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F0C" w:rsidRPr="00DB7649" w:rsidRDefault="00766F0C" w:rsidP="006E40D8">
      <w:pPr>
        <w:spacing w:after="0"/>
        <w:jc w:val="center"/>
        <w:rPr>
          <w:b/>
          <w:bCs/>
          <w:sz w:val="36"/>
          <w:szCs w:val="36"/>
        </w:rPr>
      </w:pPr>
      <w:r w:rsidRPr="00DB7649">
        <w:rPr>
          <w:b/>
          <w:bCs/>
          <w:sz w:val="36"/>
          <w:szCs w:val="36"/>
        </w:rPr>
        <w:t>STATEMENT OF WORK</w:t>
      </w:r>
    </w:p>
    <w:p w:rsidR="00766F0C" w:rsidRPr="00DB7649" w:rsidRDefault="00766F0C" w:rsidP="006E40D8">
      <w:pPr>
        <w:pStyle w:val="TableCaption"/>
        <w:spacing w:before="0" w:after="0"/>
        <w:rPr>
          <w:bCs/>
          <w:noProof w:val="0"/>
          <w:sz w:val="36"/>
          <w:szCs w:val="36"/>
        </w:rPr>
      </w:pPr>
      <w:r w:rsidRPr="00DB7649">
        <w:rPr>
          <w:noProof w:val="0"/>
          <w:sz w:val="36"/>
          <w:szCs w:val="36"/>
        </w:rPr>
        <w:t>Independent Veri</w:t>
      </w:r>
      <w:r w:rsidR="00EB0387" w:rsidRPr="00DB7649">
        <w:rPr>
          <w:noProof w:val="0"/>
          <w:sz w:val="36"/>
          <w:szCs w:val="36"/>
        </w:rPr>
        <w:t>fication and Validation (IV&amp;V) S</w:t>
      </w:r>
      <w:r w:rsidRPr="00DB7649">
        <w:rPr>
          <w:noProof w:val="0"/>
          <w:sz w:val="36"/>
          <w:szCs w:val="36"/>
        </w:rPr>
        <w:t>ervices</w:t>
      </w:r>
    </w:p>
    <w:p w:rsidR="00766F0C" w:rsidRDefault="00766F0C" w:rsidP="00D96CBE"/>
    <w:p w:rsidR="00D843CA" w:rsidRPr="00D843CA" w:rsidRDefault="00D843CA" w:rsidP="00D843CA">
      <w:pPr>
        <w:jc w:val="center"/>
        <w:rPr>
          <w:b/>
          <w:smallCaps/>
          <w:sz w:val="28"/>
          <w:szCs w:val="28"/>
        </w:rPr>
      </w:pPr>
      <w:r w:rsidRPr="00D843CA">
        <w:rPr>
          <w:b/>
          <w:smallCaps/>
          <w:sz w:val="28"/>
          <w:szCs w:val="28"/>
        </w:rPr>
        <w:t>Table of Contents</w:t>
      </w:r>
    </w:p>
    <w:p w:rsidR="00E1514E" w:rsidRDefault="00211A35">
      <w:pPr>
        <w:pStyle w:val="TOC1"/>
        <w:tabs>
          <w:tab w:val="left" w:pos="480"/>
          <w:tab w:val="right" w:leader="dot" w:pos="9350"/>
        </w:tabs>
        <w:rPr>
          <w:noProof/>
          <w:szCs w:val="24"/>
        </w:rPr>
      </w:pPr>
      <w:r>
        <w:fldChar w:fldCharType="begin"/>
      </w:r>
      <w:r w:rsidR="007D091A">
        <w:instrText xml:space="preserve"> TOC \o "1-3" \h \z \u </w:instrText>
      </w:r>
      <w:r>
        <w:fldChar w:fldCharType="separate"/>
      </w:r>
      <w:hyperlink w:anchor="_Toc188248057" w:history="1">
        <w:r w:rsidR="00E1514E" w:rsidRPr="00FD7324">
          <w:rPr>
            <w:rStyle w:val="Hyperlink"/>
            <w:noProof/>
          </w:rPr>
          <w:t>1.</w:t>
        </w:r>
        <w:r w:rsidR="00E1514E">
          <w:rPr>
            <w:noProof/>
            <w:szCs w:val="24"/>
          </w:rPr>
          <w:tab/>
        </w:r>
        <w:r w:rsidR="00E1514E" w:rsidRPr="00FD7324">
          <w:rPr>
            <w:rStyle w:val="Hyperlink"/>
            <w:noProof/>
          </w:rPr>
          <w:t>Introduction</w:t>
        </w:r>
        <w:r w:rsidR="00E1514E">
          <w:rPr>
            <w:noProof/>
            <w:webHidden/>
          </w:rPr>
          <w:tab/>
        </w:r>
        <w:r>
          <w:rPr>
            <w:noProof/>
            <w:webHidden/>
          </w:rPr>
          <w:fldChar w:fldCharType="begin"/>
        </w:r>
        <w:r w:rsidR="00E1514E">
          <w:rPr>
            <w:noProof/>
            <w:webHidden/>
          </w:rPr>
          <w:instrText xml:space="preserve"> PAGEREF _Toc188248057 \h </w:instrText>
        </w:r>
        <w:r>
          <w:rPr>
            <w:noProof/>
            <w:webHidden/>
          </w:rPr>
        </w:r>
        <w:r>
          <w:rPr>
            <w:noProof/>
            <w:webHidden/>
          </w:rPr>
          <w:fldChar w:fldCharType="separate"/>
        </w:r>
        <w:r w:rsidR="00BA331D">
          <w:rPr>
            <w:noProof/>
            <w:webHidden/>
          </w:rPr>
          <w:t>2</w:t>
        </w:r>
        <w:r>
          <w:rPr>
            <w:noProof/>
            <w:webHidden/>
          </w:rPr>
          <w:fldChar w:fldCharType="end"/>
        </w:r>
      </w:hyperlink>
    </w:p>
    <w:p w:rsidR="00E1514E" w:rsidRDefault="00211A35">
      <w:pPr>
        <w:pStyle w:val="TOC1"/>
        <w:tabs>
          <w:tab w:val="left" w:pos="480"/>
          <w:tab w:val="right" w:leader="dot" w:pos="9350"/>
        </w:tabs>
        <w:rPr>
          <w:noProof/>
          <w:szCs w:val="24"/>
        </w:rPr>
      </w:pPr>
      <w:hyperlink w:anchor="_Toc188248058" w:history="1">
        <w:r w:rsidR="00E1514E" w:rsidRPr="00FD7324">
          <w:rPr>
            <w:rStyle w:val="Hyperlink"/>
            <w:noProof/>
          </w:rPr>
          <w:t>2.</w:t>
        </w:r>
        <w:r w:rsidR="00E1514E">
          <w:rPr>
            <w:noProof/>
            <w:szCs w:val="24"/>
          </w:rPr>
          <w:tab/>
        </w:r>
        <w:r w:rsidR="00E1514E" w:rsidRPr="00FD7324">
          <w:rPr>
            <w:rStyle w:val="Hyperlink"/>
            <w:noProof/>
          </w:rPr>
          <w:t>Federal Role In And Perspective On IV&amp;V</w:t>
        </w:r>
        <w:r w:rsidR="00E1514E">
          <w:rPr>
            <w:noProof/>
            <w:webHidden/>
          </w:rPr>
          <w:tab/>
        </w:r>
        <w:r>
          <w:rPr>
            <w:noProof/>
            <w:webHidden/>
          </w:rPr>
          <w:fldChar w:fldCharType="begin"/>
        </w:r>
        <w:r w:rsidR="00E1514E">
          <w:rPr>
            <w:noProof/>
            <w:webHidden/>
          </w:rPr>
          <w:instrText xml:space="preserve"> PAGEREF _Toc188248058 \h </w:instrText>
        </w:r>
        <w:r>
          <w:rPr>
            <w:noProof/>
            <w:webHidden/>
          </w:rPr>
        </w:r>
        <w:r>
          <w:rPr>
            <w:noProof/>
            <w:webHidden/>
          </w:rPr>
          <w:fldChar w:fldCharType="separate"/>
        </w:r>
        <w:r w:rsidR="00BA331D">
          <w:rPr>
            <w:noProof/>
            <w:webHidden/>
          </w:rPr>
          <w:t>2</w:t>
        </w:r>
        <w:r>
          <w:rPr>
            <w:noProof/>
            <w:webHidden/>
          </w:rPr>
          <w:fldChar w:fldCharType="end"/>
        </w:r>
      </w:hyperlink>
    </w:p>
    <w:p w:rsidR="00E1514E" w:rsidRDefault="00211A35">
      <w:pPr>
        <w:pStyle w:val="TOC1"/>
        <w:tabs>
          <w:tab w:val="left" w:pos="480"/>
          <w:tab w:val="right" w:leader="dot" w:pos="9350"/>
        </w:tabs>
        <w:rPr>
          <w:noProof/>
          <w:szCs w:val="24"/>
        </w:rPr>
      </w:pPr>
      <w:hyperlink w:anchor="_Toc188248059" w:history="1">
        <w:r w:rsidR="00E1514E" w:rsidRPr="00FD7324">
          <w:rPr>
            <w:rStyle w:val="Hyperlink"/>
            <w:noProof/>
          </w:rPr>
          <w:t>3.</w:t>
        </w:r>
        <w:r w:rsidR="00E1514E">
          <w:rPr>
            <w:noProof/>
            <w:szCs w:val="24"/>
          </w:rPr>
          <w:tab/>
        </w:r>
        <w:r w:rsidR="00E1514E" w:rsidRPr="00FD7324">
          <w:rPr>
            <w:rStyle w:val="Hyperlink"/>
            <w:noProof/>
          </w:rPr>
          <w:t>Frequency of IV&amp;V Services</w:t>
        </w:r>
        <w:r w:rsidR="00E1514E">
          <w:rPr>
            <w:noProof/>
            <w:webHidden/>
          </w:rPr>
          <w:tab/>
        </w:r>
        <w:r>
          <w:rPr>
            <w:noProof/>
            <w:webHidden/>
          </w:rPr>
          <w:fldChar w:fldCharType="begin"/>
        </w:r>
        <w:r w:rsidR="00E1514E">
          <w:rPr>
            <w:noProof/>
            <w:webHidden/>
          </w:rPr>
          <w:instrText xml:space="preserve"> PAGEREF _Toc188248059 \h </w:instrText>
        </w:r>
        <w:r>
          <w:rPr>
            <w:noProof/>
            <w:webHidden/>
          </w:rPr>
        </w:r>
        <w:r>
          <w:rPr>
            <w:noProof/>
            <w:webHidden/>
          </w:rPr>
          <w:fldChar w:fldCharType="separate"/>
        </w:r>
        <w:r w:rsidR="00BA331D">
          <w:rPr>
            <w:noProof/>
            <w:webHidden/>
          </w:rPr>
          <w:t>3</w:t>
        </w:r>
        <w:r>
          <w:rPr>
            <w:noProof/>
            <w:webHidden/>
          </w:rPr>
          <w:fldChar w:fldCharType="end"/>
        </w:r>
      </w:hyperlink>
    </w:p>
    <w:p w:rsidR="00E1514E" w:rsidRDefault="00211A35">
      <w:pPr>
        <w:pStyle w:val="TOC1"/>
        <w:tabs>
          <w:tab w:val="left" w:pos="480"/>
          <w:tab w:val="right" w:leader="dot" w:pos="9350"/>
        </w:tabs>
        <w:rPr>
          <w:noProof/>
          <w:szCs w:val="24"/>
        </w:rPr>
      </w:pPr>
      <w:hyperlink w:anchor="_Toc188248060" w:history="1">
        <w:r w:rsidR="00E1514E" w:rsidRPr="00FD7324">
          <w:rPr>
            <w:rStyle w:val="Hyperlink"/>
            <w:noProof/>
          </w:rPr>
          <w:t>4.</w:t>
        </w:r>
        <w:r w:rsidR="00E1514E">
          <w:rPr>
            <w:noProof/>
            <w:szCs w:val="24"/>
          </w:rPr>
          <w:tab/>
        </w:r>
        <w:r w:rsidR="00E1514E" w:rsidRPr="00FD7324">
          <w:rPr>
            <w:rStyle w:val="Hyperlink"/>
            <w:noProof/>
          </w:rPr>
          <w:t>Conflict of Interest Exclusion</w:t>
        </w:r>
        <w:r w:rsidR="00E1514E">
          <w:rPr>
            <w:noProof/>
            <w:webHidden/>
          </w:rPr>
          <w:tab/>
        </w:r>
        <w:r>
          <w:rPr>
            <w:noProof/>
            <w:webHidden/>
          </w:rPr>
          <w:fldChar w:fldCharType="begin"/>
        </w:r>
        <w:r w:rsidR="00E1514E">
          <w:rPr>
            <w:noProof/>
            <w:webHidden/>
          </w:rPr>
          <w:instrText xml:space="preserve"> PAGEREF _Toc188248060 \h </w:instrText>
        </w:r>
        <w:r>
          <w:rPr>
            <w:noProof/>
            <w:webHidden/>
          </w:rPr>
        </w:r>
        <w:r>
          <w:rPr>
            <w:noProof/>
            <w:webHidden/>
          </w:rPr>
          <w:fldChar w:fldCharType="separate"/>
        </w:r>
        <w:r w:rsidR="00BA331D">
          <w:rPr>
            <w:noProof/>
            <w:webHidden/>
          </w:rPr>
          <w:t>4</w:t>
        </w:r>
        <w:r>
          <w:rPr>
            <w:noProof/>
            <w:webHidden/>
          </w:rPr>
          <w:fldChar w:fldCharType="end"/>
        </w:r>
      </w:hyperlink>
    </w:p>
    <w:p w:rsidR="00E1514E" w:rsidRDefault="00211A35">
      <w:pPr>
        <w:pStyle w:val="TOC1"/>
        <w:tabs>
          <w:tab w:val="left" w:pos="480"/>
          <w:tab w:val="right" w:leader="dot" w:pos="9350"/>
        </w:tabs>
        <w:rPr>
          <w:noProof/>
          <w:szCs w:val="24"/>
        </w:rPr>
      </w:pPr>
      <w:hyperlink w:anchor="_Toc188248061" w:history="1">
        <w:r w:rsidR="00E1514E" w:rsidRPr="00FD7324">
          <w:rPr>
            <w:rStyle w:val="Hyperlink"/>
            <w:noProof/>
          </w:rPr>
          <w:t>5.</w:t>
        </w:r>
        <w:r w:rsidR="00E1514E">
          <w:rPr>
            <w:noProof/>
            <w:szCs w:val="24"/>
          </w:rPr>
          <w:tab/>
        </w:r>
        <w:r w:rsidR="00E1514E" w:rsidRPr="00FD7324">
          <w:rPr>
            <w:rStyle w:val="Hyperlink"/>
            <w:noProof/>
          </w:rPr>
          <w:t>Contractor Capability</w:t>
        </w:r>
        <w:r w:rsidR="00E1514E">
          <w:rPr>
            <w:noProof/>
            <w:webHidden/>
          </w:rPr>
          <w:tab/>
        </w:r>
        <w:r>
          <w:rPr>
            <w:noProof/>
            <w:webHidden/>
          </w:rPr>
          <w:fldChar w:fldCharType="begin"/>
        </w:r>
        <w:r w:rsidR="00E1514E">
          <w:rPr>
            <w:noProof/>
            <w:webHidden/>
          </w:rPr>
          <w:instrText xml:space="preserve"> PAGEREF _Toc188248061 \h </w:instrText>
        </w:r>
        <w:r>
          <w:rPr>
            <w:noProof/>
            <w:webHidden/>
          </w:rPr>
        </w:r>
        <w:r>
          <w:rPr>
            <w:noProof/>
            <w:webHidden/>
          </w:rPr>
          <w:fldChar w:fldCharType="separate"/>
        </w:r>
        <w:r w:rsidR="00BA331D">
          <w:rPr>
            <w:noProof/>
            <w:webHidden/>
          </w:rPr>
          <w:t>4</w:t>
        </w:r>
        <w:r>
          <w:rPr>
            <w:noProof/>
            <w:webHidden/>
          </w:rPr>
          <w:fldChar w:fldCharType="end"/>
        </w:r>
      </w:hyperlink>
    </w:p>
    <w:p w:rsidR="00E1514E" w:rsidRDefault="00211A35">
      <w:pPr>
        <w:pStyle w:val="TOC1"/>
        <w:tabs>
          <w:tab w:val="left" w:pos="480"/>
          <w:tab w:val="right" w:leader="dot" w:pos="9350"/>
        </w:tabs>
        <w:rPr>
          <w:noProof/>
          <w:szCs w:val="24"/>
        </w:rPr>
      </w:pPr>
      <w:hyperlink w:anchor="_Toc188248062" w:history="1">
        <w:r w:rsidR="00E1514E" w:rsidRPr="00FD7324">
          <w:rPr>
            <w:rStyle w:val="Hyperlink"/>
            <w:noProof/>
          </w:rPr>
          <w:t>6.</w:t>
        </w:r>
        <w:r w:rsidR="00E1514E">
          <w:rPr>
            <w:noProof/>
            <w:szCs w:val="24"/>
          </w:rPr>
          <w:tab/>
        </w:r>
        <w:r w:rsidR="00E1514E" w:rsidRPr="00FD7324">
          <w:rPr>
            <w:rStyle w:val="Hyperlink"/>
            <w:noProof/>
          </w:rPr>
          <w:t>Key Personnel</w:t>
        </w:r>
        <w:r w:rsidR="00E1514E">
          <w:rPr>
            <w:noProof/>
            <w:webHidden/>
          </w:rPr>
          <w:tab/>
        </w:r>
        <w:r>
          <w:rPr>
            <w:noProof/>
            <w:webHidden/>
          </w:rPr>
          <w:fldChar w:fldCharType="begin"/>
        </w:r>
        <w:r w:rsidR="00E1514E">
          <w:rPr>
            <w:noProof/>
            <w:webHidden/>
          </w:rPr>
          <w:instrText xml:space="preserve"> PAGEREF _Toc188248062 \h </w:instrText>
        </w:r>
        <w:r>
          <w:rPr>
            <w:noProof/>
            <w:webHidden/>
          </w:rPr>
        </w:r>
        <w:r>
          <w:rPr>
            <w:noProof/>
            <w:webHidden/>
          </w:rPr>
          <w:fldChar w:fldCharType="separate"/>
        </w:r>
        <w:r w:rsidR="00BA331D">
          <w:rPr>
            <w:noProof/>
            <w:webHidden/>
          </w:rPr>
          <w:t>6</w:t>
        </w:r>
        <w:r>
          <w:rPr>
            <w:noProof/>
            <w:webHidden/>
          </w:rPr>
          <w:fldChar w:fldCharType="end"/>
        </w:r>
      </w:hyperlink>
    </w:p>
    <w:p w:rsidR="00E1514E" w:rsidRDefault="00211A35">
      <w:pPr>
        <w:pStyle w:val="TOC1"/>
        <w:tabs>
          <w:tab w:val="left" w:pos="480"/>
          <w:tab w:val="right" w:leader="dot" w:pos="9350"/>
        </w:tabs>
        <w:rPr>
          <w:noProof/>
          <w:szCs w:val="24"/>
        </w:rPr>
      </w:pPr>
      <w:hyperlink w:anchor="_Toc188248063" w:history="1">
        <w:r w:rsidR="00E1514E" w:rsidRPr="00FD7324">
          <w:rPr>
            <w:rStyle w:val="Hyperlink"/>
            <w:noProof/>
          </w:rPr>
          <w:t>7.</w:t>
        </w:r>
        <w:r w:rsidR="00E1514E">
          <w:rPr>
            <w:noProof/>
            <w:szCs w:val="24"/>
          </w:rPr>
          <w:tab/>
        </w:r>
        <w:r w:rsidR="00E1514E" w:rsidRPr="00FD7324">
          <w:rPr>
            <w:rStyle w:val="Hyperlink"/>
            <w:noProof/>
          </w:rPr>
          <w:t>Scope of Services</w:t>
        </w:r>
        <w:r w:rsidR="00E1514E">
          <w:rPr>
            <w:noProof/>
            <w:webHidden/>
          </w:rPr>
          <w:tab/>
        </w:r>
        <w:r>
          <w:rPr>
            <w:noProof/>
            <w:webHidden/>
          </w:rPr>
          <w:fldChar w:fldCharType="begin"/>
        </w:r>
        <w:r w:rsidR="00E1514E">
          <w:rPr>
            <w:noProof/>
            <w:webHidden/>
          </w:rPr>
          <w:instrText xml:space="preserve"> PAGEREF _Toc188248063 \h </w:instrText>
        </w:r>
        <w:r>
          <w:rPr>
            <w:noProof/>
            <w:webHidden/>
          </w:rPr>
        </w:r>
        <w:r>
          <w:rPr>
            <w:noProof/>
            <w:webHidden/>
          </w:rPr>
          <w:fldChar w:fldCharType="separate"/>
        </w:r>
        <w:r w:rsidR="00BA331D">
          <w:rPr>
            <w:noProof/>
            <w:webHidden/>
          </w:rPr>
          <w:t>6</w:t>
        </w:r>
        <w:r>
          <w:rPr>
            <w:noProof/>
            <w:webHidden/>
          </w:rPr>
          <w:fldChar w:fldCharType="end"/>
        </w:r>
      </w:hyperlink>
    </w:p>
    <w:p w:rsidR="00E1514E" w:rsidRDefault="00211A35">
      <w:pPr>
        <w:pStyle w:val="TOC2"/>
        <w:tabs>
          <w:tab w:val="left" w:pos="960"/>
          <w:tab w:val="right" w:leader="dot" w:pos="9350"/>
        </w:tabs>
        <w:rPr>
          <w:noProof/>
          <w:szCs w:val="24"/>
        </w:rPr>
      </w:pPr>
      <w:hyperlink w:anchor="_Toc188248064" w:history="1">
        <w:r w:rsidR="00E1514E" w:rsidRPr="00FD7324">
          <w:rPr>
            <w:rStyle w:val="Hyperlink"/>
            <w:noProof/>
          </w:rPr>
          <w:t>7.1</w:t>
        </w:r>
        <w:r w:rsidR="00E1514E">
          <w:rPr>
            <w:noProof/>
            <w:szCs w:val="24"/>
          </w:rPr>
          <w:tab/>
        </w:r>
        <w:r w:rsidR="00E1514E" w:rsidRPr="00FD7324">
          <w:rPr>
            <w:rStyle w:val="Hyperlink"/>
            <w:noProof/>
          </w:rPr>
          <w:t>IV&amp;V Standards</w:t>
        </w:r>
        <w:r w:rsidR="00E1514E">
          <w:rPr>
            <w:noProof/>
            <w:webHidden/>
          </w:rPr>
          <w:tab/>
        </w:r>
        <w:r>
          <w:rPr>
            <w:noProof/>
            <w:webHidden/>
          </w:rPr>
          <w:fldChar w:fldCharType="begin"/>
        </w:r>
        <w:r w:rsidR="00E1514E">
          <w:rPr>
            <w:noProof/>
            <w:webHidden/>
          </w:rPr>
          <w:instrText xml:space="preserve"> PAGEREF _Toc188248064 \h </w:instrText>
        </w:r>
        <w:r>
          <w:rPr>
            <w:noProof/>
            <w:webHidden/>
          </w:rPr>
        </w:r>
        <w:r>
          <w:rPr>
            <w:noProof/>
            <w:webHidden/>
          </w:rPr>
          <w:fldChar w:fldCharType="separate"/>
        </w:r>
        <w:r w:rsidR="00BA331D">
          <w:rPr>
            <w:noProof/>
            <w:webHidden/>
          </w:rPr>
          <w:t>6</w:t>
        </w:r>
        <w:r>
          <w:rPr>
            <w:noProof/>
            <w:webHidden/>
          </w:rPr>
          <w:fldChar w:fldCharType="end"/>
        </w:r>
      </w:hyperlink>
    </w:p>
    <w:p w:rsidR="00E1514E" w:rsidRDefault="00211A35">
      <w:pPr>
        <w:pStyle w:val="TOC2"/>
        <w:tabs>
          <w:tab w:val="left" w:pos="960"/>
          <w:tab w:val="right" w:leader="dot" w:pos="9350"/>
        </w:tabs>
        <w:rPr>
          <w:noProof/>
          <w:szCs w:val="24"/>
        </w:rPr>
      </w:pPr>
      <w:hyperlink w:anchor="_Toc188248065" w:history="1">
        <w:r w:rsidR="00E1514E" w:rsidRPr="00FD7324">
          <w:rPr>
            <w:rStyle w:val="Hyperlink"/>
            <w:noProof/>
          </w:rPr>
          <w:t>7.2</w:t>
        </w:r>
        <w:r w:rsidR="00E1514E">
          <w:rPr>
            <w:noProof/>
            <w:szCs w:val="24"/>
          </w:rPr>
          <w:tab/>
        </w:r>
        <w:r w:rsidR="00E1514E" w:rsidRPr="00FD7324">
          <w:rPr>
            <w:rStyle w:val="Hyperlink"/>
            <w:noProof/>
          </w:rPr>
          <w:t>IV&amp;V Project Management</w:t>
        </w:r>
        <w:r w:rsidR="00E1514E">
          <w:rPr>
            <w:noProof/>
            <w:webHidden/>
          </w:rPr>
          <w:tab/>
        </w:r>
        <w:r>
          <w:rPr>
            <w:noProof/>
            <w:webHidden/>
          </w:rPr>
          <w:fldChar w:fldCharType="begin"/>
        </w:r>
        <w:r w:rsidR="00E1514E">
          <w:rPr>
            <w:noProof/>
            <w:webHidden/>
          </w:rPr>
          <w:instrText xml:space="preserve"> PAGEREF _Toc188248065 \h </w:instrText>
        </w:r>
        <w:r>
          <w:rPr>
            <w:noProof/>
            <w:webHidden/>
          </w:rPr>
        </w:r>
        <w:r>
          <w:rPr>
            <w:noProof/>
            <w:webHidden/>
          </w:rPr>
          <w:fldChar w:fldCharType="separate"/>
        </w:r>
        <w:r w:rsidR="00BA331D">
          <w:rPr>
            <w:noProof/>
            <w:webHidden/>
          </w:rPr>
          <w:t>7</w:t>
        </w:r>
        <w:r>
          <w:rPr>
            <w:noProof/>
            <w:webHidden/>
          </w:rPr>
          <w:fldChar w:fldCharType="end"/>
        </w:r>
      </w:hyperlink>
    </w:p>
    <w:p w:rsidR="00E1514E" w:rsidRDefault="00211A35">
      <w:pPr>
        <w:pStyle w:val="TOC2"/>
        <w:tabs>
          <w:tab w:val="left" w:pos="960"/>
          <w:tab w:val="right" w:leader="dot" w:pos="9350"/>
        </w:tabs>
        <w:rPr>
          <w:noProof/>
          <w:szCs w:val="24"/>
        </w:rPr>
      </w:pPr>
      <w:hyperlink w:anchor="_Toc188248066" w:history="1">
        <w:r w:rsidR="00E1514E" w:rsidRPr="00FD7324">
          <w:rPr>
            <w:rStyle w:val="Hyperlink"/>
            <w:bCs/>
            <w:noProof/>
          </w:rPr>
          <w:t>7.3</w:t>
        </w:r>
        <w:r w:rsidR="00E1514E">
          <w:rPr>
            <w:noProof/>
            <w:szCs w:val="24"/>
          </w:rPr>
          <w:tab/>
        </w:r>
        <w:r w:rsidR="00E1514E" w:rsidRPr="00FD7324">
          <w:rPr>
            <w:rStyle w:val="Hyperlink"/>
            <w:noProof/>
          </w:rPr>
          <w:t>Planning Oversight</w:t>
        </w:r>
        <w:r w:rsidR="00E1514E">
          <w:rPr>
            <w:noProof/>
            <w:webHidden/>
          </w:rPr>
          <w:tab/>
        </w:r>
        <w:r>
          <w:rPr>
            <w:noProof/>
            <w:webHidden/>
          </w:rPr>
          <w:fldChar w:fldCharType="begin"/>
        </w:r>
        <w:r w:rsidR="00E1514E">
          <w:rPr>
            <w:noProof/>
            <w:webHidden/>
          </w:rPr>
          <w:instrText xml:space="preserve"> PAGEREF _Toc188248066 \h </w:instrText>
        </w:r>
        <w:r>
          <w:rPr>
            <w:noProof/>
            <w:webHidden/>
          </w:rPr>
        </w:r>
        <w:r>
          <w:rPr>
            <w:noProof/>
            <w:webHidden/>
          </w:rPr>
          <w:fldChar w:fldCharType="separate"/>
        </w:r>
        <w:r w:rsidR="00BA331D">
          <w:rPr>
            <w:noProof/>
            <w:webHidden/>
          </w:rPr>
          <w:t>8</w:t>
        </w:r>
        <w:r>
          <w:rPr>
            <w:noProof/>
            <w:webHidden/>
          </w:rPr>
          <w:fldChar w:fldCharType="end"/>
        </w:r>
      </w:hyperlink>
    </w:p>
    <w:p w:rsidR="00E1514E" w:rsidRDefault="00211A35">
      <w:pPr>
        <w:pStyle w:val="TOC2"/>
        <w:tabs>
          <w:tab w:val="left" w:pos="960"/>
          <w:tab w:val="right" w:leader="dot" w:pos="9350"/>
        </w:tabs>
        <w:rPr>
          <w:noProof/>
          <w:szCs w:val="24"/>
        </w:rPr>
      </w:pPr>
      <w:hyperlink w:anchor="_Toc188248067" w:history="1">
        <w:r w:rsidR="00E1514E" w:rsidRPr="00FD7324">
          <w:rPr>
            <w:rStyle w:val="Hyperlink"/>
            <w:noProof/>
          </w:rPr>
          <w:t>7.4</w:t>
        </w:r>
        <w:r w:rsidR="00E1514E">
          <w:rPr>
            <w:noProof/>
            <w:szCs w:val="24"/>
          </w:rPr>
          <w:tab/>
        </w:r>
        <w:r w:rsidR="00E1514E" w:rsidRPr="00FD7324">
          <w:rPr>
            <w:rStyle w:val="Hyperlink"/>
            <w:noProof/>
          </w:rPr>
          <w:t>Project Management</w:t>
        </w:r>
        <w:r w:rsidR="00E1514E">
          <w:rPr>
            <w:noProof/>
            <w:webHidden/>
          </w:rPr>
          <w:tab/>
        </w:r>
        <w:r>
          <w:rPr>
            <w:noProof/>
            <w:webHidden/>
          </w:rPr>
          <w:fldChar w:fldCharType="begin"/>
        </w:r>
        <w:r w:rsidR="00E1514E">
          <w:rPr>
            <w:noProof/>
            <w:webHidden/>
          </w:rPr>
          <w:instrText xml:space="preserve"> PAGEREF _Toc188248067 \h </w:instrText>
        </w:r>
        <w:r>
          <w:rPr>
            <w:noProof/>
            <w:webHidden/>
          </w:rPr>
        </w:r>
        <w:r>
          <w:rPr>
            <w:noProof/>
            <w:webHidden/>
          </w:rPr>
          <w:fldChar w:fldCharType="separate"/>
        </w:r>
        <w:r w:rsidR="00BA331D">
          <w:rPr>
            <w:noProof/>
            <w:webHidden/>
          </w:rPr>
          <w:t>8</w:t>
        </w:r>
        <w:r>
          <w:rPr>
            <w:noProof/>
            <w:webHidden/>
          </w:rPr>
          <w:fldChar w:fldCharType="end"/>
        </w:r>
      </w:hyperlink>
    </w:p>
    <w:p w:rsidR="00E1514E" w:rsidRDefault="00211A35">
      <w:pPr>
        <w:pStyle w:val="TOC2"/>
        <w:tabs>
          <w:tab w:val="left" w:pos="960"/>
          <w:tab w:val="right" w:leader="dot" w:pos="9350"/>
        </w:tabs>
        <w:rPr>
          <w:noProof/>
          <w:szCs w:val="24"/>
        </w:rPr>
      </w:pPr>
      <w:hyperlink w:anchor="_Toc188248068" w:history="1">
        <w:r w:rsidR="00E1514E" w:rsidRPr="00FD7324">
          <w:rPr>
            <w:rStyle w:val="Hyperlink"/>
            <w:noProof/>
          </w:rPr>
          <w:t>7.5</w:t>
        </w:r>
        <w:r w:rsidR="00E1514E">
          <w:rPr>
            <w:noProof/>
            <w:szCs w:val="24"/>
          </w:rPr>
          <w:tab/>
        </w:r>
        <w:r w:rsidR="00E1514E" w:rsidRPr="00FD7324">
          <w:rPr>
            <w:rStyle w:val="Hyperlink"/>
            <w:rFonts w:eastAsia="Arial Unicode MS"/>
            <w:noProof/>
          </w:rPr>
          <w:t>Quality Management</w:t>
        </w:r>
        <w:r w:rsidR="00E1514E">
          <w:rPr>
            <w:noProof/>
            <w:webHidden/>
          </w:rPr>
          <w:tab/>
        </w:r>
        <w:r>
          <w:rPr>
            <w:noProof/>
            <w:webHidden/>
          </w:rPr>
          <w:fldChar w:fldCharType="begin"/>
        </w:r>
        <w:r w:rsidR="00E1514E">
          <w:rPr>
            <w:noProof/>
            <w:webHidden/>
          </w:rPr>
          <w:instrText xml:space="preserve"> PAGEREF _Toc188248068 \h </w:instrText>
        </w:r>
        <w:r>
          <w:rPr>
            <w:noProof/>
            <w:webHidden/>
          </w:rPr>
        </w:r>
        <w:r>
          <w:rPr>
            <w:noProof/>
            <w:webHidden/>
          </w:rPr>
          <w:fldChar w:fldCharType="separate"/>
        </w:r>
        <w:r w:rsidR="00BA331D">
          <w:rPr>
            <w:noProof/>
            <w:webHidden/>
          </w:rPr>
          <w:t>10</w:t>
        </w:r>
        <w:r>
          <w:rPr>
            <w:noProof/>
            <w:webHidden/>
          </w:rPr>
          <w:fldChar w:fldCharType="end"/>
        </w:r>
      </w:hyperlink>
    </w:p>
    <w:p w:rsidR="00E1514E" w:rsidRDefault="00211A35">
      <w:pPr>
        <w:pStyle w:val="TOC2"/>
        <w:tabs>
          <w:tab w:val="left" w:pos="960"/>
          <w:tab w:val="right" w:leader="dot" w:pos="9350"/>
        </w:tabs>
        <w:rPr>
          <w:noProof/>
          <w:szCs w:val="24"/>
        </w:rPr>
      </w:pPr>
      <w:hyperlink w:anchor="_Toc188248069" w:history="1">
        <w:r w:rsidR="00E1514E" w:rsidRPr="00FD7324">
          <w:rPr>
            <w:rStyle w:val="Hyperlink"/>
            <w:noProof/>
          </w:rPr>
          <w:t>7.6</w:t>
        </w:r>
        <w:r w:rsidR="00E1514E">
          <w:rPr>
            <w:noProof/>
            <w:szCs w:val="24"/>
          </w:rPr>
          <w:tab/>
        </w:r>
        <w:r w:rsidR="00E1514E" w:rsidRPr="00FD7324">
          <w:rPr>
            <w:rStyle w:val="Hyperlink"/>
            <w:rFonts w:eastAsia="Arial Unicode MS"/>
            <w:noProof/>
          </w:rPr>
          <w:t>Training</w:t>
        </w:r>
        <w:r w:rsidR="00E1514E">
          <w:rPr>
            <w:noProof/>
            <w:webHidden/>
          </w:rPr>
          <w:tab/>
        </w:r>
        <w:r>
          <w:rPr>
            <w:noProof/>
            <w:webHidden/>
          </w:rPr>
          <w:fldChar w:fldCharType="begin"/>
        </w:r>
        <w:r w:rsidR="00E1514E">
          <w:rPr>
            <w:noProof/>
            <w:webHidden/>
          </w:rPr>
          <w:instrText xml:space="preserve"> PAGEREF _Toc188248069 \h </w:instrText>
        </w:r>
        <w:r>
          <w:rPr>
            <w:noProof/>
            <w:webHidden/>
          </w:rPr>
        </w:r>
        <w:r>
          <w:rPr>
            <w:noProof/>
            <w:webHidden/>
          </w:rPr>
          <w:fldChar w:fldCharType="separate"/>
        </w:r>
        <w:r w:rsidR="00BA331D">
          <w:rPr>
            <w:noProof/>
            <w:webHidden/>
          </w:rPr>
          <w:t>11</w:t>
        </w:r>
        <w:r>
          <w:rPr>
            <w:noProof/>
            <w:webHidden/>
          </w:rPr>
          <w:fldChar w:fldCharType="end"/>
        </w:r>
      </w:hyperlink>
    </w:p>
    <w:p w:rsidR="00E1514E" w:rsidRDefault="00211A35">
      <w:pPr>
        <w:pStyle w:val="TOC2"/>
        <w:tabs>
          <w:tab w:val="left" w:pos="960"/>
          <w:tab w:val="right" w:leader="dot" w:pos="9350"/>
        </w:tabs>
        <w:rPr>
          <w:noProof/>
          <w:szCs w:val="24"/>
        </w:rPr>
      </w:pPr>
      <w:hyperlink w:anchor="_Toc188248070" w:history="1">
        <w:r w:rsidR="00E1514E" w:rsidRPr="00FD7324">
          <w:rPr>
            <w:rStyle w:val="Hyperlink"/>
            <w:noProof/>
          </w:rPr>
          <w:t>7.7</w:t>
        </w:r>
        <w:r w:rsidR="00E1514E">
          <w:rPr>
            <w:noProof/>
            <w:szCs w:val="24"/>
          </w:rPr>
          <w:tab/>
        </w:r>
        <w:r w:rsidR="00E1514E" w:rsidRPr="00FD7324">
          <w:rPr>
            <w:rStyle w:val="Hyperlink"/>
            <w:rFonts w:eastAsia="Arial Unicode MS"/>
            <w:noProof/>
          </w:rPr>
          <w:t>Requirements Management</w:t>
        </w:r>
        <w:r w:rsidR="00E1514E">
          <w:rPr>
            <w:noProof/>
            <w:webHidden/>
          </w:rPr>
          <w:tab/>
        </w:r>
        <w:r>
          <w:rPr>
            <w:noProof/>
            <w:webHidden/>
          </w:rPr>
          <w:fldChar w:fldCharType="begin"/>
        </w:r>
        <w:r w:rsidR="00E1514E">
          <w:rPr>
            <w:noProof/>
            <w:webHidden/>
          </w:rPr>
          <w:instrText xml:space="preserve"> PAGEREF _Toc188248070 \h </w:instrText>
        </w:r>
        <w:r>
          <w:rPr>
            <w:noProof/>
            <w:webHidden/>
          </w:rPr>
        </w:r>
        <w:r>
          <w:rPr>
            <w:noProof/>
            <w:webHidden/>
          </w:rPr>
          <w:fldChar w:fldCharType="separate"/>
        </w:r>
        <w:r w:rsidR="00BA331D">
          <w:rPr>
            <w:noProof/>
            <w:webHidden/>
          </w:rPr>
          <w:t>12</w:t>
        </w:r>
        <w:r>
          <w:rPr>
            <w:noProof/>
            <w:webHidden/>
          </w:rPr>
          <w:fldChar w:fldCharType="end"/>
        </w:r>
      </w:hyperlink>
    </w:p>
    <w:p w:rsidR="00E1514E" w:rsidRDefault="00211A35">
      <w:pPr>
        <w:pStyle w:val="TOC2"/>
        <w:tabs>
          <w:tab w:val="left" w:pos="960"/>
          <w:tab w:val="right" w:leader="dot" w:pos="9350"/>
        </w:tabs>
        <w:rPr>
          <w:noProof/>
          <w:szCs w:val="24"/>
        </w:rPr>
      </w:pPr>
      <w:hyperlink w:anchor="_Toc188248071" w:history="1">
        <w:r w:rsidR="00E1514E" w:rsidRPr="00FD7324">
          <w:rPr>
            <w:rStyle w:val="Hyperlink"/>
            <w:noProof/>
          </w:rPr>
          <w:t>7.8</w:t>
        </w:r>
        <w:r w:rsidR="00E1514E">
          <w:rPr>
            <w:noProof/>
            <w:szCs w:val="24"/>
          </w:rPr>
          <w:tab/>
        </w:r>
        <w:r w:rsidR="00E1514E" w:rsidRPr="00FD7324">
          <w:rPr>
            <w:rStyle w:val="Hyperlink"/>
            <w:rFonts w:eastAsia="Arial Unicode MS"/>
            <w:noProof/>
          </w:rPr>
          <w:t>Operating Environment</w:t>
        </w:r>
        <w:r w:rsidR="00E1514E">
          <w:rPr>
            <w:noProof/>
            <w:webHidden/>
          </w:rPr>
          <w:tab/>
        </w:r>
        <w:r>
          <w:rPr>
            <w:noProof/>
            <w:webHidden/>
          </w:rPr>
          <w:fldChar w:fldCharType="begin"/>
        </w:r>
        <w:r w:rsidR="00E1514E">
          <w:rPr>
            <w:noProof/>
            <w:webHidden/>
          </w:rPr>
          <w:instrText xml:space="preserve"> PAGEREF _Toc188248071 \h </w:instrText>
        </w:r>
        <w:r>
          <w:rPr>
            <w:noProof/>
            <w:webHidden/>
          </w:rPr>
        </w:r>
        <w:r>
          <w:rPr>
            <w:noProof/>
            <w:webHidden/>
          </w:rPr>
          <w:fldChar w:fldCharType="separate"/>
        </w:r>
        <w:r w:rsidR="00BA331D">
          <w:rPr>
            <w:noProof/>
            <w:webHidden/>
          </w:rPr>
          <w:t>13</w:t>
        </w:r>
        <w:r>
          <w:rPr>
            <w:noProof/>
            <w:webHidden/>
          </w:rPr>
          <w:fldChar w:fldCharType="end"/>
        </w:r>
      </w:hyperlink>
    </w:p>
    <w:p w:rsidR="00E1514E" w:rsidRDefault="00211A35">
      <w:pPr>
        <w:pStyle w:val="TOC2"/>
        <w:tabs>
          <w:tab w:val="left" w:pos="960"/>
          <w:tab w:val="right" w:leader="dot" w:pos="9350"/>
        </w:tabs>
        <w:rPr>
          <w:noProof/>
          <w:szCs w:val="24"/>
        </w:rPr>
      </w:pPr>
      <w:hyperlink w:anchor="_Toc188248072" w:history="1">
        <w:r w:rsidR="00E1514E" w:rsidRPr="00FD7324">
          <w:rPr>
            <w:rStyle w:val="Hyperlink"/>
            <w:noProof/>
          </w:rPr>
          <w:t>7.9</w:t>
        </w:r>
        <w:r w:rsidR="00E1514E">
          <w:rPr>
            <w:noProof/>
            <w:szCs w:val="24"/>
          </w:rPr>
          <w:tab/>
        </w:r>
        <w:r w:rsidR="00E1514E" w:rsidRPr="00FD7324">
          <w:rPr>
            <w:rStyle w:val="Hyperlink"/>
            <w:rFonts w:eastAsia="Arial Unicode MS"/>
            <w:noProof/>
          </w:rPr>
          <w:t>Development Environment</w:t>
        </w:r>
        <w:r w:rsidR="00E1514E">
          <w:rPr>
            <w:noProof/>
            <w:webHidden/>
          </w:rPr>
          <w:tab/>
        </w:r>
        <w:r>
          <w:rPr>
            <w:noProof/>
            <w:webHidden/>
          </w:rPr>
          <w:fldChar w:fldCharType="begin"/>
        </w:r>
        <w:r w:rsidR="00E1514E">
          <w:rPr>
            <w:noProof/>
            <w:webHidden/>
          </w:rPr>
          <w:instrText xml:space="preserve"> PAGEREF _Toc188248072 \h </w:instrText>
        </w:r>
        <w:r>
          <w:rPr>
            <w:noProof/>
            <w:webHidden/>
          </w:rPr>
        </w:r>
        <w:r>
          <w:rPr>
            <w:noProof/>
            <w:webHidden/>
          </w:rPr>
          <w:fldChar w:fldCharType="separate"/>
        </w:r>
        <w:r w:rsidR="00BA331D">
          <w:rPr>
            <w:noProof/>
            <w:webHidden/>
          </w:rPr>
          <w:t>13</w:t>
        </w:r>
        <w:r>
          <w:rPr>
            <w:noProof/>
            <w:webHidden/>
          </w:rPr>
          <w:fldChar w:fldCharType="end"/>
        </w:r>
      </w:hyperlink>
    </w:p>
    <w:p w:rsidR="00E1514E" w:rsidRDefault="00211A35">
      <w:pPr>
        <w:pStyle w:val="TOC2"/>
        <w:tabs>
          <w:tab w:val="left" w:pos="960"/>
          <w:tab w:val="right" w:leader="dot" w:pos="9350"/>
        </w:tabs>
        <w:rPr>
          <w:noProof/>
          <w:szCs w:val="24"/>
        </w:rPr>
      </w:pPr>
      <w:hyperlink w:anchor="_Toc188248073" w:history="1">
        <w:r w:rsidR="00E1514E" w:rsidRPr="00FD7324">
          <w:rPr>
            <w:rStyle w:val="Hyperlink"/>
            <w:noProof/>
          </w:rPr>
          <w:t>7.10</w:t>
        </w:r>
        <w:r w:rsidR="00E1514E">
          <w:rPr>
            <w:noProof/>
            <w:szCs w:val="24"/>
          </w:rPr>
          <w:tab/>
        </w:r>
        <w:r w:rsidR="00E1514E" w:rsidRPr="00FD7324">
          <w:rPr>
            <w:rStyle w:val="Hyperlink"/>
            <w:rFonts w:eastAsia="Arial Unicode MS"/>
            <w:noProof/>
          </w:rPr>
          <w:t>Software Development</w:t>
        </w:r>
        <w:r w:rsidR="00E1514E">
          <w:rPr>
            <w:noProof/>
            <w:webHidden/>
          </w:rPr>
          <w:tab/>
        </w:r>
        <w:r>
          <w:rPr>
            <w:noProof/>
            <w:webHidden/>
          </w:rPr>
          <w:fldChar w:fldCharType="begin"/>
        </w:r>
        <w:r w:rsidR="00E1514E">
          <w:rPr>
            <w:noProof/>
            <w:webHidden/>
          </w:rPr>
          <w:instrText xml:space="preserve"> PAGEREF _Toc188248073 \h </w:instrText>
        </w:r>
        <w:r>
          <w:rPr>
            <w:noProof/>
            <w:webHidden/>
          </w:rPr>
        </w:r>
        <w:r>
          <w:rPr>
            <w:noProof/>
            <w:webHidden/>
          </w:rPr>
          <w:fldChar w:fldCharType="separate"/>
        </w:r>
        <w:r w:rsidR="00BA331D">
          <w:rPr>
            <w:noProof/>
            <w:webHidden/>
          </w:rPr>
          <w:t>14</w:t>
        </w:r>
        <w:r>
          <w:rPr>
            <w:noProof/>
            <w:webHidden/>
          </w:rPr>
          <w:fldChar w:fldCharType="end"/>
        </w:r>
      </w:hyperlink>
    </w:p>
    <w:p w:rsidR="00E1514E" w:rsidRDefault="00211A35">
      <w:pPr>
        <w:pStyle w:val="TOC2"/>
        <w:tabs>
          <w:tab w:val="left" w:pos="960"/>
          <w:tab w:val="right" w:leader="dot" w:pos="9350"/>
        </w:tabs>
        <w:rPr>
          <w:noProof/>
          <w:szCs w:val="24"/>
        </w:rPr>
      </w:pPr>
      <w:hyperlink w:anchor="_Toc188248074" w:history="1">
        <w:r w:rsidR="00E1514E" w:rsidRPr="00FD7324">
          <w:rPr>
            <w:rStyle w:val="Hyperlink"/>
            <w:noProof/>
          </w:rPr>
          <w:t>7.11</w:t>
        </w:r>
        <w:r w:rsidR="00E1514E">
          <w:rPr>
            <w:noProof/>
            <w:szCs w:val="24"/>
          </w:rPr>
          <w:tab/>
        </w:r>
        <w:r w:rsidR="00E1514E" w:rsidRPr="00FD7324">
          <w:rPr>
            <w:rStyle w:val="Hyperlink"/>
            <w:rFonts w:eastAsia="Arial Unicode MS"/>
            <w:noProof/>
          </w:rPr>
          <w:t>System And Acceptance Testing</w:t>
        </w:r>
        <w:r w:rsidR="00E1514E">
          <w:rPr>
            <w:noProof/>
            <w:webHidden/>
          </w:rPr>
          <w:tab/>
        </w:r>
        <w:r>
          <w:rPr>
            <w:noProof/>
            <w:webHidden/>
          </w:rPr>
          <w:fldChar w:fldCharType="begin"/>
        </w:r>
        <w:r w:rsidR="00E1514E">
          <w:rPr>
            <w:noProof/>
            <w:webHidden/>
          </w:rPr>
          <w:instrText xml:space="preserve"> PAGEREF _Toc188248074 \h </w:instrText>
        </w:r>
        <w:r>
          <w:rPr>
            <w:noProof/>
            <w:webHidden/>
          </w:rPr>
        </w:r>
        <w:r>
          <w:rPr>
            <w:noProof/>
            <w:webHidden/>
          </w:rPr>
          <w:fldChar w:fldCharType="separate"/>
        </w:r>
        <w:r w:rsidR="00BA331D">
          <w:rPr>
            <w:noProof/>
            <w:webHidden/>
          </w:rPr>
          <w:t>15</w:t>
        </w:r>
        <w:r>
          <w:rPr>
            <w:noProof/>
            <w:webHidden/>
          </w:rPr>
          <w:fldChar w:fldCharType="end"/>
        </w:r>
      </w:hyperlink>
    </w:p>
    <w:p w:rsidR="00E1514E" w:rsidRDefault="00211A35">
      <w:pPr>
        <w:pStyle w:val="TOC2"/>
        <w:tabs>
          <w:tab w:val="left" w:pos="960"/>
          <w:tab w:val="right" w:leader="dot" w:pos="9350"/>
        </w:tabs>
        <w:rPr>
          <w:noProof/>
          <w:szCs w:val="24"/>
        </w:rPr>
      </w:pPr>
      <w:hyperlink w:anchor="_Toc188248075" w:history="1">
        <w:r w:rsidR="00E1514E" w:rsidRPr="00FD7324">
          <w:rPr>
            <w:rStyle w:val="Hyperlink"/>
            <w:noProof/>
          </w:rPr>
          <w:t>7.12</w:t>
        </w:r>
        <w:r w:rsidR="00E1514E">
          <w:rPr>
            <w:noProof/>
            <w:szCs w:val="24"/>
          </w:rPr>
          <w:tab/>
        </w:r>
        <w:r w:rsidR="00E1514E" w:rsidRPr="00FD7324">
          <w:rPr>
            <w:rStyle w:val="Hyperlink"/>
            <w:rFonts w:eastAsia="Arial Unicode MS"/>
            <w:noProof/>
          </w:rPr>
          <w:t>Data Management</w:t>
        </w:r>
        <w:r w:rsidR="00E1514E">
          <w:rPr>
            <w:noProof/>
            <w:webHidden/>
          </w:rPr>
          <w:tab/>
        </w:r>
        <w:r>
          <w:rPr>
            <w:noProof/>
            <w:webHidden/>
          </w:rPr>
          <w:fldChar w:fldCharType="begin"/>
        </w:r>
        <w:r w:rsidR="00E1514E">
          <w:rPr>
            <w:noProof/>
            <w:webHidden/>
          </w:rPr>
          <w:instrText xml:space="preserve"> PAGEREF _Toc188248075 \h </w:instrText>
        </w:r>
        <w:r>
          <w:rPr>
            <w:noProof/>
            <w:webHidden/>
          </w:rPr>
        </w:r>
        <w:r>
          <w:rPr>
            <w:noProof/>
            <w:webHidden/>
          </w:rPr>
          <w:fldChar w:fldCharType="separate"/>
        </w:r>
        <w:r w:rsidR="00BA331D">
          <w:rPr>
            <w:noProof/>
            <w:webHidden/>
          </w:rPr>
          <w:t>16</w:t>
        </w:r>
        <w:r>
          <w:rPr>
            <w:noProof/>
            <w:webHidden/>
          </w:rPr>
          <w:fldChar w:fldCharType="end"/>
        </w:r>
      </w:hyperlink>
    </w:p>
    <w:p w:rsidR="00E1514E" w:rsidRDefault="00211A35">
      <w:pPr>
        <w:pStyle w:val="TOC2"/>
        <w:tabs>
          <w:tab w:val="left" w:pos="960"/>
          <w:tab w:val="right" w:leader="dot" w:pos="9350"/>
        </w:tabs>
        <w:rPr>
          <w:noProof/>
          <w:szCs w:val="24"/>
        </w:rPr>
      </w:pPr>
      <w:hyperlink w:anchor="_Toc188248076" w:history="1">
        <w:r w:rsidR="00E1514E" w:rsidRPr="00FD7324">
          <w:rPr>
            <w:rStyle w:val="Hyperlink"/>
            <w:noProof/>
          </w:rPr>
          <w:t>7.13</w:t>
        </w:r>
        <w:r w:rsidR="00E1514E">
          <w:rPr>
            <w:noProof/>
            <w:szCs w:val="24"/>
          </w:rPr>
          <w:tab/>
        </w:r>
        <w:r w:rsidR="00E1514E" w:rsidRPr="00FD7324">
          <w:rPr>
            <w:rStyle w:val="Hyperlink"/>
            <w:noProof/>
          </w:rPr>
          <w:t>Operations Oversight</w:t>
        </w:r>
        <w:r w:rsidR="00E1514E">
          <w:rPr>
            <w:noProof/>
            <w:webHidden/>
          </w:rPr>
          <w:tab/>
        </w:r>
        <w:r>
          <w:rPr>
            <w:noProof/>
            <w:webHidden/>
          </w:rPr>
          <w:fldChar w:fldCharType="begin"/>
        </w:r>
        <w:r w:rsidR="00E1514E">
          <w:rPr>
            <w:noProof/>
            <w:webHidden/>
          </w:rPr>
          <w:instrText xml:space="preserve"> PAGEREF _Toc188248076 \h </w:instrText>
        </w:r>
        <w:r>
          <w:rPr>
            <w:noProof/>
            <w:webHidden/>
          </w:rPr>
        </w:r>
        <w:r>
          <w:rPr>
            <w:noProof/>
            <w:webHidden/>
          </w:rPr>
          <w:fldChar w:fldCharType="separate"/>
        </w:r>
        <w:r w:rsidR="00BA331D">
          <w:rPr>
            <w:noProof/>
            <w:webHidden/>
          </w:rPr>
          <w:t>16</w:t>
        </w:r>
        <w:r>
          <w:rPr>
            <w:noProof/>
            <w:webHidden/>
          </w:rPr>
          <w:fldChar w:fldCharType="end"/>
        </w:r>
      </w:hyperlink>
    </w:p>
    <w:p w:rsidR="00E1514E" w:rsidRDefault="00211A35">
      <w:pPr>
        <w:pStyle w:val="TOC1"/>
        <w:tabs>
          <w:tab w:val="left" w:pos="480"/>
          <w:tab w:val="right" w:leader="dot" w:pos="9350"/>
        </w:tabs>
        <w:rPr>
          <w:noProof/>
          <w:szCs w:val="24"/>
        </w:rPr>
      </w:pPr>
      <w:hyperlink w:anchor="_Toc188248077" w:history="1">
        <w:r w:rsidR="00E1514E" w:rsidRPr="00FD7324">
          <w:rPr>
            <w:rStyle w:val="Hyperlink"/>
            <w:noProof/>
          </w:rPr>
          <w:t>8.</w:t>
        </w:r>
        <w:r w:rsidR="00E1514E">
          <w:rPr>
            <w:noProof/>
            <w:szCs w:val="24"/>
          </w:rPr>
          <w:tab/>
        </w:r>
        <w:r w:rsidR="00E1514E" w:rsidRPr="00FD7324">
          <w:rPr>
            <w:rStyle w:val="Hyperlink"/>
            <w:noProof/>
          </w:rPr>
          <w:t>Deliverables</w:t>
        </w:r>
        <w:r w:rsidR="00E1514E">
          <w:rPr>
            <w:noProof/>
            <w:webHidden/>
          </w:rPr>
          <w:tab/>
        </w:r>
        <w:r>
          <w:rPr>
            <w:noProof/>
            <w:webHidden/>
          </w:rPr>
          <w:fldChar w:fldCharType="begin"/>
        </w:r>
        <w:r w:rsidR="00E1514E">
          <w:rPr>
            <w:noProof/>
            <w:webHidden/>
          </w:rPr>
          <w:instrText xml:space="preserve"> PAGEREF _Toc188248077 \h </w:instrText>
        </w:r>
        <w:r>
          <w:rPr>
            <w:noProof/>
            <w:webHidden/>
          </w:rPr>
        </w:r>
        <w:r>
          <w:rPr>
            <w:noProof/>
            <w:webHidden/>
          </w:rPr>
          <w:fldChar w:fldCharType="separate"/>
        </w:r>
        <w:r w:rsidR="00BA331D">
          <w:rPr>
            <w:noProof/>
            <w:webHidden/>
          </w:rPr>
          <w:t>17</w:t>
        </w:r>
        <w:r>
          <w:rPr>
            <w:noProof/>
            <w:webHidden/>
          </w:rPr>
          <w:fldChar w:fldCharType="end"/>
        </w:r>
      </w:hyperlink>
    </w:p>
    <w:p w:rsidR="00E1514E" w:rsidRDefault="00211A35">
      <w:pPr>
        <w:pStyle w:val="TOC2"/>
        <w:tabs>
          <w:tab w:val="left" w:pos="960"/>
          <w:tab w:val="right" w:leader="dot" w:pos="9350"/>
        </w:tabs>
        <w:rPr>
          <w:noProof/>
          <w:szCs w:val="24"/>
        </w:rPr>
      </w:pPr>
      <w:hyperlink w:anchor="_Toc188248078" w:history="1">
        <w:r w:rsidR="00E1514E" w:rsidRPr="00FD7324">
          <w:rPr>
            <w:rStyle w:val="Hyperlink"/>
            <w:noProof/>
          </w:rPr>
          <w:t>8.1</w:t>
        </w:r>
        <w:r w:rsidR="00E1514E">
          <w:rPr>
            <w:noProof/>
            <w:szCs w:val="24"/>
          </w:rPr>
          <w:tab/>
        </w:r>
        <w:r w:rsidR="00E1514E" w:rsidRPr="00FD7324">
          <w:rPr>
            <w:rStyle w:val="Hyperlink"/>
            <w:noProof/>
          </w:rPr>
          <w:t>Description of IV&amp;V Contract Deliverables</w:t>
        </w:r>
        <w:r w:rsidR="00E1514E">
          <w:rPr>
            <w:noProof/>
            <w:webHidden/>
          </w:rPr>
          <w:tab/>
        </w:r>
        <w:r>
          <w:rPr>
            <w:noProof/>
            <w:webHidden/>
          </w:rPr>
          <w:fldChar w:fldCharType="begin"/>
        </w:r>
        <w:r w:rsidR="00E1514E">
          <w:rPr>
            <w:noProof/>
            <w:webHidden/>
          </w:rPr>
          <w:instrText xml:space="preserve"> PAGEREF _Toc188248078 \h </w:instrText>
        </w:r>
        <w:r>
          <w:rPr>
            <w:noProof/>
            <w:webHidden/>
          </w:rPr>
        </w:r>
        <w:r>
          <w:rPr>
            <w:noProof/>
            <w:webHidden/>
          </w:rPr>
          <w:fldChar w:fldCharType="separate"/>
        </w:r>
        <w:r w:rsidR="00BA331D">
          <w:rPr>
            <w:noProof/>
            <w:webHidden/>
          </w:rPr>
          <w:t>17</w:t>
        </w:r>
        <w:r>
          <w:rPr>
            <w:noProof/>
            <w:webHidden/>
          </w:rPr>
          <w:fldChar w:fldCharType="end"/>
        </w:r>
      </w:hyperlink>
    </w:p>
    <w:p w:rsidR="00E1514E" w:rsidRDefault="00211A35">
      <w:pPr>
        <w:pStyle w:val="TOC1"/>
        <w:tabs>
          <w:tab w:val="left" w:pos="480"/>
          <w:tab w:val="right" w:leader="dot" w:pos="9350"/>
        </w:tabs>
        <w:rPr>
          <w:noProof/>
          <w:szCs w:val="24"/>
        </w:rPr>
      </w:pPr>
      <w:hyperlink w:anchor="_Toc188248079" w:history="1">
        <w:r w:rsidR="00E1514E" w:rsidRPr="00FD7324">
          <w:rPr>
            <w:rStyle w:val="Hyperlink"/>
            <w:noProof/>
          </w:rPr>
          <w:t>9.</w:t>
        </w:r>
        <w:r w:rsidR="00E1514E">
          <w:rPr>
            <w:noProof/>
            <w:szCs w:val="24"/>
          </w:rPr>
          <w:tab/>
        </w:r>
        <w:r w:rsidR="00E1514E" w:rsidRPr="00FD7324">
          <w:rPr>
            <w:rStyle w:val="Hyperlink"/>
            <w:noProof/>
          </w:rPr>
          <w:t>IV&amp;V Format and Content Reporting Requirements</w:t>
        </w:r>
        <w:r w:rsidR="00E1514E">
          <w:rPr>
            <w:noProof/>
            <w:webHidden/>
          </w:rPr>
          <w:tab/>
        </w:r>
        <w:r>
          <w:rPr>
            <w:noProof/>
            <w:webHidden/>
          </w:rPr>
          <w:fldChar w:fldCharType="begin"/>
        </w:r>
        <w:r w:rsidR="00E1514E">
          <w:rPr>
            <w:noProof/>
            <w:webHidden/>
          </w:rPr>
          <w:instrText xml:space="preserve"> PAGEREF _Toc188248079 \h </w:instrText>
        </w:r>
        <w:r>
          <w:rPr>
            <w:noProof/>
            <w:webHidden/>
          </w:rPr>
        </w:r>
        <w:r>
          <w:rPr>
            <w:noProof/>
            <w:webHidden/>
          </w:rPr>
          <w:fldChar w:fldCharType="separate"/>
        </w:r>
        <w:r w:rsidR="00BA331D">
          <w:rPr>
            <w:noProof/>
            <w:webHidden/>
          </w:rPr>
          <w:t>22</w:t>
        </w:r>
        <w:r>
          <w:rPr>
            <w:noProof/>
            <w:webHidden/>
          </w:rPr>
          <w:fldChar w:fldCharType="end"/>
        </w:r>
      </w:hyperlink>
    </w:p>
    <w:p w:rsidR="00E1514E" w:rsidRDefault="00211A35">
      <w:pPr>
        <w:pStyle w:val="TOC1"/>
        <w:tabs>
          <w:tab w:val="left" w:pos="720"/>
          <w:tab w:val="right" w:leader="dot" w:pos="9350"/>
        </w:tabs>
        <w:rPr>
          <w:noProof/>
          <w:szCs w:val="24"/>
        </w:rPr>
      </w:pPr>
      <w:hyperlink w:anchor="_Toc188248080" w:history="1">
        <w:r w:rsidR="00E1514E" w:rsidRPr="00FD7324">
          <w:rPr>
            <w:rStyle w:val="Hyperlink"/>
            <w:noProof/>
          </w:rPr>
          <w:t>10.</w:t>
        </w:r>
        <w:r w:rsidR="00E1514E">
          <w:rPr>
            <w:noProof/>
            <w:szCs w:val="24"/>
          </w:rPr>
          <w:tab/>
        </w:r>
        <w:r w:rsidR="00E1514E" w:rsidRPr="00FD7324">
          <w:rPr>
            <w:rStyle w:val="Hyperlink"/>
            <w:noProof/>
          </w:rPr>
          <w:t>State Furnished Items</w:t>
        </w:r>
        <w:r w:rsidR="00E1514E">
          <w:rPr>
            <w:noProof/>
            <w:webHidden/>
          </w:rPr>
          <w:tab/>
        </w:r>
        <w:r>
          <w:rPr>
            <w:noProof/>
            <w:webHidden/>
          </w:rPr>
          <w:fldChar w:fldCharType="begin"/>
        </w:r>
        <w:r w:rsidR="00E1514E">
          <w:rPr>
            <w:noProof/>
            <w:webHidden/>
          </w:rPr>
          <w:instrText xml:space="preserve"> PAGEREF _Toc188248080 \h </w:instrText>
        </w:r>
        <w:r>
          <w:rPr>
            <w:noProof/>
            <w:webHidden/>
          </w:rPr>
        </w:r>
        <w:r>
          <w:rPr>
            <w:noProof/>
            <w:webHidden/>
          </w:rPr>
          <w:fldChar w:fldCharType="separate"/>
        </w:r>
        <w:r w:rsidR="00BA331D">
          <w:rPr>
            <w:noProof/>
            <w:webHidden/>
          </w:rPr>
          <w:t>23</w:t>
        </w:r>
        <w:r>
          <w:rPr>
            <w:noProof/>
            <w:webHidden/>
          </w:rPr>
          <w:fldChar w:fldCharType="end"/>
        </w:r>
      </w:hyperlink>
    </w:p>
    <w:p w:rsidR="00E1514E" w:rsidRDefault="00211A35">
      <w:pPr>
        <w:pStyle w:val="TOC1"/>
        <w:tabs>
          <w:tab w:val="left" w:pos="720"/>
          <w:tab w:val="right" w:leader="dot" w:pos="9350"/>
        </w:tabs>
        <w:rPr>
          <w:noProof/>
          <w:szCs w:val="24"/>
        </w:rPr>
      </w:pPr>
      <w:hyperlink w:anchor="_Toc188248081" w:history="1">
        <w:r w:rsidR="00E1514E" w:rsidRPr="00FD7324">
          <w:rPr>
            <w:rStyle w:val="Hyperlink"/>
            <w:noProof/>
          </w:rPr>
          <w:t>11.</w:t>
        </w:r>
        <w:r w:rsidR="00E1514E">
          <w:rPr>
            <w:noProof/>
            <w:szCs w:val="24"/>
          </w:rPr>
          <w:tab/>
        </w:r>
        <w:r w:rsidR="00E1514E" w:rsidRPr="00FD7324">
          <w:rPr>
            <w:rStyle w:val="Hyperlink"/>
            <w:noProof/>
          </w:rPr>
          <w:t>Travel</w:t>
        </w:r>
        <w:r w:rsidR="00E1514E">
          <w:rPr>
            <w:noProof/>
            <w:webHidden/>
          </w:rPr>
          <w:tab/>
        </w:r>
        <w:r>
          <w:rPr>
            <w:noProof/>
            <w:webHidden/>
          </w:rPr>
          <w:fldChar w:fldCharType="begin"/>
        </w:r>
        <w:r w:rsidR="00E1514E">
          <w:rPr>
            <w:noProof/>
            <w:webHidden/>
          </w:rPr>
          <w:instrText xml:space="preserve"> PAGEREF _Toc188248081 \h </w:instrText>
        </w:r>
        <w:r>
          <w:rPr>
            <w:noProof/>
            <w:webHidden/>
          </w:rPr>
        </w:r>
        <w:r>
          <w:rPr>
            <w:noProof/>
            <w:webHidden/>
          </w:rPr>
          <w:fldChar w:fldCharType="separate"/>
        </w:r>
        <w:r w:rsidR="00BA331D">
          <w:rPr>
            <w:noProof/>
            <w:webHidden/>
          </w:rPr>
          <w:t>24</w:t>
        </w:r>
        <w:r>
          <w:rPr>
            <w:noProof/>
            <w:webHidden/>
          </w:rPr>
          <w:fldChar w:fldCharType="end"/>
        </w:r>
      </w:hyperlink>
    </w:p>
    <w:p w:rsidR="00E1514E" w:rsidRDefault="00211A35">
      <w:pPr>
        <w:pStyle w:val="TOC1"/>
        <w:tabs>
          <w:tab w:val="left" w:pos="720"/>
          <w:tab w:val="right" w:leader="dot" w:pos="9350"/>
        </w:tabs>
        <w:rPr>
          <w:noProof/>
          <w:szCs w:val="24"/>
        </w:rPr>
      </w:pPr>
      <w:hyperlink w:anchor="_Toc188248082" w:history="1">
        <w:r w:rsidR="00E1514E" w:rsidRPr="00FD7324">
          <w:rPr>
            <w:rStyle w:val="Hyperlink"/>
            <w:noProof/>
          </w:rPr>
          <w:t>12.</w:t>
        </w:r>
        <w:r w:rsidR="00E1514E">
          <w:rPr>
            <w:noProof/>
            <w:szCs w:val="24"/>
          </w:rPr>
          <w:tab/>
        </w:r>
        <w:r w:rsidR="00E1514E" w:rsidRPr="00FD7324">
          <w:rPr>
            <w:rStyle w:val="Hyperlink"/>
            <w:noProof/>
          </w:rPr>
          <w:t>Points of Contact</w:t>
        </w:r>
        <w:r w:rsidR="00E1514E">
          <w:rPr>
            <w:noProof/>
            <w:webHidden/>
          </w:rPr>
          <w:tab/>
        </w:r>
        <w:r>
          <w:rPr>
            <w:noProof/>
            <w:webHidden/>
          </w:rPr>
          <w:fldChar w:fldCharType="begin"/>
        </w:r>
        <w:r w:rsidR="00E1514E">
          <w:rPr>
            <w:noProof/>
            <w:webHidden/>
          </w:rPr>
          <w:instrText xml:space="preserve"> PAGEREF _Toc188248082 \h </w:instrText>
        </w:r>
        <w:r>
          <w:rPr>
            <w:noProof/>
            <w:webHidden/>
          </w:rPr>
        </w:r>
        <w:r>
          <w:rPr>
            <w:noProof/>
            <w:webHidden/>
          </w:rPr>
          <w:fldChar w:fldCharType="separate"/>
        </w:r>
        <w:r w:rsidR="00BA331D">
          <w:rPr>
            <w:noProof/>
            <w:webHidden/>
          </w:rPr>
          <w:t>24</w:t>
        </w:r>
        <w:r>
          <w:rPr>
            <w:noProof/>
            <w:webHidden/>
          </w:rPr>
          <w:fldChar w:fldCharType="end"/>
        </w:r>
      </w:hyperlink>
    </w:p>
    <w:p w:rsidR="00E1514E" w:rsidRDefault="00211A35">
      <w:pPr>
        <w:pStyle w:val="TOC1"/>
        <w:tabs>
          <w:tab w:val="left" w:pos="720"/>
          <w:tab w:val="right" w:leader="dot" w:pos="9350"/>
        </w:tabs>
        <w:rPr>
          <w:noProof/>
          <w:szCs w:val="24"/>
        </w:rPr>
      </w:pPr>
      <w:hyperlink w:anchor="_Toc188248083" w:history="1">
        <w:r w:rsidR="00E1514E" w:rsidRPr="00FD7324">
          <w:rPr>
            <w:rStyle w:val="Hyperlink"/>
            <w:noProof/>
          </w:rPr>
          <w:t>13.</w:t>
        </w:r>
        <w:r w:rsidR="00E1514E">
          <w:rPr>
            <w:noProof/>
            <w:szCs w:val="24"/>
          </w:rPr>
          <w:tab/>
        </w:r>
        <w:r w:rsidR="00E1514E" w:rsidRPr="00FD7324">
          <w:rPr>
            <w:rStyle w:val="Hyperlink"/>
            <w:noProof/>
          </w:rPr>
          <w:t>Contract Period</w:t>
        </w:r>
        <w:r w:rsidR="00E1514E">
          <w:rPr>
            <w:noProof/>
            <w:webHidden/>
          </w:rPr>
          <w:tab/>
        </w:r>
        <w:r>
          <w:rPr>
            <w:noProof/>
            <w:webHidden/>
          </w:rPr>
          <w:fldChar w:fldCharType="begin"/>
        </w:r>
        <w:r w:rsidR="00E1514E">
          <w:rPr>
            <w:noProof/>
            <w:webHidden/>
          </w:rPr>
          <w:instrText xml:space="preserve"> PAGEREF _Toc188248083 \h </w:instrText>
        </w:r>
        <w:r>
          <w:rPr>
            <w:noProof/>
            <w:webHidden/>
          </w:rPr>
        </w:r>
        <w:r>
          <w:rPr>
            <w:noProof/>
            <w:webHidden/>
          </w:rPr>
          <w:fldChar w:fldCharType="separate"/>
        </w:r>
        <w:r w:rsidR="00BA331D">
          <w:rPr>
            <w:noProof/>
            <w:webHidden/>
          </w:rPr>
          <w:t>24</w:t>
        </w:r>
        <w:r>
          <w:rPr>
            <w:noProof/>
            <w:webHidden/>
          </w:rPr>
          <w:fldChar w:fldCharType="end"/>
        </w:r>
      </w:hyperlink>
    </w:p>
    <w:p w:rsidR="00E1514E" w:rsidRDefault="00211A35">
      <w:pPr>
        <w:pStyle w:val="TOC1"/>
        <w:tabs>
          <w:tab w:val="left" w:pos="720"/>
          <w:tab w:val="right" w:leader="dot" w:pos="9350"/>
        </w:tabs>
        <w:rPr>
          <w:noProof/>
          <w:szCs w:val="24"/>
        </w:rPr>
      </w:pPr>
      <w:hyperlink w:anchor="_Toc188248084" w:history="1">
        <w:r w:rsidR="00E1514E" w:rsidRPr="00FD7324">
          <w:rPr>
            <w:rStyle w:val="Hyperlink"/>
            <w:noProof/>
          </w:rPr>
          <w:t>14.</w:t>
        </w:r>
        <w:r w:rsidR="00E1514E">
          <w:rPr>
            <w:noProof/>
            <w:szCs w:val="24"/>
          </w:rPr>
          <w:tab/>
        </w:r>
        <w:r w:rsidR="00E1514E" w:rsidRPr="00FD7324">
          <w:rPr>
            <w:rStyle w:val="Hyperlink"/>
            <w:noProof/>
          </w:rPr>
          <w:t>Definition of Terms</w:t>
        </w:r>
        <w:r w:rsidR="00E1514E">
          <w:rPr>
            <w:noProof/>
            <w:webHidden/>
          </w:rPr>
          <w:tab/>
        </w:r>
        <w:r>
          <w:rPr>
            <w:noProof/>
            <w:webHidden/>
          </w:rPr>
          <w:fldChar w:fldCharType="begin"/>
        </w:r>
        <w:r w:rsidR="00E1514E">
          <w:rPr>
            <w:noProof/>
            <w:webHidden/>
          </w:rPr>
          <w:instrText xml:space="preserve"> PAGEREF _Toc188248084 \h </w:instrText>
        </w:r>
        <w:r>
          <w:rPr>
            <w:noProof/>
            <w:webHidden/>
          </w:rPr>
        </w:r>
        <w:r>
          <w:rPr>
            <w:noProof/>
            <w:webHidden/>
          </w:rPr>
          <w:fldChar w:fldCharType="separate"/>
        </w:r>
        <w:r w:rsidR="00BA331D">
          <w:rPr>
            <w:noProof/>
            <w:webHidden/>
          </w:rPr>
          <w:t>24</w:t>
        </w:r>
        <w:r>
          <w:rPr>
            <w:noProof/>
            <w:webHidden/>
          </w:rPr>
          <w:fldChar w:fldCharType="end"/>
        </w:r>
      </w:hyperlink>
    </w:p>
    <w:p w:rsidR="00D843CA" w:rsidRPr="0009695C" w:rsidRDefault="00211A35" w:rsidP="00D96CBE">
      <w:r>
        <w:fldChar w:fldCharType="end"/>
      </w:r>
    </w:p>
    <w:p w:rsidR="00EE0690" w:rsidRPr="0009695C" w:rsidRDefault="00766F0C" w:rsidP="007939FD">
      <w:pPr>
        <w:pStyle w:val="Heading1"/>
      </w:pPr>
      <w:bookmarkStart w:id="0" w:name="_Toc188248057"/>
      <w:r w:rsidRPr="0009695C">
        <w:lastRenderedPageBreak/>
        <w:t>Introduction</w:t>
      </w:r>
      <w:bookmarkEnd w:id="0"/>
      <w:r w:rsidRPr="0009695C">
        <w:t xml:space="preserve"> </w:t>
      </w:r>
    </w:p>
    <w:p w:rsidR="00A35D9E" w:rsidRDefault="00413D76" w:rsidP="00D96CBE">
      <w:pPr>
        <w:jc w:val="left"/>
      </w:pPr>
      <w:bookmarkStart w:id="1" w:name="_Toc432393784"/>
      <w:bookmarkStart w:id="2" w:name="_Toc432393814"/>
      <w:bookmarkStart w:id="3" w:name="_Toc432394059"/>
      <w:bookmarkStart w:id="4" w:name="_Toc432394178"/>
      <w:r>
        <w:t xml:space="preserve">Software </w:t>
      </w:r>
      <w:r w:rsidR="00EE0690" w:rsidRPr="00D96CBE">
        <w:t>Verification and Validation (V&amp;V) is a systems engineering discipline help</w:t>
      </w:r>
      <w:r>
        <w:t>ing</w:t>
      </w:r>
      <w:r w:rsidR="00EE0690" w:rsidRPr="00D96CBE">
        <w:t xml:space="preserve"> </w:t>
      </w:r>
      <w:r>
        <w:t xml:space="preserve">a </w:t>
      </w:r>
      <w:r w:rsidR="00EE0690" w:rsidRPr="00D96CBE">
        <w:t xml:space="preserve">development organization build quality into the </w:t>
      </w:r>
      <w:r>
        <w:t xml:space="preserve">application </w:t>
      </w:r>
      <w:r w:rsidR="00EE0690" w:rsidRPr="00D96CBE">
        <w:t>software during the software life cycle</w:t>
      </w:r>
      <w:r>
        <w:t xml:space="preserve">.  </w:t>
      </w:r>
      <w:r w:rsidR="00EE0690" w:rsidRPr="00D96CBE">
        <w:t>Validation is concerned with checking that the software meets the user's needs, and Verification is concerned with checking that the system is well</w:t>
      </w:r>
      <w:r>
        <w:t>-</w:t>
      </w:r>
      <w:r w:rsidR="00EE0690" w:rsidRPr="00D96CBE">
        <w:t>engineered</w:t>
      </w:r>
      <w:r>
        <w:t>.</w:t>
      </w:r>
    </w:p>
    <w:p w:rsidR="00A35D9E" w:rsidRDefault="00A35D9E" w:rsidP="00D96CBE">
      <w:pPr>
        <w:jc w:val="left"/>
      </w:pPr>
    </w:p>
    <w:p w:rsidR="00A35D9E" w:rsidRDefault="001A6E20" w:rsidP="00D96CBE">
      <w:pPr>
        <w:jc w:val="left"/>
      </w:pPr>
      <w:r w:rsidRPr="00D96CBE">
        <w:t xml:space="preserve">The definition of activities included under </w:t>
      </w:r>
      <w:r>
        <w:t xml:space="preserve">software </w:t>
      </w:r>
      <w:r w:rsidRPr="00D96CBE">
        <w:t xml:space="preserve">V&amp;V is </w:t>
      </w:r>
      <w:r>
        <w:t xml:space="preserve">necessarily </w:t>
      </w:r>
      <w:r w:rsidRPr="00D96CBE">
        <w:t xml:space="preserve">quite broad, </w:t>
      </w:r>
      <w:r>
        <w:t xml:space="preserve">and </w:t>
      </w:r>
      <w:r w:rsidRPr="00D96CBE">
        <w:t>includ</w:t>
      </w:r>
      <w:r>
        <w:t>es</w:t>
      </w:r>
      <w:r w:rsidRPr="00D96CBE">
        <w:t xml:space="preserve"> both technical and management</w:t>
      </w:r>
      <w:r>
        <w:t xml:space="preserve">-based </w:t>
      </w:r>
      <w:r w:rsidRPr="00D96CBE">
        <w:t>activities</w:t>
      </w:r>
      <w:r>
        <w:t>.  The Federal approach to</w:t>
      </w:r>
      <w:r w:rsidRPr="00D96CBE">
        <w:t xml:space="preserve"> V&amp;V d</w:t>
      </w:r>
      <w:r>
        <w:t xml:space="preserve">iffers somewhat from the international standard for software </w:t>
      </w:r>
      <w:r w:rsidRPr="00D96CBE">
        <w:t>V&amp;V</w:t>
      </w:r>
      <w:r>
        <w:t xml:space="preserve">, namely that found in the </w:t>
      </w:r>
      <w:r w:rsidRPr="00690DE3">
        <w:rPr>
          <w:i/>
        </w:rPr>
        <w:t xml:space="preserve">Institute of Electrical and Electronic Engineers </w:t>
      </w:r>
      <w:r w:rsidR="003B4CE8">
        <w:rPr>
          <w:i/>
        </w:rPr>
        <w:t xml:space="preserve">(IEEE) </w:t>
      </w:r>
      <w:r w:rsidRPr="00690DE3">
        <w:rPr>
          <w:i/>
        </w:rPr>
        <w:t>Standard for Software Verification and Validation</w:t>
      </w:r>
      <w:r>
        <w:t xml:space="preserve"> (IEEE Std 1012-2004).  Contrary to the international standard, </w:t>
      </w:r>
      <w:r w:rsidRPr="00D96CBE">
        <w:t>Federal V&amp;V does not require a continuous on-site presence or extensive testing</w:t>
      </w:r>
      <w:r>
        <w:t xml:space="preserve">, nor does it perform actual quality assurance activities or other remediations.  </w:t>
      </w:r>
      <w:r w:rsidRPr="00D96CBE">
        <w:t xml:space="preserve">It instead </w:t>
      </w:r>
      <w:r>
        <w:t xml:space="preserve">imposes </w:t>
      </w:r>
      <w:r w:rsidRPr="00D96CBE">
        <w:t xml:space="preserve">periodic </w:t>
      </w:r>
      <w:r w:rsidR="008B3B19">
        <w:t xml:space="preserve">reviews of software development projects that include </w:t>
      </w:r>
      <w:r w:rsidRPr="00D96CBE">
        <w:t>site visits</w:t>
      </w:r>
      <w:r w:rsidR="00C93E68">
        <w:t xml:space="preserve"> employing various industry standards to conduct</w:t>
      </w:r>
      <w:r>
        <w:t xml:space="preserve"> artifact analysis </w:t>
      </w:r>
      <w:r w:rsidR="00C93E68">
        <w:t xml:space="preserve">with </w:t>
      </w:r>
      <w:r w:rsidR="00A35D9E">
        <w:t xml:space="preserve">interviews of a </w:t>
      </w:r>
      <w:r w:rsidR="00C93E68">
        <w:t>project</w:t>
      </w:r>
      <w:r w:rsidR="00A35D9E">
        <w:t>’s</w:t>
      </w:r>
      <w:r w:rsidR="00C93E68">
        <w:t xml:space="preserve"> team and stakeholder </w:t>
      </w:r>
      <w:r w:rsidR="00A35D9E">
        <w:t xml:space="preserve">in order to fashion </w:t>
      </w:r>
      <w:r w:rsidRPr="00D96CBE">
        <w:t xml:space="preserve">a </w:t>
      </w:r>
      <w:r w:rsidR="00C93E68">
        <w:t xml:space="preserve">comprehensive </w:t>
      </w:r>
      <w:r w:rsidRPr="00D96CBE">
        <w:t>“snapshot” of a project’s management and</w:t>
      </w:r>
      <w:r>
        <w:t xml:space="preserve"> technical processes at </w:t>
      </w:r>
      <w:r w:rsidR="00C93E68">
        <w:t>work</w:t>
      </w:r>
      <w:r w:rsidR="00A35D9E">
        <w:t xml:space="preserve"> at a given point-in-time.</w:t>
      </w:r>
    </w:p>
    <w:p w:rsidR="00A35D9E" w:rsidRDefault="00A35D9E" w:rsidP="00D96CBE">
      <w:pPr>
        <w:jc w:val="left"/>
      </w:pPr>
    </w:p>
    <w:p w:rsidR="00A35D9E" w:rsidRDefault="00C93E68" w:rsidP="002D6335">
      <w:pPr>
        <w:jc w:val="left"/>
      </w:pPr>
      <w:r>
        <w:t>Another distinction t</w:t>
      </w:r>
      <w:r w:rsidR="001A6E20">
        <w:t xml:space="preserve">he reader will note </w:t>
      </w:r>
      <w:r>
        <w:t>is in the inclusion of the word “</w:t>
      </w:r>
      <w:r w:rsidR="00EE0690" w:rsidRPr="00D96CBE">
        <w:t>Independent</w:t>
      </w:r>
      <w:r>
        <w:t xml:space="preserve">” in front of </w:t>
      </w:r>
      <w:r w:rsidR="00EE0690" w:rsidRPr="00D96CBE">
        <w:t>Verification and Validation</w:t>
      </w:r>
      <w:r w:rsidR="00A35D9E">
        <w:t xml:space="preserve"> (V&amp;V)</w:t>
      </w:r>
      <w:r>
        <w:t xml:space="preserve">.  In other words, </w:t>
      </w:r>
      <w:r w:rsidR="00EE0690" w:rsidRPr="00D96CBE">
        <w:t>I</w:t>
      </w:r>
      <w:r>
        <w:t xml:space="preserve">ndependent </w:t>
      </w:r>
      <w:r w:rsidR="00EE0690" w:rsidRPr="00D96CBE">
        <w:t>V&amp;V is</w:t>
      </w:r>
      <w:r w:rsidR="00527628">
        <w:t xml:space="preserve"> </w:t>
      </w:r>
      <w:r>
        <w:t>the</w:t>
      </w:r>
      <w:r w:rsidR="00527628">
        <w:t xml:space="preserve"> set of</w:t>
      </w:r>
      <w:r w:rsidR="00EE0690" w:rsidRPr="00D96CBE">
        <w:t xml:space="preserve"> </w:t>
      </w:r>
      <w:r>
        <w:t>v</w:t>
      </w:r>
      <w:r w:rsidR="00EE0690" w:rsidRPr="00D96CBE">
        <w:t xml:space="preserve">erification and </w:t>
      </w:r>
      <w:r>
        <w:t>v</w:t>
      </w:r>
      <w:r w:rsidR="00EE0690" w:rsidRPr="00D96CBE">
        <w:t>alidation activities performed by an agency not under the control of the organization th</w:t>
      </w:r>
      <w:r w:rsidR="00522D86">
        <w:t>at is developing the software</w:t>
      </w:r>
      <w:r w:rsidR="00413D76">
        <w:t>.</w:t>
      </w:r>
      <w:r w:rsidR="00FC0B40">
        <w:t xml:space="preserve">  </w:t>
      </w:r>
      <w:r w:rsidR="008C0B73">
        <w:t>IV&amp;V services must be</w:t>
      </w:r>
      <w:r w:rsidR="009A5F48" w:rsidRPr="009A5F48">
        <w:t xml:space="preserve"> </w:t>
      </w:r>
      <w:r w:rsidR="009A5F48">
        <w:t>provided</w:t>
      </w:r>
      <w:r w:rsidR="00FC0B40">
        <w:t xml:space="preserve"> and </w:t>
      </w:r>
      <w:r w:rsidR="008C0B73">
        <w:t>managed</w:t>
      </w:r>
      <w:r w:rsidR="00FC0B40">
        <w:t xml:space="preserve"> </w:t>
      </w:r>
      <w:r w:rsidR="008C0B73">
        <w:t xml:space="preserve">by </w:t>
      </w:r>
      <w:r>
        <w:t xml:space="preserve">an </w:t>
      </w:r>
      <w:r w:rsidR="00D96CBE">
        <w:t>organization</w:t>
      </w:r>
      <w:r w:rsidR="008C0B73">
        <w:t xml:space="preserve"> that </w:t>
      </w:r>
      <w:r>
        <w:t>is</w:t>
      </w:r>
      <w:r w:rsidR="008C0B73">
        <w:t xml:space="preserve"> </w:t>
      </w:r>
      <w:r w:rsidR="00D96CBE" w:rsidRPr="00A35D9E">
        <w:rPr>
          <w:i/>
        </w:rPr>
        <w:t>technically</w:t>
      </w:r>
      <w:r w:rsidR="00FC0B40">
        <w:t xml:space="preserve"> and </w:t>
      </w:r>
      <w:r w:rsidR="00D96CBE" w:rsidRPr="00A35D9E">
        <w:rPr>
          <w:i/>
        </w:rPr>
        <w:t>managerially</w:t>
      </w:r>
      <w:r w:rsidR="00D96CBE">
        <w:t xml:space="preserve"> </w:t>
      </w:r>
      <w:r w:rsidR="00D96CBE" w:rsidRPr="00A35D9E">
        <w:rPr>
          <w:i/>
        </w:rPr>
        <w:t>independent</w:t>
      </w:r>
      <w:r w:rsidR="00D96CBE" w:rsidRPr="0009695C">
        <w:t xml:space="preserve"> of the </w:t>
      </w:r>
      <w:r w:rsidR="00413D76">
        <w:t xml:space="preserve">subject </w:t>
      </w:r>
      <w:r w:rsidR="00FC0B40">
        <w:t xml:space="preserve">software </w:t>
      </w:r>
      <w:r w:rsidR="00D96CBE" w:rsidRPr="0009695C">
        <w:t>development projec</w:t>
      </w:r>
      <w:r w:rsidR="00527628">
        <w:t>t</w:t>
      </w:r>
      <w:r w:rsidR="00413D76">
        <w:t>.</w:t>
      </w:r>
      <w:r>
        <w:t xml:space="preserve">  This independence takes two mandatory forms.  First, t</w:t>
      </w:r>
      <w:r w:rsidR="008C0B73" w:rsidRPr="008C0B73">
        <w:rPr>
          <w:i/>
        </w:rPr>
        <w:t>echnical i</w:t>
      </w:r>
      <w:r w:rsidR="00D96CBE" w:rsidRPr="008C0B73">
        <w:rPr>
          <w:i/>
        </w:rPr>
        <w:t>ndependence</w:t>
      </w:r>
      <w:r w:rsidR="00D96CBE" w:rsidRPr="0009695C">
        <w:t xml:space="preserve"> requires that the IV&amp;V </w:t>
      </w:r>
      <w:r w:rsidR="00FC0B40">
        <w:t xml:space="preserve">services provider </w:t>
      </w:r>
      <w:r w:rsidR="00D96CBE" w:rsidRPr="0009695C">
        <w:t xml:space="preserve">not </w:t>
      </w:r>
      <w:r w:rsidR="00FC0B40">
        <w:t>organizational</w:t>
      </w:r>
      <w:r>
        <w:t>ly</w:t>
      </w:r>
      <w:r w:rsidR="00FC0B40">
        <w:t xml:space="preserve"> </w:t>
      </w:r>
      <w:r w:rsidR="008B3B19">
        <w:t xml:space="preserve">be or </w:t>
      </w:r>
      <w:r w:rsidR="00FC0B40">
        <w:t xml:space="preserve">have been, nor </w:t>
      </w:r>
      <w:r w:rsidR="00D96CBE" w:rsidRPr="0009695C">
        <w:t xml:space="preserve">use personnel who are </w:t>
      </w:r>
      <w:r w:rsidR="00FC0B40">
        <w:t xml:space="preserve">or were, </w:t>
      </w:r>
      <w:r w:rsidR="00D96CBE" w:rsidRPr="0009695C">
        <w:t xml:space="preserve">involved in the </w:t>
      </w:r>
      <w:r w:rsidR="00FC0B40">
        <w:t xml:space="preserve">software </w:t>
      </w:r>
      <w:r w:rsidR="00D96CBE" w:rsidRPr="0009695C">
        <w:t xml:space="preserve">development </w:t>
      </w:r>
      <w:r w:rsidR="00FC0B40">
        <w:t xml:space="preserve">or implementation </w:t>
      </w:r>
      <w:r w:rsidR="00D96CBE" w:rsidRPr="0009695C">
        <w:t>effort</w:t>
      </w:r>
      <w:r w:rsidR="00FC0B40">
        <w:t xml:space="preserve">, or </w:t>
      </w:r>
      <w:r w:rsidR="008B3B19">
        <w:t xml:space="preserve">for that matter participated </w:t>
      </w:r>
      <w:r w:rsidR="00FC0B40">
        <w:t>in the project’s initial planning and/or subsequent design</w:t>
      </w:r>
      <w:r w:rsidR="00413D76">
        <w:t xml:space="preserve">. </w:t>
      </w:r>
      <w:r w:rsidR="00822B12">
        <w:t xml:space="preserve"> Such technical independence helps ensure every IV&amp;V review report</w:t>
      </w:r>
      <w:r>
        <w:t xml:space="preserve"> </w:t>
      </w:r>
      <w:r w:rsidR="00822B12">
        <w:t>is free of personal or professional bias</w:t>
      </w:r>
      <w:r w:rsidR="008640CB">
        <w:t xml:space="preserve">, posturing, or </w:t>
      </w:r>
      <w:r w:rsidR="008640CB" w:rsidRPr="004B3885">
        <w:rPr>
          <w:i/>
        </w:rPr>
        <w:t>goldplating</w:t>
      </w:r>
      <w:r w:rsidR="00822B12">
        <w:t xml:space="preserve">.  </w:t>
      </w:r>
      <w:r>
        <w:t xml:space="preserve">Secondly, </w:t>
      </w:r>
      <w:r>
        <w:rPr>
          <w:i/>
        </w:rPr>
        <w:t>man</w:t>
      </w:r>
      <w:r w:rsidR="00D96CBE" w:rsidRPr="008C0B73">
        <w:rPr>
          <w:i/>
        </w:rPr>
        <w:t>agerial independence</w:t>
      </w:r>
      <w:r w:rsidR="00D96CBE" w:rsidRPr="0009695C">
        <w:t xml:space="preserve"> </w:t>
      </w:r>
      <w:r>
        <w:t xml:space="preserve">is </w:t>
      </w:r>
      <w:r w:rsidR="00D96CBE" w:rsidRPr="0009695C">
        <w:t>require</w:t>
      </w:r>
      <w:r>
        <w:t>d</w:t>
      </w:r>
      <w:r w:rsidR="00D96CBE" w:rsidRPr="0009695C">
        <w:t xml:space="preserve"> </w:t>
      </w:r>
      <w:r w:rsidR="008B3B19">
        <w:t xml:space="preserve">of the IV&amp;V services provider </w:t>
      </w:r>
      <w:r>
        <w:t xml:space="preserve">to ensure </w:t>
      </w:r>
      <w:r w:rsidR="00D96CBE" w:rsidRPr="0009695C">
        <w:t xml:space="preserve">that the IV&amp;V effort </w:t>
      </w:r>
      <w:r>
        <w:t>is</w:t>
      </w:r>
      <w:r w:rsidR="00D96CBE" w:rsidRPr="0009695C">
        <w:t xml:space="preserve"> vested in an organization </w:t>
      </w:r>
      <w:r w:rsidR="008B3B19">
        <w:t xml:space="preserve">departmentally and hierarchically </w:t>
      </w:r>
      <w:r w:rsidR="00D96CBE" w:rsidRPr="0009695C">
        <w:t xml:space="preserve">separate from the </w:t>
      </w:r>
      <w:r w:rsidR="00FC0B40">
        <w:t xml:space="preserve">software </w:t>
      </w:r>
      <w:r w:rsidR="00D96CBE" w:rsidRPr="0009695C">
        <w:t>development and program management organizations</w:t>
      </w:r>
      <w:r w:rsidR="00413D76">
        <w:t xml:space="preserve">.  </w:t>
      </w:r>
      <w:r w:rsidR="008B3B19">
        <w:t>Such managerial independence helps ensure that t</w:t>
      </w:r>
      <w:r w:rsidR="00D96CBE" w:rsidRPr="0009695C">
        <w:t xml:space="preserve">he IV&amp;V </w:t>
      </w:r>
      <w:r w:rsidR="008B3B19">
        <w:t xml:space="preserve">service provider is </w:t>
      </w:r>
      <w:r w:rsidR="00D96CBE" w:rsidRPr="0009695C">
        <w:t xml:space="preserve">able to </w:t>
      </w:r>
      <w:r w:rsidR="00FC0B40">
        <w:t>deliver</w:t>
      </w:r>
      <w:r w:rsidR="00D96CBE" w:rsidRPr="0009695C">
        <w:t xml:space="preserve"> to both State and Federal </w:t>
      </w:r>
      <w:r w:rsidR="008B3B19">
        <w:t xml:space="preserve">executive leadership and </w:t>
      </w:r>
      <w:r w:rsidR="00D96CBE" w:rsidRPr="0009695C">
        <w:t>m</w:t>
      </w:r>
      <w:r w:rsidR="00527628">
        <w:t>anagement</w:t>
      </w:r>
      <w:r w:rsidR="008B3B19">
        <w:t xml:space="preserve">, </w:t>
      </w:r>
      <w:r w:rsidR="00D96CBE" w:rsidRPr="0009695C">
        <w:t xml:space="preserve">findings </w:t>
      </w:r>
      <w:r w:rsidR="00FC0B40">
        <w:t xml:space="preserve">and recommendations of an IV&amp;V review </w:t>
      </w:r>
      <w:r w:rsidR="00D96CBE" w:rsidRPr="0009695C">
        <w:t>without restriction</w:t>
      </w:r>
      <w:r w:rsidR="00A35D9E">
        <w:t>,</w:t>
      </w:r>
      <w:r w:rsidR="008B3B19">
        <w:t xml:space="preserve"> </w:t>
      </w:r>
      <w:r w:rsidR="00A35D9E">
        <w:t>fear of retaliation</w:t>
      </w:r>
      <w:r w:rsidR="001B3941">
        <w:t>,</w:t>
      </w:r>
      <w:r w:rsidR="00A35D9E">
        <w:t xml:space="preserve"> or coercion</w:t>
      </w:r>
      <w:r w:rsidR="00D96CBE" w:rsidRPr="0009695C">
        <w:t xml:space="preserve"> (e.g</w:t>
      </w:r>
      <w:r w:rsidR="008B3B19">
        <w:t xml:space="preserve">., </w:t>
      </w:r>
      <w:r w:rsidR="008640CB">
        <w:t xml:space="preserve">reports </w:t>
      </w:r>
      <w:r w:rsidR="008B3B19">
        <w:t xml:space="preserve">being subject to </w:t>
      </w:r>
      <w:r w:rsidR="00D96CBE" w:rsidRPr="0009695C">
        <w:t xml:space="preserve">prior </w:t>
      </w:r>
      <w:r w:rsidR="00F51C96">
        <w:t xml:space="preserve">review or </w:t>
      </w:r>
      <w:r w:rsidR="00D96CBE" w:rsidRPr="0009695C">
        <w:t>approval from the development group</w:t>
      </w:r>
      <w:r w:rsidR="008640CB">
        <w:t xml:space="preserve"> before release to outside entities, such as the Federal government</w:t>
      </w:r>
      <w:r w:rsidR="00413D76">
        <w:t>.</w:t>
      </w:r>
      <w:r w:rsidR="008640CB">
        <w:t>)</w:t>
      </w:r>
    </w:p>
    <w:p w:rsidR="00A35D9E" w:rsidRDefault="00A35D9E" w:rsidP="002D6335">
      <w:pPr>
        <w:jc w:val="left"/>
      </w:pPr>
    </w:p>
    <w:p w:rsidR="002D6335" w:rsidRPr="0009695C" w:rsidRDefault="00522D86" w:rsidP="002D6335">
      <w:pPr>
        <w:jc w:val="left"/>
      </w:pPr>
      <w:r>
        <w:t xml:space="preserve">This </w:t>
      </w:r>
      <w:r w:rsidR="008B3B19">
        <w:t xml:space="preserve">procurement </w:t>
      </w:r>
      <w:r>
        <w:t xml:space="preserve">document defines the </w:t>
      </w:r>
      <w:r w:rsidRPr="00D96CBE">
        <w:t>IV</w:t>
      </w:r>
      <w:r>
        <w:t xml:space="preserve">&amp;V services required by </w:t>
      </w:r>
      <w:r w:rsidR="001B3941" w:rsidRPr="004B3885">
        <w:t>[</w:t>
      </w:r>
      <w:r w:rsidRPr="004B3885">
        <w:t>insert State Organization</w:t>
      </w:r>
      <w:r w:rsidR="00822B12" w:rsidRPr="004B3885">
        <w:t xml:space="preserve"> Name</w:t>
      </w:r>
      <w:r w:rsidR="001B3941" w:rsidRPr="004B3885">
        <w:t>]</w:t>
      </w:r>
      <w:r w:rsidR="00822B12">
        <w:t xml:space="preserve"> </w:t>
      </w:r>
      <w:r>
        <w:t xml:space="preserve">in support of the </w:t>
      </w:r>
      <w:r w:rsidR="00822B12" w:rsidRPr="004B3885">
        <w:t>[</w:t>
      </w:r>
      <w:r w:rsidRPr="004B3885">
        <w:t>insert Project</w:t>
      </w:r>
      <w:r w:rsidR="00822B12" w:rsidRPr="004B3885">
        <w:t xml:space="preserve"> Name]</w:t>
      </w:r>
      <w:r w:rsidRPr="00D96CBE">
        <w:t xml:space="preserve"> automation effort</w:t>
      </w:r>
      <w:r w:rsidR="00413D76">
        <w:t xml:space="preserve">.  .   </w:t>
      </w:r>
      <w:r>
        <w:t xml:space="preserve"> </w:t>
      </w:r>
      <w:bookmarkStart w:id="5" w:name="_Ref483098829"/>
      <w:bookmarkEnd w:id="1"/>
      <w:bookmarkEnd w:id="2"/>
      <w:bookmarkEnd w:id="3"/>
      <w:bookmarkEnd w:id="4"/>
    </w:p>
    <w:p w:rsidR="0009695C" w:rsidRPr="002D6335" w:rsidRDefault="0009695C" w:rsidP="007939FD">
      <w:pPr>
        <w:pStyle w:val="Heading1"/>
      </w:pPr>
      <w:bookmarkStart w:id="6" w:name="_Toc515951752"/>
      <w:bookmarkStart w:id="7" w:name="_Toc188248058"/>
      <w:bookmarkStart w:id="8" w:name="_Ref489085722"/>
      <w:bookmarkStart w:id="9" w:name="_Ref489085733"/>
      <w:r>
        <w:t xml:space="preserve">Federal </w:t>
      </w:r>
      <w:r w:rsidR="008640CB">
        <w:t xml:space="preserve">Role In </w:t>
      </w:r>
      <w:r w:rsidR="00867988">
        <w:t>and</w:t>
      </w:r>
      <w:r w:rsidR="008640CB">
        <w:t xml:space="preserve"> </w:t>
      </w:r>
      <w:r>
        <w:t xml:space="preserve">Perspective </w:t>
      </w:r>
      <w:r w:rsidR="00867988">
        <w:t>on</w:t>
      </w:r>
      <w:r>
        <w:t xml:space="preserve"> IV&amp;V</w:t>
      </w:r>
      <w:bookmarkEnd w:id="6"/>
      <w:bookmarkEnd w:id="7"/>
    </w:p>
    <w:p w:rsidR="008C0B73" w:rsidRDefault="00247917" w:rsidP="008C0B73">
      <w:pPr>
        <w:spacing w:after="0"/>
        <w:jc w:val="left"/>
      </w:pPr>
      <w:r>
        <w:t xml:space="preserve">For Federal purposes, the </w:t>
      </w:r>
      <w:r w:rsidR="000F6824">
        <w:t>scope</w:t>
      </w:r>
      <w:r>
        <w:t xml:space="preserve"> of IV&amp;V has been expanded to include planning, man</w:t>
      </w:r>
      <w:r w:rsidR="008640CB">
        <w:t>a</w:t>
      </w:r>
      <w:r>
        <w:t>gement</w:t>
      </w:r>
      <w:r w:rsidR="008640CB">
        <w:t>,</w:t>
      </w:r>
      <w:r>
        <w:t xml:space="preserve"> and other programmatic activities in conformance with the term’s usage in Federal regulations at 45 CFR 307.15(b)(10).</w:t>
      </w:r>
    </w:p>
    <w:p w:rsidR="0009695C" w:rsidRDefault="000F6824" w:rsidP="008C0B73">
      <w:pPr>
        <w:spacing w:after="0"/>
        <w:jc w:val="left"/>
      </w:pPr>
      <w:r>
        <w:t>As previously stated, o</w:t>
      </w:r>
      <w:r w:rsidR="0009695C">
        <w:t>fferors to this solicitation need to be aware that the requireme</w:t>
      </w:r>
      <w:r w:rsidR="00DE5A18">
        <w:t xml:space="preserve">nts of IV&amp;V on the State's </w:t>
      </w:r>
      <w:r w:rsidR="0009695C">
        <w:t xml:space="preserve">project do not necessarily conform to industry standard practices for </w:t>
      </w:r>
      <w:r>
        <w:t>verification and validation</w:t>
      </w:r>
      <w:r w:rsidR="0009695C">
        <w:t xml:space="preserve"> as defined in the IEEE Standard for Software Verification and Validation (IEEE Std 1012-</w:t>
      </w:r>
      <w:r w:rsidR="00D10D20">
        <w:t>2004</w:t>
      </w:r>
      <w:r w:rsidR="0009695C">
        <w:t>)</w:t>
      </w:r>
      <w:r w:rsidR="00413D76">
        <w:t xml:space="preserve">.  </w:t>
      </w:r>
      <w:r w:rsidR="0009695C">
        <w:t>The Federal requirements for IV&amp;V are, in fact, a subset of the full V&amp;V standard defined by the IEEE Std 1012-</w:t>
      </w:r>
      <w:r w:rsidR="00D10D20">
        <w:t>2004</w:t>
      </w:r>
      <w:r w:rsidR="00413D76">
        <w:t xml:space="preserve">. </w:t>
      </w:r>
      <w:r>
        <w:t xml:space="preserve"> </w:t>
      </w:r>
      <w:r w:rsidR="0009695C">
        <w:t xml:space="preserve">The IEEE </w:t>
      </w:r>
      <w:r>
        <w:t>standard</w:t>
      </w:r>
      <w:r w:rsidR="0009695C">
        <w:t xml:space="preserve"> describes software V&amp;V processes as generally determining if development products of a given activity conform to the requirements of that activity, and if the software satisfies the intended use and user needs</w:t>
      </w:r>
      <w:r>
        <w:t xml:space="preserve">.  In other words, the </w:t>
      </w:r>
      <w:r w:rsidR="0075339A">
        <w:t xml:space="preserve">IEEE </w:t>
      </w:r>
      <w:r>
        <w:t xml:space="preserve">standard </w:t>
      </w:r>
      <w:r w:rsidR="0075339A">
        <w:t>answers the dual question</w:t>
      </w:r>
      <w:r>
        <w:t>, “</w:t>
      </w:r>
      <w:r w:rsidR="0075339A">
        <w:t xml:space="preserve">… did </w:t>
      </w:r>
      <w:r>
        <w:t>we buil</w:t>
      </w:r>
      <w:r w:rsidR="0075339A">
        <w:t>d</w:t>
      </w:r>
      <w:r>
        <w:t xml:space="preserve"> the product right, and did we build the right product?”  </w:t>
      </w:r>
      <w:r w:rsidR="0009695C">
        <w:t xml:space="preserve">As defined in the IEEE standards, V&amp;V processes include activities such as assessment, analysis, </w:t>
      </w:r>
      <w:r w:rsidR="0075339A">
        <w:t xml:space="preserve">measurement, </w:t>
      </w:r>
      <w:r w:rsidR="0009695C">
        <w:t>inspection, and testing of software products and processes</w:t>
      </w:r>
      <w:r w:rsidR="003B4CE8">
        <w:t xml:space="preserve">.  </w:t>
      </w:r>
      <w:r w:rsidR="0009695C">
        <w:t>These IV&amp;V processes further include assessing software in the context of the system, including the operational environment, hardware, interfacing software, operators</w:t>
      </w:r>
      <w:r w:rsidR="003B4CE8">
        <w:t>,</w:t>
      </w:r>
      <w:r w:rsidR="0009695C">
        <w:t xml:space="preserve"> and users</w:t>
      </w:r>
      <w:r w:rsidR="00413D76">
        <w:t xml:space="preserve">.  </w:t>
      </w:r>
      <w:r w:rsidR="0009695C">
        <w:t xml:space="preserve">The IEEE standard seeks to assure that software V&amp;V is performed in parallel with software development, not </w:t>
      </w:r>
      <w:r w:rsidR="003B4CE8">
        <w:t xml:space="preserve">intermittently or </w:t>
      </w:r>
      <w:r w:rsidR="0009695C">
        <w:t>at the conclusion of the software development</w:t>
      </w:r>
      <w:r w:rsidR="00413D76">
        <w:t xml:space="preserve">.  </w:t>
      </w:r>
    </w:p>
    <w:p w:rsidR="008C0B73" w:rsidRDefault="008C0B73" w:rsidP="008C0B73">
      <w:pPr>
        <w:spacing w:after="0"/>
        <w:jc w:val="left"/>
      </w:pPr>
    </w:p>
    <w:p w:rsidR="0009695C" w:rsidRDefault="0009695C" w:rsidP="003B4CE8">
      <w:pPr>
        <w:jc w:val="left"/>
      </w:pPr>
      <w:r>
        <w:t>However</w:t>
      </w:r>
      <w:r w:rsidR="00DE5A18">
        <w:t xml:space="preserve">, </w:t>
      </w:r>
      <w:r>
        <w:t>the Federal requireme</w:t>
      </w:r>
      <w:r w:rsidR="00DE5A18">
        <w:t xml:space="preserve">nts for IV&amp;V on State </w:t>
      </w:r>
      <w:r>
        <w:t>automation projects are limited in their scope from the industry standard IEEE definition for V&amp;V in two key regards:</w:t>
      </w:r>
      <w:r w:rsidR="003B4CE8">
        <w:br/>
      </w:r>
    </w:p>
    <w:p w:rsidR="0009695C" w:rsidRDefault="00DE5A18" w:rsidP="0001034A">
      <w:pPr>
        <w:numPr>
          <w:ilvl w:val="0"/>
          <w:numId w:val="5"/>
        </w:numPr>
        <w:tabs>
          <w:tab w:val="clear" w:pos="360"/>
          <w:tab w:val="num" w:pos="720"/>
        </w:tabs>
        <w:spacing w:after="0"/>
        <w:ind w:left="720"/>
        <w:jc w:val="left"/>
      </w:pPr>
      <w:r>
        <w:t xml:space="preserve">IV&amp;V of </w:t>
      </w:r>
      <w:r w:rsidR="00F52845">
        <w:t>the project</w:t>
      </w:r>
      <w:r w:rsidR="0009695C">
        <w:t xml:space="preserve"> is not considered to be an integral process within the larger development project</w:t>
      </w:r>
      <w:r w:rsidR="00413D76">
        <w:t xml:space="preserve">.  </w:t>
      </w:r>
      <w:r w:rsidR="0009695C">
        <w:t>Rather, it is considered to be a</w:t>
      </w:r>
      <w:r w:rsidR="003B4CE8">
        <w:t>n</w:t>
      </w:r>
      <w:r w:rsidR="0009695C">
        <w:t xml:space="preserve"> adjunct activity that does not fall within the managerial oversight or control of the d</w:t>
      </w:r>
      <w:r w:rsidR="00F52845">
        <w:t xml:space="preserve">ay-to-day operation of the </w:t>
      </w:r>
      <w:r w:rsidR="000512D9">
        <w:t>p</w:t>
      </w:r>
      <w:r w:rsidR="0009695C">
        <w:t>roject’s management structure, including any and all of its "umbrella" agencie</w:t>
      </w:r>
      <w:r w:rsidR="00F52845">
        <w:t>s</w:t>
      </w:r>
      <w:r w:rsidR="00413D76">
        <w:t xml:space="preserve">.  </w:t>
      </w:r>
      <w:r w:rsidR="00F52845">
        <w:t>T</w:t>
      </w:r>
      <w:r w:rsidR="0009695C">
        <w:t>he IV&amp;V Service Provider must maintain organizational independ</w:t>
      </w:r>
      <w:r w:rsidR="00F52845">
        <w:t xml:space="preserve">ence and autonomy from the </w:t>
      </w:r>
      <w:r w:rsidR="0009695C">
        <w:t>project’s organization, and therefore has a reduced role from that normally associated with full IV&amp;V services</w:t>
      </w:r>
      <w:r w:rsidR="00413D76">
        <w:t xml:space="preserve">.  </w:t>
      </w:r>
      <w:r w:rsidR="003B4CE8">
        <w:t>I</w:t>
      </w:r>
      <w:r w:rsidR="0009695C">
        <w:t xml:space="preserve">n some respects, the IV&amp;V Service Provider can be viewed as performing a “Technology Audit.” </w:t>
      </w:r>
      <w:r w:rsidR="003B4CE8">
        <w:t xml:space="preserve"> </w:t>
      </w:r>
    </w:p>
    <w:p w:rsidR="0009695C" w:rsidRDefault="0009695C" w:rsidP="00D96CBE">
      <w:pPr>
        <w:ind w:left="360"/>
      </w:pPr>
    </w:p>
    <w:p w:rsidR="003B4CE8" w:rsidRDefault="0009695C" w:rsidP="003B4CE8">
      <w:pPr>
        <w:numPr>
          <w:ilvl w:val="0"/>
          <w:numId w:val="5"/>
        </w:numPr>
        <w:tabs>
          <w:tab w:val="clear" w:pos="360"/>
          <w:tab w:val="num" w:pos="720"/>
        </w:tabs>
        <w:spacing w:after="0"/>
        <w:ind w:left="720"/>
        <w:jc w:val="left"/>
      </w:pPr>
      <w:r>
        <w:t xml:space="preserve">The IV&amp;V Service Provider shall provide its detailed, structured reports of findings of deficiencies and recommendations for their remediation to the </w:t>
      </w:r>
      <w:r w:rsidR="009F1918">
        <w:t xml:space="preserve">cognizant </w:t>
      </w:r>
      <w:r>
        <w:t xml:space="preserve">Federal Office at the same time as </w:t>
      </w:r>
      <w:r w:rsidR="009F1918">
        <w:t xml:space="preserve">they are presented to </w:t>
      </w:r>
      <w:r>
        <w:t>the State</w:t>
      </w:r>
      <w:r w:rsidR="00413D76">
        <w:t xml:space="preserve">.  </w:t>
      </w:r>
      <w:r>
        <w:t>This reporting process, in accordance with Federal regulations, includes not only final report issuance, bu</w:t>
      </w:r>
      <w:r w:rsidR="009F1918">
        <w:t xml:space="preserve">t all draft report submissions </w:t>
      </w:r>
      <w:r>
        <w:t>as well</w:t>
      </w:r>
      <w:r w:rsidR="00413D76">
        <w:t xml:space="preserve">.  </w:t>
      </w:r>
      <w:r w:rsidR="003B4CE8">
        <w:br/>
      </w:r>
    </w:p>
    <w:p w:rsidR="00D10D20" w:rsidRDefault="00D10D20" w:rsidP="002D6335">
      <w:pPr>
        <w:pStyle w:val="Heading1"/>
      </w:pPr>
      <w:bookmarkStart w:id="10" w:name="_Toc188248059"/>
      <w:bookmarkStart w:id="11" w:name="_Toc515951753"/>
      <w:bookmarkStart w:id="12" w:name="_Toc73850102"/>
      <w:r>
        <w:t>Frequency of IV&amp;V Services</w:t>
      </w:r>
      <w:bookmarkEnd w:id="10"/>
      <w:r>
        <w:t xml:space="preserve"> </w:t>
      </w:r>
    </w:p>
    <w:p w:rsidR="00D10D20" w:rsidRDefault="00D10D20" w:rsidP="00D10D20">
      <w:pPr>
        <w:jc w:val="left"/>
      </w:pPr>
      <w:r>
        <w:t>The frequency of IV&amp;V oversight services under this procurement, resulting in a report of findings and recommendations has been determined to be Semi-Annual</w:t>
      </w:r>
      <w:r w:rsidR="00413D76">
        <w:t>.</w:t>
      </w:r>
      <w:r w:rsidR="00D65B53">
        <w:t xml:space="preserve">  </w:t>
      </w:r>
      <w:r>
        <w:t>Any offeror whose proposal suggests a constant presence on or within the</w:t>
      </w:r>
      <w:r w:rsidR="000512D9">
        <w:t xml:space="preserve"> </w:t>
      </w:r>
      <w:r w:rsidR="000512D9" w:rsidRPr="004B3885">
        <w:t>[insert Project name]</w:t>
      </w:r>
      <w:r w:rsidRPr="004B3885">
        <w:t xml:space="preserve"> </w:t>
      </w:r>
      <w:r>
        <w:t>will likely find their costs unnecessarily higher than those of an offeror who proposes to accomplish the same mission (from IV&amp;V review initiation to final report delivery and presentation) within the otherwise defined, periodic timeframe of semi-annual</w:t>
      </w:r>
      <w:r w:rsidR="00413D76">
        <w:t>.</w:t>
      </w:r>
      <w:r w:rsidR="000A6955">
        <w:t xml:space="preserve">  </w:t>
      </w:r>
      <w:r>
        <w:t>For purposes of this solicitation, we believe the offeror's periodic IV&amp;V reviews should each take no longer than a</w:t>
      </w:r>
      <w:r w:rsidR="00413D76">
        <w:t>n</w:t>
      </w:r>
      <w:r>
        <w:t xml:space="preserve"> eight</w:t>
      </w:r>
      <w:r w:rsidR="00413D76">
        <w:t xml:space="preserve"> to ten-</w:t>
      </w:r>
      <w:r>
        <w:t>week timeframe from initiation through to final report delivery and presentation</w:t>
      </w:r>
      <w:r w:rsidR="00413D76">
        <w:t xml:space="preserve">.  </w:t>
      </w:r>
      <w:r>
        <w:t xml:space="preserve">Further, though an offeror may indeed find need of multiple disciplines in the conduct of each periodic IV&amp;V review, great care should be taken in the formulation of its overall project work plan and proposal not to propose unnecessary layers of management and </w:t>
      </w:r>
      <w:r w:rsidR="00413D76">
        <w:t xml:space="preserve">contract </w:t>
      </w:r>
      <w:r>
        <w:t>oversight</w:t>
      </w:r>
      <w:r w:rsidR="00413D76">
        <w:t xml:space="preserve">.  </w:t>
      </w:r>
      <w:r>
        <w:t>From the State’s perspective, excessive management staffing in an offer’s IV&amp;V review team is neither desirable nor appropriate, and should be avoided</w:t>
      </w:r>
      <w:r w:rsidR="00413D76">
        <w:t xml:space="preserve">.   </w:t>
      </w:r>
    </w:p>
    <w:p w:rsidR="0009695C" w:rsidRPr="002D6335" w:rsidRDefault="0009695C" w:rsidP="002D6335">
      <w:pPr>
        <w:pStyle w:val="Heading1"/>
      </w:pPr>
      <w:bookmarkStart w:id="13" w:name="_Toc188248060"/>
      <w:r>
        <w:t>Conflict of Interest Exclusion</w:t>
      </w:r>
      <w:bookmarkEnd w:id="11"/>
      <w:bookmarkEnd w:id="12"/>
      <w:bookmarkEnd w:id="13"/>
    </w:p>
    <w:p w:rsidR="0064444F" w:rsidRPr="0064444F" w:rsidRDefault="00CD2B7F" w:rsidP="0064444F">
      <w:pPr>
        <w:autoSpaceDE w:val="0"/>
        <w:autoSpaceDN w:val="0"/>
        <w:adjustRightInd w:val="0"/>
        <w:jc w:val="left"/>
        <w:rPr>
          <w:szCs w:val="24"/>
        </w:rPr>
      </w:pPr>
      <w:r>
        <w:t>Any contractor (and its subcontractors) serving in the role of IV&amp;V Service Contractor/Provider to the State</w:t>
      </w:r>
      <w:r w:rsidR="000512D9" w:rsidRPr="000512D9">
        <w:rPr>
          <w:i/>
        </w:rPr>
        <w:t xml:space="preserve"> </w:t>
      </w:r>
      <w:r w:rsidR="000512D9" w:rsidRPr="004B3885">
        <w:t>[insert Project name] Project</w:t>
      </w:r>
      <w:r w:rsidRPr="004B3885">
        <w:t xml:space="preserve"> </w:t>
      </w:r>
      <w:r>
        <w:t>is prohibited from soliciting, proposing</w:t>
      </w:r>
      <w:r w:rsidR="003B389C">
        <w:t>,</w:t>
      </w:r>
      <w:r>
        <w:t xml:space="preserve"> or being awarded any project management, quality assurance, software design, development</w:t>
      </w:r>
      <w:r w:rsidR="003B389C">
        <w:t>,</w:t>
      </w:r>
      <w:r>
        <w:t xml:space="preserve"> or other manner of planning, design, development, or implementation phase activity on the subject</w:t>
      </w:r>
      <w:r w:rsidR="000512D9" w:rsidRPr="000512D9">
        <w:t xml:space="preserve"> [insert Project name]</w:t>
      </w:r>
      <w:r w:rsidR="003B389C">
        <w:t xml:space="preserve"> </w:t>
      </w:r>
      <w:r w:rsidR="000512D9" w:rsidRPr="000512D9">
        <w:t>Project</w:t>
      </w:r>
      <w:r>
        <w:t xml:space="preserve"> for which these IV&amp;V services are being procured.  This exclusion likewise </w:t>
      </w:r>
      <w:r>
        <w:rPr>
          <w:szCs w:val="24"/>
        </w:rPr>
        <w:t xml:space="preserve">extends to </w:t>
      </w:r>
      <w:r w:rsidR="0064444F" w:rsidRPr="0064444F">
        <w:rPr>
          <w:szCs w:val="24"/>
        </w:rPr>
        <w:t xml:space="preserve">any other project within the </w:t>
      </w:r>
      <w:r>
        <w:rPr>
          <w:szCs w:val="24"/>
        </w:rPr>
        <w:t xml:space="preserve">Department </w:t>
      </w:r>
      <w:r w:rsidR="0064444F" w:rsidRPr="0064444F">
        <w:rPr>
          <w:szCs w:val="24"/>
        </w:rPr>
        <w:t xml:space="preserve">that may interact with or otherwise provide services to the </w:t>
      </w:r>
      <w:r>
        <w:rPr>
          <w:szCs w:val="24"/>
        </w:rPr>
        <w:t>subject</w:t>
      </w:r>
      <w:r w:rsidR="000512D9" w:rsidRPr="000512D9">
        <w:rPr>
          <w:szCs w:val="24"/>
        </w:rPr>
        <w:t xml:space="preserve"> [insert Project name] Project</w:t>
      </w:r>
      <w:r>
        <w:rPr>
          <w:szCs w:val="24"/>
        </w:rPr>
        <w:t xml:space="preserve"> or to the </w:t>
      </w:r>
      <w:r w:rsidR="0064444F" w:rsidRPr="0064444F">
        <w:rPr>
          <w:szCs w:val="24"/>
        </w:rPr>
        <w:t>D</w:t>
      </w:r>
      <w:r>
        <w:rPr>
          <w:szCs w:val="24"/>
        </w:rPr>
        <w:t>epartment</w:t>
      </w:r>
      <w:r w:rsidR="0064444F" w:rsidRPr="0064444F">
        <w:rPr>
          <w:szCs w:val="24"/>
        </w:rPr>
        <w:t xml:space="preserve"> during the full term of this contract. </w:t>
      </w:r>
      <w:r>
        <w:rPr>
          <w:szCs w:val="24"/>
        </w:rPr>
        <w:t xml:space="preserve"> </w:t>
      </w:r>
      <w:r w:rsidR="0064444F" w:rsidRPr="0064444F">
        <w:rPr>
          <w:szCs w:val="24"/>
        </w:rPr>
        <w:t xml:space="preserve">This exclusion is executed in accordance with Federal regulations at 45 CFR Part 307.15(b)(10)(ii), which require that this IV&amp;V effort, "... be conducted by an entity that is independent from the State (unless the State receives an exception from OCSE)."  </w:t>
      </w:r>
      <w:r w:rsidR="0067053A">
        <w:rPr>
          <w:szCs w:val="24"/>
        </w:rPr>
        <w:t xml:space="preserve">For purposes of clarity, OCSE has defined “the State” in the above regulatory citation as being a State’s IT project, the IV-D agency itself, and the IV-D agency’s umbrella agency or Department.  </w:t>
      </w:r>
      <w:r w:rsidR="0064444F" w:rsidRPr="0064444F">
        <w:rPr>
          <w:szCs w:val="24"/>
        </w:rPr>
        <w:t xml:space="preserve">The primary purpose of this exclusion is to ensure the IV&amp;V Service Provider does not find itself </w:t>
      </w:r>
      <w:r w:rsidR="003B389C">
        <w:rPr>
          <w:szCs w:val="24"/>
        </w:rPr>
        <w:t xml:space="preserve">involved </w:t>
      </w:r>
      <w:r w:rsidR="0064444F" w:rsidRPr="0064444F">
        <w:rPr>
          <w:szCs w:val="24"/>
        </w:rPr>
        <w:t>with any real or perceived conflict</w:t>
      </w:r>
      <w:r w:rsidR="0067053A">
        <w:rPr>
          <w:szCs w:val="24"/>
        </w:rPr>
        <w:t>s</w:t>
      </w:r>
      <w:r w:rsidR="0064444F" w:rsidRPr="0064444F">
        <w:rPr>
          <w:szCs w:val="24"/>
        </w:rPr>
        <w:t xml:space="preserve"> of interest.  Such conflicts of interest could be alleged were the IV&amp;V Service Provider found to be reviewing work products, deliverables</w:t>
      </w:r>
      <w:r w:rsidR="000A6955">
        <w:rPr>
          <w:szCs w:val="24"/>
        </w:rPr>
        <w:t>,</w:t>
      </w:r>
      <w:r w:rsidR="0064444F" w:rsidRPr="0064444F">
        <w:rPr>
          <w:szCs w:val="24"/>
        </w:rPr>
        <w:t xml:space="preserve"> and/or processes for which they </w:t>
      </w:r>
      <w:r w:rsidR="000A6955">
        <w:rPr>
          <w:szCs w:val="24"/>
        </w:rPr>
        <w:t xml:space="preserve">currently are or </w:t>
      </w:r>
      <w:r w:rsidR="0064444F" w:rsidRPr="0064444F">
        <w:rPr>
          <w:szCs w:val="24"/>
        </w:rPr>
        <w:t>were responsible</w:t>
      </w:r>
      <w:r w:rsidR="0067053A">
        <w:rPr>
          <w:szCs w:val="24"/>
        </w:rPr>
        <w:t xml:space="preserve"> </w:t>
      </w:r>
      <w:r w:rsidR="0064444F" w:rsidRPr="0064444F">
        <w:rPr>
          <w:szCs w:val="24"/>
        </w:rPr>
        <w:t>to plan, design, develop, implement</w:t>
      </w:r>
      <w:r w:rsidR="003B389C">
        <w:rPr>
          <w:szCs w:val="24"/>
        </w:rPr>
        <w:t>,</w:t>
      </w:r>
      <w:r w:rsidR="0064444F" w:rsidRPr="0064444F">
        <w:rPr>
          <w:szCs w:val="24"/>
        </w:rPr>
        <w:t xml:space="preserve"> or operate.  </w:t>
      </w:r>
      <w:r w:rsidR="003B389C">
        <w:rPr>
          <w:szCs w:val="24"/>
        </w:rPr>
        <w:t>Therefore, t</w:t>
      </w:r>
      <w:r w:rsidR="0067053A">
        <w:rPr>
          <w:szCs w:val="24"/>
        </w:rPr>
        <w:t>h</w:t>
      </w:r>
      <w:r w:rsidR="003D1126">
        <w:rPr>
          <w:szCs w:val="24"/>
        </w:rPr>
        <w:t>ese</w:t>
      </w:r>
      <w:r w:rsidR="0067053A">
        <w:rPr>
          <w:szCs w:val="24"/>
        </w:rPr>
        <w:t xml:space="preserve"> exclusion</w:t>
      </w:r>
      <w:r w:rsidR="003D1126">
        <w:rPr>
          <w:szCs w:val="24"/>
        </w:rPr>
        <w:t>s</w:t>
      </w:r>
      <w:r w:rsidR="0067053A">
        <w:rPr>
          <w:szCs w:val="24"/>
        </w:rPr>
        <w:t xml:space="preserve"> </w:t>
      </w:r>
      <w:r w:rsidR="003D1126">
        <w:rPr>
          <w:szCs w:val="24"/>
        </w:rPr>
        <w:t>seek</w:t>
      </w:r>
      <w:r w:rsidR="000A6955">
        <w:rPr>
          <w:szCs w:val="24"/>
        </w:rPr>
        <w:t xml:space="preserve"> to </w:t>
      </w:r>
      <w:r w:rsidR="003B389C">
        <w:rPr>
          <w:szCs w:val="24"/>
        </w:rPr>
        <w:t>en</w:t>
      </w:r>
      <w:r w:rsidR="000A6955">
        <w:rPr>
          <w:szCs w:val="24"/>
        </w:rPr>
        <w:t>sure the credibility of the IV&amp;V Service Provider</w:t>
      </w:r>
      <w:r w:rsidR="0067053A">
        <w:rPr>
          <w:szCs w:val="24"/>
        </w:rPr>
        <w:t xml:space="preserve">, </w:t>
      </w:r>
      <w:r w:rsidR="000A6955">
        <w:rPr>
          <w:szCs w:val="24"/>
        </w:rPr>
        <w:t xml:space="preserve">or </w:t>
      </w:r>
      <w:r w:rsidR="0067053A">
        <w:rPr>
          <w:szCs w:val="24"/>
        </w:rPr>
        <w:t>in the words of an old colloquialism</w:t>
      </w:r>
      <w:r w:rsidR="003D1126">
        <w:rPr>
          <w:szCs w:val="24"/>
        </w:rPr>
        <w:t xml:space="preserve">, to prevent, “the fox watching the hen house.”  </w:t>
      </w:r>
      <w:r w:rsidR="0064444F" w:rsidRPr="0064444F">
        <w:rPr>
          <w:szCs w:val="24"/>
        </w:rPr>
        <w:t>All exceptions to this conflict of interest exclusion will require Federal OCSE written approval prior to any exception being granted to the IV&amp;V Service Provider.</w:t>
      </w:r>
    </w:p>
    <w:p w:rsidR="0009695C" w:rsidRDefault="0009695C" w:rsidP="007939FD">
      <w:pPr>
        <w:pStyle w:val="Heading1"/>
      </w:pPr>
      <w:bookmarkStart w:id="14" w:name="_Toc515951754"/>
      <w:bookmarkStart w:id="15" w:name="_Toc188248061"/>
      <w:r>
        <w:t>Contractor Capability</w:t>
      </w:r>
      <w:bookmarkEnd w:id="14"/>
      <w:bookmarkEnd w:id="15"/>
    </w:p>
    <w:p w:rsidR="0009695C" w:rsidRDefault="0009695C" w:rsidP="00136391">
      <w:r>
        <w:t>The offeror must have a demonstrated ability to perform the follo</w:t>
      </w:r>
      <w:r w:rsidR="0077670E">
        <w:t>wing activities,</w:t>
      </w:r>
      <w:r w:rsidR="004E492D">
        <w:t xml:space="preserve"> which are the same as those </w:t>
      </w:r>
      <w:r w:rsidR="0077670E">
        <w:t xml:space="preserve">stated in </w:t>
      </w:r>
      <w:r w:rsidR="000A6955">
        <w:t xml:space="preserve">Federal regulations at </w:t>
      </w:r>
      <w:r>
        <w:t xml:space="preserve">45 CFR </w:t>
      </w:r>
      <w:r w:rsidR="000A6955">
        <w:t xml:space="preserve">Part </w:t>
      </w:r>
      <w:r>
        <w:t>307.15:</w:t>
      </w:r>
    </w:p>
    <w:p w:rsidR="0009695C" w:rsidRDefault="0009695C" w:rsidP="00136391">
      <w:pPr>
        <w:numPr>
          <w:ilvl w:val="0"/>
          <w:numId w:val="10"/>
        </w:numPr>
      </w:pPr>
      <w:r>
        <w:t>Develop a project work plan</w:t>
      </w:r>
      <w:r w:rsidR="00413D76">
        <w:t xml:space="preserve">.  </w:t>
      </w:r>
      <w:r>
        <w:t>The plan mu</w:t>
      </w:r>
      <w:r w:rsidR="009F1918">
        <w:t xml:space="preserve">st be provided directly to the cognizant Federal Office </w:t>
      </w:r>
      <w:r>
        <w:t>at the same time it is given to the State.</w:t>
      </w:r>
    </w:p>
    <w:p w:rsidR="0009695C" w:rsidRDefault="0009695C" w:rsidP="00136391">
      <w:pPr>
        <w:numPr>
          <w:ilvl w:val="0"/>
          <w:numId w:val="10"/>
        </w:numPr>
      </w:pPr>
      <w:r>
        <w:t>Review and make recommendations on both the management of the</w:t>
      </w:r>
      <w:r w:rsidR="000512D9" w:rsidRPr="000512D9">
        <w:t xml:space="preserve"> [insert Project name] Project</w:t>
      </w:r>
      <w:r>
        <w:t>, both State and vendor, and the technical aspects of the</w:t>
      </w:r>
      <w:r w:rsidR="000512D9" w:rsidRPr="000512D9">
        <w:t xml:space="preserve"> [insert Project name] Project</w:t>
      </w:r>
      <w:r w:rsidR="00413D76">
        <w:t xml:space="preserve">.  </w:t>
      </w:r>
      <w:r>
        <w:t>The results of this analysis must be p</w:t>
      </w:r>
      <w:r w:rsidR="009F1918">
        <w:t>rovided directly to the cognizant Federal Office at</w:t>
      </w:r>
      <w:r>
        <w:t xml:space="preserve"> the same time it is given to the State.</w:t>
      </w:r>
    </w:p>
    <w:p w:rsidR="0009695C" w:rsidRDefault="0009695C" w:rsidP="00136391">
      <w:pPr>
        <w:numPr>
          <w:ilvl w:val="0"/>
          <w:numId w:val="10"/>
        </w:numPr>
      </w:pPr>
      <w:r>
        <w:t>Consult with all stakeholders and assess the user involvement and buy-in regarding system functionality and the system's ability to meet program needs.</w:t>
      </w:r>
    </w:p>
    <w:p w:rsidR="0009695C" w:rsidRDefault="0009695C" w:rsidP="00136391">
      <w:pPr>
        <w:numPr>
          <w:ilvl w:val="0"/>
          <w:numId w:val="10"/>
        </w:numPr>
      </w:pPr>
      <w:r>
        <w:t>Conduct an analysis of past</w:t>
      </w:r>
      <w:r w:rsidR="000512D9" w:rsidRPr="000512D9">
        <w:t xml:space="preserve"> [insert Project name] Project</w:t>
      </w:r>
      <w:r>
        <w:t xml:space="preserve"> performance (schedule, budget) sufficient to identify and make recommendations for improvement.</w:t>
      </w:r>
    </w:p>
    <w:p w:rsidR="0009695C" w:rsidRDefault="0009695C" w:rsidP="00136391">
      <w:pPr>
        <w:numPr>
          <w:ilvl w:val="0"/>
          <w:numId w:val="10"/>
        </w:numPr>
      </w:pPr>
      <w:r>
        <w:t>Provide a risk management assessment and capacity planning services.</w:t>
      </w:r>
    </w:p>
    <w:p w:rsidR="0009695C" w:rsidRDefault="0009695C" w:rsidP="00136391">
      <w:pPr>
        <w:numPr>
          <w:ilvl w:val="0"/>
          <w:numId w:val="10"/>
        </w:numPr>
      </w:pPr>
      <w:r>
        <w:t>Develop performance metrics which allow tracking of</w:t>
      </w:r>
      <w:r w:rsidR="000512D9" w:rsidRPr="000512D9">
        <w:t xml:space="preserve"> [insert Project name] Project</w:t>
      </w:r>
      <w:r>
        <w:t xml:space="preserve"> completion against milestones set by the State.</w:t>
      </w:r>
    </w:p>
    <w:p w:rsidR="0009695C" w:rsidRDefault="00AB0CA1" w:rsidP="00136391">
      <w:pPr>
        <w:numPr>
          <w:ilvl w:val="0"/>
          <w:numId w:val="10"/>
        </w:numPr>
      </w:pPr>
      <w:r>
        <w:t>The offeror must also possess</w:t>
      </w:r>
      <w:r w:rsidR="0009695C">
        <w:t xml:space="preserve"> the corporate knowledge and experience </w:t>
      </w:r>
      <w:r>
        <w:t>demonstrating the following capabilities and capacities</w:t>
      </w:r>
      <w:r w:rsidR="0009695C">
        <w:t>:</w:t>
      </w:r>
    </w:p>
    <w:p w:rsidR="0077670E" w:rsidRDefault="0009695C" w:rsidP="00136391">
      <w:pPr>
        <w:numPr>
          <w:ilvl w:val="0"/>
          <w:numId w:val="10"/>
        </w:numPr>
      </w:pPr>
      <w:r>
        <w:t>Develop a project management plan, including recommendations for: adequate staff; staff skills, positions and abilities; equipment resources; training and facilities; and functional responsibility and authority within a structured project organization</w:t>
      </w:r>
      <w:r w:rsidR="00413D76">
        <w:t xml:space="preserve">.  </w:t>
      </w:r>
    </w:p>
    <w:p w:rsidR="0009695C" w:rsidRDefault="0009695C" w:rsidP="00136391">
      <w:pPr>
        <w:numPr>
          <w:ilvl w:val="0"/>
          <w:numId w:val="10"/>
        </w:numPr>
      </w:pPr>
      <w:r>
        <w:t>Analyze</w:t>
      </w:r>
      <w:r w:rsidR="000512D9" w:rsidRPr="000512D9">
        <w:t xml:space="preserve"> [insert Project name] Project</w:t>
      </w:r>
      <w:r>
        <w:t xml:space="preserve"> </w:t>
      </w:r>
      <w:r w:rsidR="008C0B73">
        <w:t>management;</w:t>
      </w:r>
      <w:r>
        <w:t xml:space="preserve"> evaluate</w:t>
      </w:r>
      <w:r w:rsidR="000512D9" w:rsidRPr="000512D9">
        <w:t xml:space="preserve"> [insert Project name] Project</w:t>
      </w:r>
      <w:r>
        <w:t xml:space="preserve"> progress, resources, budget, schedules, work flow and reporting.</w:t>
      </w:r>
    </w:p>
    <w:p w:rsidR="0009695C" w:rsidRDefault="0009695C" w:rsidP="00136391">
      <w:pPr>
        <w:numPr>
          <w:ilvl w:val="0"/>
          <w:numId w:val="10"/>
        </w:numPr>
      </w:pPr>
      <w:r>
        <w:t>Review and analyze</w:t>
      </w:r>
      <w:r w:rsidR="000512D9" w:rsidRPr="000512D9">
        <w:t xml:space="preserve"> [insert Project name] Project</w:t>
      </w:r>
      <w:r>
        <w:t xml:space="preserve"> management planning documents</w:t>
      </w:r>
      <w:r w:rsidR="00413D76">
        <w:t xml:space="preserve">.  </w:t>
      </w:r>
    </w:p>
    <w:p w:rsidR="0009695C" w:rsidRDefault="0009695C" w:rsidP="00136391">
      <w:pPr>
        <w:numPr>
          <w:ilvl w:val="0"/>
          <w:numId w:val="10"/>
        </w:numPr>
      </w:pPr>
      <w:r>
        <w:t>Review and analyze</w:t>
      </w:r>
      <w:r w:rsidR="000512D9" w:rsidRPr="000512D9">
        <w:t xml:space="preserve"> [insert Project name] Project</w:t>
      </w:r>
      <w:r>
        <w:t xml:space="preserve"> software development documents.</w:t>
      </w:r>
    </w:p>
    <w:p w:rsidR="0009695C" w:rsidRDefault="0009695C" w:rsidP="00136391">
      <w:pPr>
        <w:numPr>
          <w:ilvl w:val="0"/>
          <w:numId w:val="10"/>
        </w:numPr>
      </w:pPr>
      <w:r>
        <w:t>Review and monitor development processes to ensure they are being documented, carried out, and analyzed for improvement.</w:t>
      </w:r>
    </w:p>
    <w:p w:rsidR="0009695C" w:rsidRDefault="0009695C" w:rsidP="00136391">
      <w:pPr>
        <w:numPr>
          <w:ilvl w:val="0"/>
          <w:numId w:val="10"/>
        </w:numPr>
      </w:pPr>
      <w:r>
        <w:t>Assess the</w:t>
      </w:r>
      <w:r w:rsidR="000512D9" w:rsidRPr="000512D9">
        <w:t xml:space="preserve"> [insert Project name] Project</w:t>
      </w:r>
      <w:r>
        <w:t xml:space="preserve">’s Configuration Management </w:t>
      </w:r>
      <w:r w:rsidR="00136391">
        <w:t xml:space="preserve">(CM) </w:t>
      </w:r>
      <w:r>
        <w:t>function/</w:t>
      </w:r>
      <w:r w:rsidR="00136391">
        <w:t xml:space="preserve"> </w:t>
      </w:r>
      <w:r>
        <w:t>organization by reviewing CM reports and making recommendations regarding appropriate processes and tools to manage system changes</w:t>
      </w:r>
      <w:r w:rsidR="00413D76">
        <w:t xml:space="preserve">.  </w:t>
      </w:r>
    </w:p>
    <w:p w:rsidR="0009695C" w:rsidRDefault="0009695C" w:rsidP="00136391">
      <w:pPr>
        <w:numPr>
          <w:ilvl w:val="0"/>
          <w:numId w:val="10"/>
        </w:numPr>
      </w:pPr>
      <w:r>
        <w:t>Perform a detailed review of</w:t>
      </w:r>
      <w:r w:rsidR="000512D9" w:rsidRPr="000512D9">
        <w:t xml:space="preserve"> [insert Project name] Project</w:t>
      </w:r>
      <w:r>
        <w:t xml:space="preserve"> deliverables for accuracy, completeness, and adherence to contractual and functional requirements.</w:t>
      </w:r>
    </w:p>
    <w:p w:rsidR="0009695C" w:rsidRPr="009F620C" w:rsidRDefault="0009695C" w:rsidP="00136391">
      <w:pPr>
        <w:numPr>
          <w:ilvl w:val="0"/>
          <w:numId w:val="10"/>
        </w:numPr>
      </w:pPr>
      <w:r>
        <w:t xml:space="preserve">Perform a detailed review of the system documentation (Requirements, Design, </w:t>
      </w:r>
      <w:r w:rsidRPr="009F620C">
        <w:t>Training, Test, and Management Plans, etc.) for accuracy and completeness.</w:t>
      </w:r>
    </w:p>
    <w:p w:rsidR="0009695C" w:rsidRPr="009F620C" w:rsidRDefault="0009695C" w:rsidP="00136391">
      <w:pPr>
        <w:numPr>
          <w:ilvl w:val="0"/>
          <w:numId w:val="10"/>
        </w:numPr>
      </w:pPr>
      <w:r w:rsidRPr="009F620C">
        <w:t>Perform a detailed review of the software architecture for feasibility, consistency, and adherence to industry standards.</w:t>
      </w:r>
    </w:p>
    <w:p w:rsidR="0009695C" w:rsidRDefault="0009695C" w:rsidP="00136391">
      <w:pPr>
        <w:numPr>
          <w:ilvl w:val="0"/>
          <w:numId w:val="10"/>
        </w:numPr>
      </w:pPr>
      <w:r w:rsidRPr="009F620C">
        <w:t>Inventory and review the application software for completen</w:t>
      </w:r>
      <w:r>
        <w:t>ess and adherence to programming standards for the</w:t>
      </w:r>
      <w:r w:rsidR="000512D9" w:rsidRPr="000512D9">
        <w:t xml:space="preserve"> [insert Project name] Project</w:t>
      </w:r>
      <w:r>
        <w:t>.</w:t>
      </w:r>
    </w:p>
    <w:p w:rsidR="0009695C" w:rsidRDefault="0009695C" w:rsidP="00136391">
      <w:pPr>
        <w:numPr>
          <w:ilvl w:val="0"/>
          <w:numId w:val="10"/>
        </w:numPr>
      </w:pPr>
      <w:r>
        <w:t>Analyze application, network, hardware and software operating platform performance characteristics relative to expected/anticipated/contractually guaranteed results and industry standards/expectations.</w:t>
      </w:r>
    </w:p>
    <w:p w:rsidR="0009695C" w:rsidRDefault="0009695C" w:rsidP="00136391">
      <w:pPr>
        <w:numPr>
          <w:ilvl w:val="0"/>
          <w:numId w:val="10"/>
        </w:numPr>
      </w:pPr>
      <w:r>
        <w:t>Review the process for tracking of business and technical requirements to their source and review the process established during the planning phase for requirements traceability throughout the subsequent development/implementation phase</w:t>
      </w:r>
      <w:r w:rsidR="00413D76">
        <w:t xml:space="preserve">.  </w:t>
      </w:r>
      <w:r>
        <w:t>Review the traceability of system requirements to design, code, test, and training.</w:t>
      </w:r>
    </w:p>
    <w:p w:rsidR="0009695C" w:rsidRDefault="0009695C" w:rsidP="00136391">
      <w:pPr>
        <w:numPr>
          <w:ilvl w:val="0"/>
          <w:numId w:val="10"/>
        </w:numPr>
      </w:pPr>
      <w:r>
        <w:t>Assess and recommend improvement, as needed, to assure maintenance of a data center, including data center input to the</w:t>
      </w:r>
      <w:r w:rsidR="000512D9" w:rsidRPr="000512D9">
        <w:t xml:space="preserve"> [insert Project name] Project</w:t>
      </w:r>
      <w:r>
        <w:t xml:space="preserve"> regarding operational and maintenance performance of the application.</w:t>
      </w:r>
    </w:p>
    <w:p w:rsidR="0009695C" w:rsidRDefault="0009695C" w:rsidP="00136391">
      <w:pPr>
        <w:numPr>
          <w:ilvl w:val="0"/>
          <w:numId w:val="10"/>
        </w:numPr>
      </w:pPr>
      <w:r>
        <w:t>Assess and recommend improvement, as needed, to assure software testing is being performed adequately through review of test plans or other documentation and through direct observation of testing where appropriate, including participation in and coordination of peer reviews</w:t>
      </w:r>
      <w:r w:rsidR="00413D76">
        <w:t xml:space="preserve">.  </w:t>
      </w:r>
    </w:p>
    <w:p w:rsidR="0009695C" w:rsidRDefault="0009695C" w:rsidP="00136391">
      <w:pPr>
        <w:numPr>
          <w:ilvl w:val="0"/>
          <w:numId w:val="10"/>
        </w:numPr>
      </w:pPr>
      <w:r>
        <w:t>Assess and recommend improvement, as needed, to assure appropriate user and developer training is planned and carried out.</w:t>
      </w:r>
    </w:p>
    <w:p w:rsidR="0009695C" w:rsidRDefault="0009695C" w:rsidP="00136391">
      <w:pPr>
        <w:numPr>
          <w:ilvl w:val="0"/>
          <w:numId w:val="10"/>
        </w:numPr>
      </w:pPr>
      <w:r>
        <w:t>Review system hardware and software configuration and report on any compatibility and obsolescence issues.</w:t>
      </w:r>
    </w:p>
    <w:p w:rsidR="0009695C" w:rsidRDefault="0009695C" w:rsidP="00136391">
      <w:pPr>
        <w:numPr>
          <w:ilvl w:val="0"/>
          <w:numId w:val="10"/>
        </w:numPr>
      </w:pPr>
      <w:r w:rsidRPr="009F620C">
        <w:t>Review and analyze system capacity studies.</w:t>
      </w:r>
    </w:p>
    <w:p w:rsidR="0053640E" w:rsidRDefault="0053640E" w:rsidP="002D6335">
      <w:pPr>
        <w:pStyle w:val="Heading1"/>
      </w:pPr>
      <w:bookmarkStart w:id="16" w:name="_Toc515951803"/>
      <w:bookmarkStart w:id="17" w:name="_Toc188248062"/>
      <w:r>
        <w:t>Key Personnel</w:t>
      </w:r>
      <w:bookmarkEnd w:id="16"/>
      <w:bookmarkEnd w:id="17"/>
    </w:p>
    <w:p w:rsidR="00A30B20" w:rsidRDefault="0053640E" w:rsidP="00AB5C8E">
      <w:pPr>
        <w:jc w:val="left"/>
      </w:pPr>
      <w:r>
        <w:t xml:space="preserve">Each proposal for IV&amp;V services must include </w:t>
      </w:r>
      <w:r w:rsidR="0002580C">
        <w:t xml:space="preserve">a resume with </w:t>
      </w:r>
      <w:r>
        <w:t xml:space="preserve">the experience and skills of the key personnel proposed for the IV&amp;V </w:t>
      </w:r>
      <w:r w:rsidR="003B389C">
        <w:t>Service Provider contract</w:t>
      </w:r>
      <w:r w:rsidR="00AB167C">
        <w:t>.  For purposes of this solicitation, all contractor staff supplying services to this IV&amp;V contract are key personnel</w:t>
      </w:r>
      <w:r w:rsidR="0002580C">
        <w:t xml:space="preserve">.  In addition to providing resumes for all key personnel, </w:t>
      </w:r>
      <w:r w:rsidR="00AB167C">
        <w:t xml:space="preserve">each proposal for IV&amp;V services must </w:t>
      </w:r>
      <w:r w:rsidR="0002580C">
        <w:t xml:space="preserve">also </w:t>
      </w:r>
      <w:r>
        <w:t xml:space="preserve">specify </w:t>
      </w:r>
      <w:r w:rsidR="00203B8F">
        <w:t xml:space="preserve">by </w:t>
      </w:r>
      <w:r w:rsidR="0002580C">
        <w:t xml:space="preserve">name, </w:t>
      </w:r>
      <w:r w:rsidR="00203B8F">
        <w:t xml:space="preserve">the position descriptions, </w:t>
      </w:r>
      <w:r w:rsidR="0002580C">
        <w:t>title</w:t>
      </w:r>
      <w:r w:rsidR="00203B8F">
        <w:t>s</w:t>
      </w:r>
      <w:r w:rsidR="0002580C">
        <w:t>, and area</w:t>
      </w:r>
      <w:r w:rsidR="00203B8F">
        <w:t>s</w:t>
      </w:r>
      <w:r w:rsidR="0002580C">
        <w:t xml:space="preserve"> o</w:t>
      </w:r>
      <w:r w:rsidR="00203B8F">
        <w:t>f</w:t>
      </w:r>
      <w:r w:rsidR="0002580C">
        <w:t xml:space="preserve"> responsibility </w:t>
      </w:r>
      <w:r w:rsidR="00203B8F">
        <w:t xml:space="preserve">of the </w:t>
      </w:r>
      <w:r w:rsidR="00AB167C">
        <w:t>IV&amp;V</w:t>
      </w:r>
      <w:r>
        <w:t xml:space="preserve"> personnel who actually will work on the</w:t>
      </w:r>
      <w:r w:rsidR="000512D9" w:rsidRPr="000512D9">
        <w:t xml:space="preserve"> [insert Project name] Project</w:t>
      </w:r>
      <w:r w:rsidR="00413D76">
        <w:t xml:space="preserve">.  </w:t>
      </w:r>
      <w:r w:rsidR="00A30B20">
        <w:br/>
      </w:r>
    </w:p>
    <w:p w:rsidR="0009695C" w:rsidRPr="0009695C" w:rsidRDefault="00A30B20" w:rsidP="00AB5C8E">
      <w:pPr>
        <w:jc w:val="left"/>
      </w:pPr>
      <w:r w:rsidRPr="0037529E">
        <w:t>The contractor and the State agree that the key personnel are critical to the performance of the contract and</w:t>
      </w:r>
      <w:r>
        <w:t>,</w:t>
      </w:r>
      <w:r w:rsidRPr="0037529E">
        <w:t xml:space="preserve"> </w:t>
      </w:r>
      <w:r>
        <w:t xml:space="preserve">therefore, the </w:t>
      </w:r>
      <w:r w:rsidRPr="0037529E">
        <w:t xml:space="preserve">State has the right of refusal for any personnel </w:t>
      </w:r>
      <w:r>
        <w:t xml:space="preserve">replacements, substitutions, or reassignments of duties of key personnel </w:t>
      </w:r>
      <w:r w:rsidRPr="0037529E">
        <w:t>assigned to the</w:t>
      </w:r>
      <w:r>
        <w:t xml:space="preserve"> IV&amp;V</w:t>
      </w:r>
      <w:r w:rsidRPr="0037529E">
        <w:t xml:space="preserve"> </w:t>
      </w:r>
      <w:r>
        <w:t xml:space="preserve">services contract.  </w:t>
      </w:r>
      <w:r w:rsidRPr="0037529E">
        <w:t xml:space="preserve">The State will </w:t>
      </w:r>
      <w:r>
        <w:t xml:space="preserve">also </w:t>
      </w:r>
      <w:r w:rsidRPr="0037529E">
        <w:t xml:space="preserve">be notified, in writing, of any </w:t>
      </w:r>
      <w:r>
        <w:t xml:space="preserve">requests for </w:t>
      </w:r>
      <w:r w:rsidRPr="0037529E">
        <w:t xml:space="preserve">changes </w:t>
      </w:r>
      <w:r>
        <w:t>to</w:t>
      </w:r>
      <w:r w:rsidRPr="0037529E">
        <w:t xml:space="preserve"> the pers</w:t>
      </w:r>
      <w:r>
        <w:t xml:space="preserve">onnel assigned to the IV&amp;V contract tasks.  Likewise, after contract award, the IV&amp;V provider shall secure written approval from the State prior to making any changes to key personnel.  </w:t>
      </w:r>
      <w:r w:rsidR="003279E6">
        <w:t>In all instances, q</w:t>
      </w:r>
      <w:r w:rsidR="0037529E" w:rsidRPr="0037529E">
        <w:t>ualifications for suggested staff changes should be comparable with those being replaced</w:t>
      </w:r>
      <w:r w:rsidR="00413D76">
        <w:t xml:space="preserve">.  </w:t>
      </w:r>
      <w:r>
        <w:t xml:space="preserve">Finally, all offerors to this solicitation must be aware that the State must submit key personnel </w:t>
      </w:r>
      <w:r w:rsidR="003279E6">
        <w:t xml:space="preserve">information </w:t>
      </w:r>
      <w:r>
        <w:t>to the cognizant Federal Office for the</w:t>
      </w:r>
      <w:r w:rsidR="003279E6">
        <w:t>ir</w:t>
      </w:r>
      <w:r>
        <w:t xml:space="preserve"> review and approval of those contractor’s key personnel to this contract prior to contract award</w:t>
      </w:r>
      <w:r w:rsidR="003279E6">
        <w:t>, and that all subsequent personnel changes may require prior Federal review and approval, and that these approvals are in addition to any State approvals.</w:t>
      </w:r>
      <w:r>
        <w:t xml:space="preserve">  </w:t>
      </w:r>
    </w:p>
    <w:p w:rsidR="0009695C" w:rsidRDefault="0009695C" w:rsidP="00D96CBE">
      <w:pPr>
        <w:pStyle w:val="Heading1"/>
      </w:pPr>
      <w:bookmarkStart w:id="18" w:name="_Toc515951755"/>
      <w:bookmarkStart w:id="19" w:name="_Toc188248063"/>
      <w:r>
        <w:t>Scope of Services</w:t>
      </w:r>
      <w:bookmarkEnd w:id="18"/>
      <w:bookmarkEnd w:id="19"/>
    </w:p>
    <w:p w:rsidR="000551D8" w:rsidRDefault="000551D8" w:rsidP="00363F41">
      <w:pPr>
        <w:jc w:val="left"/>
      </w:pPr>
      <w:r>
        <w:t>Using pre-defined checklists and similar tools founded on industry standards, the IV&amp;V Service Provider staff will interview and observe</w:t>
      </w:r>
      <w:r w:rsidR="000512D9" w:rsidRPr="000512D9">
        <w:t xml:space="preserve"> [insert Project name] Project</w:t>
      </w:r>
      <w:r>
        <w:t xml:space="preserve"> Management staff, CSE Program staff, </w:t>
      </w:r>
      <w:r w:rsidR="00363F41">
        <w:t>the</w:t>
      </w:r>
      <w:r w:rsidR="000512D9" w:rsidRPr="000512D9">
        <w:t xml:space="preserve"> [insert Project name] Project</w:t>
      </w:r>
      <w:r>
        <w:t xml:space="preserve"> Development Contractor staff (including any sub-contractors), observe project meetings and activities to understand the processes, procedures, and tools used in the CSE Program and</w:t>
      </w:r>
      <w:r w:rsidR="000512D9" w:rsidRPr="000512D9">
        <w:t xml:space="preserve"> [insert Project name] Project</w:t>
      </w:r>
      <w:r>
        <w:t xml:space="preserve"> environments, and review and analyze for adherence to accepted, contractually-defined industry standards, all applicable and available documentation.  As a result of these interactions and reviews of the applicable</w:t>
      </w:r>
      <w:r w:rsidR="000512D9" w:rsidRPr="000512D9">
        <w:t xml:space="preserve"> [insert Project name] Project</w:t>
      </w:r>
      <w:r>
        <w:t xml:space="preserve"> documentation, the</w:t>
      </w:r>
      <w:r w:rsidR="004B3885">
        <w:t xml:space="preserve"> IV&amp;V</w:t>
      </w:r>
      <w:r>
        <w:t xml:space="preserve"> </w:t>
      </w:r>
      <w:r w:rsidR="00136391">
        <w:t>Service Provider</w:t>
      </w:r>
      <w:r>
        <w:t xml:space="preserve"> will produce </w:t>
      </w:r>
      <w:r w:rsidR="003279E6">
        <w:t xml:space="preserve">a structured, </w:t>
      </w:r>
      <w:r>
        <w:t>exception-based</w:t>
      </w:r>
      <w:r w:rsidR="003279E6">
        <w:t xml:space="preserve"> </w:t>
      </w:r>
      <w:r>
        <w:t xml:space="preserve">quarterly assessment report that objectively illustrates the strengths and weaknesses of the Project.  </w:t>
      </w:r>
      <w:r w:rsidR="00363F41">
        <w:t>T</w:t>
      </w:r>
      <w:r>
        <w:t xml:space="preserve">he </w:t>
      </w:r>
      <w:r w:rsidR="00363F41">
        <w:t>IV&amp;V Service Provider</w:t>
      </w:r>
      <w:r>
        <w:t xml:space="preserve"> will also provide recommendations for correcting the weaknesses that the assessment reports identify.  </w:t>
      </w:r>
      <w:r w:rsidR="00273EE9">
        <w:br/>
      </w:r>
    </w:p>
    <w:p w:rsidR="000551D8" w:rsidRDefault="000551D8" w:rsidP="00363F41">
      <w:pPr>
        <w:jc w:val="left"/>
      </w:pPr>
      <w:r>
        <w:t>To ensure the independence of the IV&amp;V effort, all deliverables will be submitted concurrently to OCSE</w:t>
      </w:r>
      <w:r w:rsidR="003279E6">
        <w:t xml:space="preserve"> when a </w:t>
      </w:r>
      <w:r>
        <w:t xml:space="preserve">copy </w:t>
      </w:r>
      <w:r w:rsidR="003279E6">
        <w:t xml:space="preserve">is transmitted </w:t>
      </w:r>
      <w:r>
        <w:t xml:space="preserve">to the </w:t>
      </w:r>
      <w:r w:rsidR="00136391">
        <w:t>cognizant</w:t>
      </w:r>
      <w:r>
        <w:t xml:space="preserve"> </w:t>
      </w:r>
      <w:r w:rsidR="003279E6">
        <w:t xml:space="preserve">State </w:t>
      </w:r>
      <w:r>
        <w:t xml:space="preserve">Contract Manager.  </w:t>
      </w:r>
      <w:r w:rsidRPr="00DC690E">
        <w:t xml:space="preserve">This includes all </w:t>
      </w:r>
      <w:r w:rsidR="00867988">
        <w:t>work plans</w:t>
      </w:r>
      <w:r>
        <w:t xml:space="preserve">, review checklists, Deliverables Observation Review (DOR) reports, </w:t>
      </w:r>
      <w:r w:rsidRPr="00DC690E">
        <w:t xml:space="preserve">and </w:t>
      </w:r>
      <w:r>
        <w:t xml:space="preserve">draft and </w:t>
      </w:r>
      <w:r w:rsidRPr="00DC690E">
        <w:t xml:space="preserve">final </w:t>
      </w:r>
      <w:r>
        <w:t xml:space="preserve">Quarterly Review (QR) </w:t>
      </w:r>
      <w:r w:rsidRPr="00DC690E">
        <w:t xml:space="preserve">reports. </w:t>
      </w:r>
      <w:r>
        <w:t xml:space="preserve"> Final documents will </w:t>
      </w:r>
      <w:r w:rsidR="003279E6">
        <w:t xml:space="preserve">likewise </w:t>
      </w:r>
      <w:r>
        <w:t xml:space="preserve">be delivered to OCSE by the </w:t>
      </w:r>
      <w:r w:rsidR="00363F41">
        <w:t>IV&amp;V Service Provider</w:t>
      </w:r>
      <w:r>
        <w:t xml:space="preserve"> at the same time that they are submitted to </w:t>
      </w:r>
      <w:r w:rsidR="004B3885">
        <w:t xml:space="preserve">the </w:t>
      </w:r>
      <w:r w:rsidR="003279E6">
        <w:t xml:space="preserve">Department and </w:t>
      </w:r>
      <w:r w:rsidR="004B3885">
        <w:t>agency</w:t>
      </w:r>
      <w:r>
        <w:t>.</w:t>
      </w:r>
    </w:p>
    <w:p w:rsidR="00A90123" w:rsidRPr="0009695C" w:rsidRDefault="00A90123" w:rsidP="00A90123">
      <w:pPr>
        <w:pStyle w:val="StyleHeading2NotBold"/>
      </w:pPr>
      <w:bookmarkStart w:id="20" w:name="_Toc188248064"/>
      <w:r w:rsidRPr="00115AAA">
        <w:t xml:space="preserve">IV&amp;V </w:t>
      </w:r>
      <w:r>
        <w:t>Standards</w:t>
      </w:r>
      <w:bookmarkEnd w:id="20"/>
    </w:p>
    <w:p w:rsidR="000551D8" w:rsidRPr="009A1F95" w:rsidRDefault="000551D8" w:rsidP="00273EE9">
      <w:pPr>
        <w:pStyle w:val="BodyText2"/>
      </w:pPr>
      <w:r w:rsidRPr="004F7F4A">
        <w:t>A</w:t>
      </w:r>
      <w:r>
        <w:t>pplicable</w:t>
      </w:r>
      <w:r w:rsidRPr="004F7F4A">
        <w:t xml:space="preserve"> tasks and activities will be performed in accordance with the </w:t>
      </w:r>
      <w:smartTag w:uri="urn:schemas-microsoft-com:office:smarttags" w:element="place">
        <w:smartTag w:uri="urn:schemas-microsoft-com:office:smarttags" w:element="PlaceType">
          <w:r w:rsidRPr="004F7F4A">
            <w:t>Institute</w:t>
          </w:r>
        </w:smartTag>
        <w:r w:rsidRPr="004F7F4A">
          <w:t xml:space="preserve"> of </w:t>
        </w:r>
        <w:smartTag w:uri="urn:schemas-microsoft-com:office:smarttags" w:element="PlaceName">
          <w:r w:rsidRPr="004F7F4A">
            <w:t>Electrical</w:t>
          </w:r>
        </w:smartTag>
      </w:smartTag>
      <w:r w:rsidRPr="004F7F4A">
        <w:t xml:space="preserve"> and Electronics Engineers (IEEE) </w:t>
      </w:r>
      <w:r>
        <w:t>S</w:t>
      </w:r>
      <w:r w:rsidRPr="004F7F4A">
        <w:t>tandard</w:t>
      </w:r>
      <w:r>
        <w:t xml:space="preserve"> 1012-2004</w:t>
      </w:r>
      <w:r w:rsidR="001F02D2">
        <w:t>.</w:t>
      </w:r>
      <w:r w:rsidRPr="004F7F4A">
        <w:t xml:space="preserve">  </w:t>
      </w:r>
      <w:r>
        <w:t xml:space="preserve">The </w:t>
      </w:r>
      <w:r w:rsidR="00363F41">
        <w:t>IV&amp;V Service Provider</w:t>
      </w:r>
      <w:r>
        <w:t xml:space="preserve"> will also use all other applicable, lifecycle-appropriate IEEE Standards (e.g., 12207 Software Life Cycle Process; 703 Software QA Plans; 1074 Developing Software Project Lifecycle Process; 828 Configuration Management Plans; and, 830 Requirement Specifications, etc., to name a few)</w:t>
      </w:r>
      <w:r w:rsidR="00A90123">
        <w:t xml:space="preserve"> in assessing the State’s [insert Project name] Project.  Further, the IV&amp;V Service Provider will employ the </w:t>
      </w:r>
      <w:r>
        <w:t xml:space="preserve">Capability Maturity Model Integrated (CMMI), and the Project Management Institute’s Project Management Body of Knowledge (PMBOK) Third Edition, and the PMBOK - Government Extension, as </w:t>
      </w:r>
      <w:r w:rsidR="00A90123">
        <w:t xml:space="preserve">additional </w:t>
      </w:r>
      <w:r>
        <w:t>standards by which to assess the</w:t>
      </w:r>
      <w:r w:rsidR="000512D9" w:rsidRPr="000512D9">
        <w:t xml:space="preserve"> [insert Project name] Project</w:t>
      </w:r>
      <w:r>
        <w:t xml:space="preserve">. </w:t>
      </w:r>
      <w:r w:rsidR="00A90123">
        <w:t xml:space="preserve"> </w:t>
      </w:r>
      <w:r w:rsidR="00363F41">
        <w:t>Offeror</w:t>
      </w:r>
      <w:r>
        <w:t xml:space="preserve">s </w:t>
      </w:r>
      <w:r w:rsidR="00136391">
        <w:t>to</w:t>
      </w:r>
      <w:r>
        <w:t xml:space="preserve"> this contract </w:t>
      </w:r>
      <w:r w:rsidRPr="004F7F4A">
        <w:t xml:space="preserve">must </w:t>
      </w:r>
      <w:r w:rsidR="00A90123">
        <w:t>clearly and thoroughly describe</w:t>
      </w:r>
      <w:r w:rsidRPr="004F7F4A">
        <w:t xml:space="preserve"> </w:t>
      </w:r>
      <w:r>
        <w:t>in their technical response</w:t>
      </w:r>
      <w:r w:rsidR="00A90123">
        <w:t xml:space="preserve">, </w:t>
      </w:r>
      <w:r>
        <w:t>their</w:t>
      </w:r>
      <w:r w:rsidRPr="004F7F4A">
        <w:t xml:space="preserve"> approach to </w:t>
      </w:r>
      <w:r>
        <w:t>using, at a minimum,</w:t>
      </w:r>
      <w:r w:rsidRPr="004F7F4A">
        <w:t xml:space="preserve"> </w:t>
      </w:r>
      <w:r>
        <w:t xml:space="preserve">these three industry </w:t>
      </w:r>
      <w:r w:rsidRPr="004F7F4A">
        <w:t xml:space="preserve">standards </w:t>
      </w:r>
      <w:r>
        <w:t>(CMMI, PMBOK, IEEE)</w:t>
      </w:r>
      <w:r w:rsidRPr="004F7F4A">
        <w:t xml:space="preserve">  </w:t>
      </w:r>
      <w:r>
        <w:t>Where a</w:t>
      </w:r>
      <w:r w:rsidR="00A90123">
        <w:t>n</w:t>
      </w:r>
      <w:r>
        <w:t xml:space="preserve"> </w:t>
      </w:r>
      <w:r w:rsidR="00363F41">
        <w:t>offero</w:t>
      </w:r>
      <w:r>
        <w:t>r has a similar, corresponding</w:t>
      </w:r>
      <w:r w:rsidR="00A90123">
        <w:t>,</w:t>
      </w:r>
      <w:r>
        <w:t xml:space="preserve"> but different set of minimum standards than those cited above, the </w:t>
      </w:r>
      <w:r w:rsidR="00363F41">
        <w:t>offeror</w:t>
      </w:r>
      <w:r>
        <w:t xml:space="preserve"> will be expected to cross-reference or otherwise map how their own standards meet the same level </w:t>
      </w:r>
      <w:r w:rsidR="00A90123">
        <w:t xml:space="preserve">of </w:t>
      </w:r>
      <w:r>
        <w:t xml:space="preserve">detail </w:t>
      </w:r>
      <w:r w:rsidR="00A90123">
        <w:t xml:space="preserve">and scope </w:t>
      </w:r>
      <w:r>
        <w:t>of review as the industry standards for IV&amp;V cited herein (e.g., CMMI, PMBOK and IEEE</w:t>
      </w:r>
      <w:r w:rsidR="00A90123">
        <w:t>.</w:t>
      </w:r>
      <w:r>
        <w:t>)</w:t>
      </w:r>
      <w:r w:rsidRPr="004F7F4A">
        <w:t xml:space="preserve"> </w:t>
      </w:r>
      <w:r w:rsidR="00136391">
        <w:t xml:space="preserve"> Failure to do </w:t>
      </w:r>
      <w:r w:rsidR="00A90123">
        <w:t xml:space="preserve">provide this </w:t>
      </w:r>
      <w:r w:rsidR="00136391">
        <w:t xml:space="preserve">cross-referencing of standards in the </w:t>
      </w:r>
      <w:r w:rsidR="00A90123">
        <w:t xml:space="preserve">offeror’s </w:t>
      </w:r>
      <w:r w:rsidR="00136391">
        <w:t xml:space="preserve">proposal will be deemed as being </w:t>
      </w:r>
      <w:r w:rsidR="00A90123">
        <w:t>non-</w:t>
      </w:r>
      <w:r w:rsidR="00136391">
        <w:t>responsive to this solicitation for purposes of evaluation of the offeror’s proposal.</w:t>
      </w:r>
      <w:r w:rsidR="00273EE9">
        <w:br/>
      </w:r>
    </w:p>
    <w:p w:rsidR="00363F41" w:rsidRDefault="000551D8" w:rsidP="00363F41">
      <w:pPr>
        <w:jc w:val="left"/>
      </w:pPr>
      <w:r w:rsidRPr="009A1F95">
        <w:t xml:space="preserve">IV&amp;V services </w:t>
      </w:r>
      <w:r>
        <w:t>will</w:t>
      </w:r>
      <w:r w:rsidRPr="009A1F95">
        <w:t xml:space="preserve"> be performed </w:t>
      </w:r>
      <w:r w:rsidR="002225EC">
        <w:t xml:space="preserve">periodically, through performance of semi-annual IV&amp;V reviews, as part of a larger </w:t>
      </w:r>
      <w:r w:rsidRPr="009A1F95">
        <w:t>oversight role</w:t>
      </w:r>
      <w:r>
        <w:t xml:space="preserve"> of</w:t>
      </w:r>
      <w:r w:rsidRPr="009A1F95">
        <w:t xml:space="preserve"> the day-to-day operations </w:t>
      </w:r>
      <w:r>
        <w:t xml:space="preserve">and management </w:t>
      </w:r>
      <w:r w:rsidRPr="009A1F95">
        <w:t>of the</w:t>
      </w:r>
      <w:r w:rsidR="000512D9" w:rsidRPr="000512D9">
        <w:t xml:space="preserve"> [insert Project name] Project</w:t>
      </w:r>
      <w:r w:rsidR="002225EC">
        <w:t xml:space="preserve"> by State and Federal entities</w:t>
      </w:r>
      <w:r w:rsidRPr="009A1F95">
        <w:t>.</w:t>
      </w:r>
      <w:r>
        <w:t xml:space="preserve"> </w:t>
      </w:r>
      <w:r w:rsidRPr="009A1F95">
        <w:t xml:space="preserve"> </w:t>
      </w:r>
      <w:r>
        <w:t xml:space="preserve">To support the </w:t>
      </w:r>
      <w:r w:rsidR="00363F41">
        <w:t>IV&amp;V Service Provider</w:t>
      </w:r>
      <w:r>
        <w:t xml:space="preserve"> in this role</w:t>
      </w:r>
      <w:r w:rsidR="002225EC">
        <w:t xml:space="preserve"> in a timely manner</w:t>
      </w:r>
      <w:r>
        <w:t xml:space="preserve">, the </w:t>
      </w:r>
      <w:r w:rsidR="00363F41">
        <w:t>IV&amp;V Service Provider</w:t>
      </w:r>
      <w:r>
        <w:t xml:space="preserve"> shall have complete access to</w:t>
      </w:r>
      <w:r w:rsidR="000512D9" w:rsidRPr="000512D9">
        <w:t xml:space="preserve"> [insert Project name] Project</w:t>
      </w:r>
      <w:r>
        <w:t xml:space="preserve"> documents, facilities, and staff during normal business hours as required to carry out their oversight role.</w:t>
      </w:r>
      <w:r w:rsidRPr="009A1F95">
        <w:t xml:space="preserve"> </w:t>
      </w:r>
      <w:r>
        <w:t xml:space="preserve"> The </w:t>
      </w:r>
      <w:r w:rsidR="00363F41">
        <w:t>IV&amp;V Service Provider</w:t>
      </w:r>
      <w:r>
        <w:t xml:space="preserve"> shall </w:t>
      </w:r>
      <w:r w:rsidR="002225EC">
        <w:t xml:space="preserve">have access to </w:t>
      </w:r>
      <w:r>
        <w:t>all key staff on site at the</w:t>
      </w:r>
      <w:r w:rsidR="000512D9" w:rsidRPr="000512D9">
        <w:t xml:space="preserve"> [insert Project name] Project</w:t>
      </w:r>
      <w:r>
        <w:t xml:space="preserve"> location(s)</w:t>
      </w:r>
      <w:r w:rsidRPr="00E96C4B">
        <w:t xml:space="preserve"> </w:t>
      </w:r>
      <w:r>
        <w:t xml:space="preserve">daily, as needed to observe meetings, review deliverables and documentation, conduct interviews, etc., in order to ensure a high level of integrity and confidence in the </w:t>
      </w:r>
      <w:r w:rsidR="00363F41">
        <w:t>IV&amp;V Service Provider</w:t>
      </w:r>
      <w:r>
        <w:t>’s</w:t>
      </w:r>
      <w:r w:rsidR="000512D9" w:rsidRPr="000512D9">
        <w:t xml:space="preserve"> [insert Project name] Project</w:t>
      </w:r>
      <w:r>
        <w:t xml:space="preserve"> oversight and monitoring.</w:t>
      </w:r>
      <w:r w:rsidR="00273EE9">
        <w:br/>
      </w:r>
    </w:p>
    <w:p w:rsidR="00363F41" w:rsidRDefault="00363F41" w:rsidP="00363F41">
      <w:pPr>
        <w:jc w:val="left"/>
      </w:pPr>
      <w:r>
        <w:t>The following section contains lists of individual IV&amp;V activities.  All activities in Sections 7.</w:t>
      </w:r>
      <w:r w:rsidR="002225EC">
        <w:t>2</w:t>
      </w:r>
      <w:r>
        <w:t xml:space="preserve"> through 7.1</w:t>
      </w:r>
      <w:r w:rsidR="002225EC">
        <w:t>3</w:t>
      </w:r>
      <w:r>
        <w:t xml:space="preserve"> are mandatory IV&amp;V activities and considered part of this solicitation.  The checked activities should be costed and scheduled in the offeror’s IV&amp;V Project Management Plan and reported on in the Initial and Periodic IV&amp;V Reports.</w:t>
      </w:r>
    </w:p>
    <w:p w:rsidR="007366F9" w:rsidRPr="0009695C" w:rsidRDefault="006A5E8B" w:rsidP="00455DE8">
      <w:pPr>
        <w:pStyle w:val="StyleHeading2NotBold"/>
      </w:pPr>
      <w:bookmarkStart w:id="21" w:name="_Toc188248065"/>
      <w:r w:rsidRPr="00115AAA">
        <w:t>IV&amp;V Project Management</w:t>
      </w:r>
      <w:bookmarkEnd w:id="21"/>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54"/>
        <w:gridCol w:w="990"/>
        <w:gridCol w:w="7296"/>
      </w:tblGrid>
      <w:tr w:rsidR="00527861" w:rsidRPr="00115AAA" w:rsidTr="00867988">
        <w:trPr>
          <w:trHeight w:val="525"/>
          <w:tblHeader/>
        </w:trPr>
        <w:tc>
          <w:tcPr>
            <w:tcW w:w="1454" w:type="dxa"/>
            <w:shd w:val="clear" w:color="auto" w:fill="E6E6E6"/>
            <w:tcMar>
              <w:top w:w="14" w:type="dxa"/>
              <w:left w:w="14" w:type="dxa"/>
              <w:bottom w:w="0" w:type="dxa"/>
              <w:right w:w="14" w:type="dxa"/>
            </w:tcMar>
            <w:vAlign w:val="center"/>
          </w:tcPr>
          <w:p w:rsidR="00527861" w:rsidRPr="00115AAA" w:rsidRDefault="00527861" w:rsidP="00115AAA">
            <w:pPr>
              <w:jc w:val="center"/>
              <w:rPr>
                <w:rFonts w:eastAsia="Arial Unicode MS"/>
                <w:b/>
                <w:bCs/>
                <w:smallCaps/>
                <w:sz w:val="20"/>
              </w:rPr>
            </w:pPr>
            <w:r w:rsidRPr="00115AAA">
              <w:rPr>
                <w:b/>
                <w:bCs/>
                <w:smallCaps/>
                <w:sz w:val="20"/>
              </w:rPr>
              <w:t>Task Item</w:t>
            </w:r>
          </w:p>
        </w:tc>
        <w:tc>
          <w:tcPr>
            <w:tcW w:w="990" w:type="dxa"/>
            <w:shd w:val="clear" w:color="auto" w:fill="E6E6E6"/>
            <w:tcMar>
              <w:top w:w="14" w:type="dxa"/>
              <w:left w:w="14" w:type="dxa"/>
              <w:bottom w:w="0" w:type="dxa"/>
              <w:right w:w="14" w:type="dxa"/>
            </w:tcMar>
            <w:vAlign w:val="center"/>
          </w:tcPr>
          <w:p w:rsidR="00527861" w:rsidRPr="00115AAA" w:rsidRDefault="00527861" w:rsidP="00115AAA">
            <w:pPr>
              <w:jc w:val="center"/>
              <w:rPr>
                <w:rFonts w:eastAsia="Arial Unicode MS"/>
                <w:b/>
                <w:bCs/>
                <w:smallCaps/>
                <w:sz w:val="20"/>
              </w:rPr>
            </w:pPr>
            <w:r w:rsidRPr="00115AAA">
              <w:rPr>
                <w:b/>
                <w:bCs/>
                <w:smallCaps/>
                <w:sz w:val="20"/>
              </w:rPr>
              <w:t>Task #</w:t>
            </w:r>
          </w:p>
        </w:tc>
        <w:tc>
          <w:tcPr>
            <w:tcW w:w="7296" w:type="dxa"/>
            <w:shd w:val="clear" w:color="auto" w:fill="E6E6E6"/>
            <w:tcMar>
              <w:top w:w="14" w:type="dxa"/>
              <w:left w:w="14" w:type="dxa"/>
              <w:bottom w:w="0" w:type="dxa"/>
              <w:right w:w="14" w:type="dxa"/>
            </w:tcMar>
            <w:vAlign w:val="center"/>
          </w:tcPr>
          <w:p w:rsidR="00527861" w:rsidRPr="00115AAA" w:rsidRDefault="00527861" w:rsidP="00115AAA">
            <w:pPr>
              <w:jc w:val="center"/>
              <w:rPr>
                <w:rFonts w:eastAsia="Arial Unicode MS"/>
                <w:b/>
                <w:bCs/>
                <w:smallCaps/>
                <w:sz w:val="20"/>
              </w:rPr>
            </w:pPr>
            <w:r w:rsidRPr="00115AAA">
              <w:rPr>
                <w:b/>
                <w:bCs/>
                <w:smallCaps/>
                <w:sz w:val="20"/>
              </w:rPr>
              <w:t>Task Description</w:t>
            </w:r>
          </w:p>
        </w:tc>
      </w:tr>
      <w:tr w:rsidR="00527861" w:rsidRPr="00115AAA">
        <w:trPr>
          <w:trHeight w:val="948"/>
        </w:trPr>
        <w:tc>
          <w:tcPr>
            <w:tcW w:w="1454" w:type="dxa"/>
            <w:tcMar>
              <w:top w:w="14" w:type="dxa"/>
              <w:left w:w="14" w:type="dxa"/>
              <w:bottom w:w="0" w:type="dxa"/>
              <w:right w:w="14" w:type="dxa"/>
            </w:tcMar>
          </w:tcPr>
          <w:p w:rsidR="00527861" w:rsidRPr="00115AAA" w:rsidRDefault="00527861" w:rsidP="00D96CBE">
            <w:pPr>
              <w:jc w:val="left"/>
              <w:rPr>
                <w:rFonts w:eastAsia="Arial Unicode MS"/>
                <w:b/>
                <w:bCs/>
                <w:sz w:val="20"/>
              </w:rPr>
            </w:pPr>
            <w:r>
              <w:rPr>
                <w:b/>
                <w:bCs/>
                <w:sz w:val="20"/>
              </w:rPr>
              <w:t xml:space="preserve">IV&amp;V </w:t>
            </w:r>
            <w:r w:rsidRPr="00115AAA">
              <w:rPr>
                <w:b/>
                <w:bCs/>
                <w:sz w:val="20"/>
              </w:rPr>
              <w:t>Management Plan</w:t>
            </w:r>
          </w:p>
        </w:tc>
        <w:tc>
          <w:tcPr>
            <w:tcW w:w="990" w:type="dxa"/>
            <w:tcMar>
              <w:top w:w="14" w:type="dxa"/>
              <w:left w:w="14" w:type="dxa"/>
              <w:bottom w:w="0" w:type="dxa"/>
              <w:right w:w="14" w:type="dxa"/>
            </w:tcMar>
          </w:tcPr>
          <w:p w:rsidR="00527861" w:rsidRPr="00115AAA" w:rsidRDefault="00527861" w:rsidP="00A87CD6">
            <w:pPr>
              <w:jc w:val="center"/>
              <w:rPr>
                <w:rFonts w:eastAsia="Arial Unicode MS"/>
                <w:b/>
                <w:sz w:val="20"/>
              </w:rPr>
            </w:pPr>
            <w:r>
              <w:rPr>
                <w:b/>
                <w:sz w:val="20"/>
              </w:rPr>
              <w:t>I</w:t>
            </w:r>
            <w:r w:rsidRPr="00115AAA">
              <w:rPr>
                <w:b/>
                <w:sz w:val="20"/>
              </w:rPr>
              <w:t>M-1</w:t>
            </w:r>
          </w:p>
        </w:tc>
        <w:tc>
          <w:tcPr>
            <w:tcW w:w="7296" w:type="dxa"/>
            <w:shd w:val="clear" w:color="auto" w:fill="auto"/>
            <w:tcMar>
              <w:top w:w="14" w:type="dxa"/>
              <w:left w:w="14" w:type="dxa"/>
              <w:bottom w:w="0" w:type="dxa"/>
              <w:right w:w="14" w:type="dxa"/>
            </w:tcMar>
          </w:tcPr>
          <w:p w:rsidR="00527861" w:rsidRPr="00115AAA" w:rsidRDefault="00527861" w:rsidP="00527861">
            <w:pPr>
              <w:jc w:val="left"/>
              <w:rPr>
                <w:sz w:val="20"/>
              </w:rPr>
            </w:pPr>
            <w:r w:rsidRPr="00115AAA">
              <w:rPr>
                <w:sz w:val="20"/>
              </w:rPr>
              <w:t>As the first deliverable the IV&amp;V provider shall develop an IV&amp;V Management Plan</w:t>
            </w:r>
            <w:r w:rsidR="00413D76">
              <w:rPr>
                <w:sz w:val="20"/>
              </w:rPr>
              <w:t xml:space="preserve">.  </w:t>
            </w:r>
            <w:r w:rsidRPr="00115AAA">
              <w:rPr>
                <w:sz w:val="20"/>
              </w:rPr>
              <w:t>This plan shall describe the activities, personnel, schedule, standards, and methodology for conducting the IV&amp;V reviews</w:t>
            </w:r>
            <w:r w:rsidR="00413D76">
              <w:rPr>
                <w:sz w:val="20"/>
              </w:rPr>
              <w:t xml:space="preserve">.  </w:t>
            </w:r>
            <w:r w:rsidR="004E492D">
              <w:rPr>
                <w:sz w:val="20"/>
              </w:rPr>
              <w:t xml:space="preserve">(see </w:t>
            </w:r>
            <w:r w:rsidR="004E492D" w:rsidRPr="004E492D">
              <w:rPr>
                <w:i/>
                <w:sz w:val="20"/>
              </w:rPr>
              <w:t>Deliverables</w:t>
            </w:r>
            <w:r w:rsidR="004E492D">
              <w:rPr>
                <w:sz w:val="20"/>
              </w:rPr>
              <w:t xml:space="preserve"> for more details)</w:t>
            </w:r>
          </w:p>
        </w:tc>
      </w:tr>
      <w:tr w:rsidR="00527861" w:rsidRPr="00115AAA">
        <w:trPr>
          <w:trHeight w:val="948"/>
        </w:trPr>
        <w:tc>
          <w:tcPr>
            <w:tcW w:w="1454" w:type="dxa"/>
            <w:tcMar>
              <w:top w:w="14" w:type="dxa"/>
              <w:left w:w="14" w:type="dxa"/>
              <w:bottom w:w="0" w:type="dxa"/>
              <w:right w:w="14" w:type="dxa"/>
            </w:tcMar>
          </w:tcPr>
          <w:p w:rsidR="00527861" w:rsidRPr="009A5F48" w:rsidRDefault="00527861" w:rsidP="007D091A">
            <w:pPr>
              <w:jc w:val="left"/>
              <w:rPr>
                <w:b/>
                <w:sz w:val="20"/>
              </w:rPr>
            </w:pPr>
            <w:r w:rsidRPr="009A5F48">
              <w:rPr>
                <w:b/>
                <w:sz w:val="20"/>
              </w:rPr>
              <w:t xml:space="preserve">Conduct Initial Review </w:t>
            </w:r>
          </w:p>
        </w:tc>
        <w:tc>
          <w:tcPr>
            <w:tcW w:w="990" w:type="dxa"/>
            <w:tcMar>
              <w:top w:w="14" w:type="dxa"/>
              <w:left w:w="14" w:type="dxa"/>
              <w:bottom w:w="0" w:type="dxa"/>
              <w:right w:w="14" w:type="dxa"/>
            </w:tcMar>
          </w:tcPr>
          <w:p w:rsidR="00527861" w:rsidRPr="00AB5C8E" w:rsidRDefault="00527861" w:rsidP="00AB5C8E">
            <w:pPr>
              <w:jc w:val="center"/>
              <w:rPr>
                <w:b/>
                <w:sz w:val="20"/>
              </w:rPr>
            </w:pPr>
            <w:r>
              <w:rPr>
                <w:b/>
                <w:sz w:val="20"/>
              </w:rPr>
              <w:t>IM-2</w:t>
            </w:r>
          </w:p>
        </w:tc>
        <w:tc>
          <w:tcPr>
            <w:tcW w:w="7296" w:type="dxa"/>
            <w:shd w:val="clear" w:color="auto" w:fill="auto"/>
            <w:tcMar>
              <w:top w:w="14" w:type="dxa"/>
              <w:left w:w="14" w:type="dxa"/>
              <w:bottom w:w="0" w:type="dxa"/>
              <w:right w:w="14" w:type="dxa"/>
            </w:tcMar>
          </w:tcPr>
          <w:p w:rsidR="00527861" w:rsidRDefault="00BE258E" w:rsidP="00527861">
            <w:pPr>
              <w:jc w:val="left"/>
              <w:rPr>
                <w:sz w:val="20"/>
              </w:rPr>
            </w:pPr>
            <w:r>
              <w:rPr>
                <w:sz w:val="20"/>
              </w:rPr>
              <w:t>Prepare and deliver an I</w:t>
            </w:r>
            <w:r w:rsidR="00527861">
              <w:rPr>
                <w:sz w:val="20"/>
              </w:rPr>
              <w:t>nitial IV&amp;V report on the required activities</w:t>
            </w:r>
            <w:r w:rsidR="00413D76">
              <w:rPr>
                <w:sz w:val="20"/>
              </w:rPr>
              <w:t xml:space="preserve">.  </w:t>
            </w:r>
            <w:r w:rsidR="00527861">
              <w:rPr>
                <w:sz w:val="20"/>
              </w:rPr>
              <w:t>Report on status of each activity</w:t>
            </w:r>
            <w:r w:rsidR="00413D76">
              <w:rPr>
                <w:sz w:val="20"/>
              </w:rPr>
              <w:t xml:space="preserve">.  </w:t>
            </w:r>
            <w:r w:rsidR="004E492D">
              <w:rPr>
                <w:sz w:val="20"/>
              </w:rPr>
              <w:t xml:space="preserve">(see </w:t>
            </w:r>
            <w:r w:rsidR="004E492D" w:rsidRPr="004E492D">
              <w:rPr>
                <w:i/>
                <w:sz w:val="20"/>
              </w:rPr>
              <w:t>Deliverables</w:t>
            </w:r>
            <w:r w:rsidR="004E492D">
              <w:rPr>
                <w:sz w:val="20"/>
              </w:rPr>
              <w:t xml:space="preserve"> for more details)</w:t>
            </w:r>
          </w:p>
        </w:tc>
      </w:tr>
      <w:tr w:rsidR="00527861" w:rsidRPr="00115AAA">
        <w:trPr>
          <w:trHeight w:val="948"/>
        </w:trPr>
        <w:tc>
          <w:tcPr>
            <w:tcW w:w="1454" w:type="dxa"/>
            <w:tcMar>
              <w:top w:w="14" w:type="dxa"/>
              <w:left w:w="14" w:type="dxa"/>
              <w:bottom w:w="0" w:type="dxa"/>
              <w:right w:w="14" w:type="dxa"/>
            </w:tcMar>
          </w:tcPr>
          <w:p w:rsidR="00527861" w:rsidRPr="009A5F48" w:rsidRDefault="00527861" w:rsidP="007D091A">
            <w:pPr>
              <w:jc w:val="left"/>
              <w:rPr>
                <w:b/>
                <w:sz w:val="20"/>
              </w:rPr>
            </w:pPr>
            <w:r w:rsidRPr="009A5F48">
              <w:rPr>
                <w:b/>
                <w:sz w:val="20"/>
              </w:rPr>
              <w:t>Conduct Periodic Review(s)</w:t>
            </w:r>
          </w:p>
        </w:tc>
        <w:tc>
          <w:tcPr>
            <w:tcW w:w="990" w:type="dxa"/>
            <w:tcMar>
              <w:top w:w="14" w:type="dxa"/>
              <w:left w:w="14" w:type="dxa"/>
              <w:bottom w:w="0" w:type="dxa"/>
              <w:right w:w="14" w:type="dxa"/>
            </w:tcMar>
          </w:tcPr>
          <w:p w:rsidR="00527861" w:rsidRPr="00AB5C8E" w:rsidRDefault="00527861" w:rsidP="00AB5C8E">
            <w:pPr>
              <w:jc w:val="center"/>
              <w:rPr>
                <w:b/>
                <w:sz w:val="20"/>
              </w:rPr>
            </w:pPr>
            <w:r>
              <w:rPr>
                <w:b/>
                <w:sz w:val="20"/>
              </w:rPr>
              <w:t>IM-3</w:t>
            </w:r>
          </w:p>
        </w:tc>
        <w:tc>
          <w:tcPr>
            <w:tcW w:w="7296" w:type="dxa"/>
            <w:shd w:val="clear" w:color="auto" w:fill="auto"/>
            <w:tcMar>
              <w:top w:w="14" w:type="dxa"/>
              <w:left w:w="14" w:type="dxa"/>
              <w:bottom w:w="0" w:type="dxa"/>
              <w:right w:w="14" w:type="dxa"/>
            </w:tcMar>
          </w:tcPr>
          <w:p w:rsidR="00527861" w:rsidRDefault="00F51C96" w:rsidP="00527861">
            <w:pPr>
              <w:jc w:val="left"/>
              <w:rPr>
                <w:sz w:val="20"/>
              </w:rPr>
            </w:pPr>
            <w:r>
              <w:rPr>
                <w:sz w:val="20"/>
              </w:rPr>
              <w:t>Prepare and deliver a Follow-up</w:t>
            </w:r>
            <w:r w:rsidR="00527861">
              <w:rPr>
                <w:sz w:val="20"/>
              </w:rPr>
              <w:t xml:space="preserve"> IV&amp;V report on the required activities</w:t>
            </w:r>
            <w:r w:rsidR="00413D76">
              <w:rPr>
                <w:sz w:val="20"/>
              </w:rPr>
              <w:t xml:space="preserve">.  </w:t>
            </w:r>
            <w:r w:rsidR="00527861">
              <w:rPr>
                <w:sz w:val="20"/>
              </w:rPr>
              <w:t>Report on status of each activity and progress since the previous report</w:t>
            </w:r>
            <w:r w:rsidR="00413D76">
              <w:rPr>
                <w:sz w:val="20"/>
              </w:rPr>
              <w:t xml:space="preserve">.  </w:t>
            </w:r>
            <w:r w:rsidR="004E492D">
              <w:rPr>
                <w:sz w:val="20"/>
              </w:rPr>
              <w:t xml:space="preserve">(see </w:t>
            </w:r>
            <w:r w:rsidR="004E492D" w:rsidRPr="004E492D">
              <w:rPr>
                <w:i/>
                <w:sz w:val="20"/>
              </w:rPr>
              <w:t>Deliverables</w:t>
            </w:r>
            <w:r w:rsidR="004E492D">
              <w:rPr>
                <w:sz w:val="20"/>
              </w:rPr>
              <w:t xml:space="preserve"> for more details)</w:t>
            </w:r>
          </w:p>
        </w:tc>
      </w:tr>
      <w:tr w:rsidR="00527861" w:rsidRPr="00115AAA">
        <w:trPr>
          <w:trHeight w:val="948"/>
        </w:trPr>
        <w:tc>
          <w:tcPr>
            <w:tcW w:w="1454" w:type="dxa"/>
            <w:tcMar>
              <w:top w:w="14" w:type="dxa"/>
              <w:left w:w="14" w:type="dxa"/>
              <w:bottom w:w="0" w:type="dxa"/>
              <w:right w:w="14" w:type="dxa"/>
            </w:tcMar>
          </w:tcPr>
          <w:p w:rsidR="00527861" w:rsidRPr="00AB5C8E" w:rsidRDefault="00527861" w:rsidP="007D091A">
            <w:pPr>
              <w:jc w:val="left"/>
              <w:rPr>
                <w:b/>
                <w:sz w:val="20"/>
              </w:rPr>
            </w:pPr>
            <w:r w:rsidRPr="00AB5C8E">
              <w:rPr>
                <w:b/>
                <w:sz w:val="20"/>
              </w:rPr>
              <w:t xml:space="preserve">Management Briefing </w:t>
            </w:r>
          </w:p>
        </w:tc>
        <w:tc>
          <w:tcPr>
            <w:tcW w:w="990" w:type="dxa"/>
            <w:tcMar>
              <w:top w:w="14" w:type="dxa"/>
              <w:left w:w="14" w:type="dxa"/>
              <w:bottom w:w="0" w:type="dxa"/>
              <w:right w:w="14" w:type="dxa"/>
            </w:tcMar>
          </w:tcPr>
          <w:p w:rsidR="00527861" w:rsidRPr="00AB5C8E" w:rsidRDefault="00527861" w:rsidP="00AB5C8E">
            <w:pPr>
              <w:jc w:val="center"/>
              <w:rPr>
                <w:b/>
                <w:sz w:val="20"/>
              </w:rPr>
            </w:pPr>
            <w:r w:rsidRPr="00AB5C8E">
              <w:rPr>
                <w:b/>
                <w:sz w:val="20"/>
              </w:rPr>
              <w:t>IM-</w:t>
            </w:r>
            <w:r>
              <w:rPr>
                <w:b/>
                <w:sz w:val="20"/>
              </w:rPr>
              <w:t>4</w:t>
            </w:r>
          </w:p>
        </w:tc>
        <w:tc>
          <w:tcPr>
            <w:tcW w:w="7296" w:type="dxa"/>
            <w:shd w:val="clear" w:color="auto" w:fill="auto"/>
            <w:tcMar>
              <w:top w:w="14" w:type="dxa"/>
              <w:left w:w="14" w:type="dxa"/>
              <w:bottom w:w="0" w:type="dxa"/>
              <w:right w:w="14" w:type="dxa"/>
            </w:tcMar>
          </w:tcPr>
          <w:p w:rsidR="00527861" w:rsidRPr="00115AAA" w:rsidRDefault="00527861" w:rsidP="00527861">
            <w:pPr>
              <w:jc w:val="left"/>
              <w:rPr>
                <w:sz w:val="20"/>
              </w:rPr>
            </w:pPr>
            <w:r>
              <w:rPr>
                <w:sz w:val="20"/>
              </w:rPr>
              <w:t>Prepare and deliver a f</w:t>
            </w:r>
            <w:r w:rsidRPr="00115AAA">
              <w:rPr>
                <w:sz w:val="20"/>
              </w:rPr>
              <w:t xml:space="preserve">ormal presentation(s) on the </w:t>
            </w:r>
            <w:r>
              <w:rPr>
                <w:sz w:val="20"/>
              </w:rPr>
              <w:t xml:space="preserve">status of the </w:t>
            </w:r>
            <w:r w:rsidRPr="00115AAA">
              <w:rPr>
                <w:sz w:val="20"/>
              </w:rPr>
              <w:t>IV&amp;V project</w:t>
            </w:r>
            <w:r w:rsidR="00413D76">
              <w:rPr>
                <w:sz w:val="20"/>
              </w:rPr>
              <w:t xml:space="preserve">.  </w:t>
            </w:r>
            <w:r>
              <w:rPr>
                <w:sz w:val="20"/>
              </w:rPr>
              <w:t>Presented a</w:t>
            </w:r>
            <w:r w:rsidRPr="00115AAA">
              <w:rPr>
                <w:sz w:val="20"/>
              </w:rPr>
              <w:t>s required, with at least ten (10) business days notice</w:t>
            </w:r>
            <w:r w:rsidR="00413D76">
              <w:rPr>
                <w:sz w:val="20"/>
              </w:rPr>
              <w:t xml:space="preserve">.  </w:t>
            </w:r>
            <w:r w:rsidRPr="00115AAA">
              <w:rPr>
                <w:sz w:val="20"/>
              </w:rPr>
              <w:t>No more than once a month</w:t>
            </w:r>
            <w:r w:rsidR="00413D76">
              <w:rPr>
                <w:sz w:val="20"/>
              </w:rPr>
              <w:t xml:space="preserve">.  </w:t>
            </w:r>
            <w:r w:rsidR="004E492D">
              <w:rPr>
                <w:sz w:val="20"/>
              </w:rPr>
              <w:t xml:space="preserve">(see </w:t>
            </w:r>
            <w:r w:rsidR="004E492D" w:rsidRPr="004E492D">
              <w:rPr>
                <w:i/>
                <w:sz w:val="20"/>
              </w:rPr>
              <w:t>Deliverables</w:t>
            </w:r>
            <w:r w:rsidR="004E492D">
              <w:rPr>
                <w:sz w:val="20"/>
              </w:rPr>
              <w:t xml:space="preserve"> for more details)</w:t>
            </w:r>
          </w:p>
        </w:tc>
      </w:tr>
    </w:tbl>
    <w:p w:rsidR="00A40AE1" w:rsidRDefault="006A5E8B" w:rsidP="006A5E8B">
      <w:pPr>
        <w:pStyle w:val="Heading2"/>
        <w:rPr>
          <w:bCs/>
        </w:rPr>
      </w:pPr>
      <w:bookmarkStart w:id="22" w:name="_Toc188248066"/>
      <w:bookmarkEnd w:id="5"/>
      <w:bookmarkEnd w:id="8"/>
      <w:bookmarkEnd w:id="9"/>
      <w:r w:rsidRPr="00115AAA">
        <w:t>Planning Oversight</w:t>
      </w:r>
      <w:bookmarkEnd w:id="22"/>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573"/>
        <w:gridCol w:w="876"/>
        <w:gridCol w:w="7290"/>
      </w:tblGrid>
      <w:tr w:rsidR="002225EC" w:rsidRPr="00115AAA" w:rsidTr="00867988">
        <w:trPr>
          <w:trHeight w:val="525"/>
          <w:tblHeader/>
        </w:trPr>
        <w:tc>
          <w:tcPr>
            <w:tcW w:w="1573" w:type="dxa"/>
            <w:shd w:val="clear" w:color="auto" w:fill="E6E6E6"/>
            <w:tcMar>
              <w:top w:w="19" w:type="dxa"/>
              <w:left w:w="19" w:type="dxa"/>
              <w:bottom w:w="0" w:type="dxa"/>
              <w:right w:w="19" w:type="dxa"/>
            </w:tcMar>
            <w:vAlign w:val="center"/>
          </w:tcPr>
          <w:p w:rsidR="002225EC" w:rsidRPr="00115AAA" w:rsidRDefault="002225EC" w:rsidP="00115AAA">
            <w:pPr>
              <w:jc w:val="center"/>
              <w:rPr>
                <w:rFonts w:eastAsia="Arial Unicode MS"/>
                <w:b/>
                <w:bCs/>
                <w:smallCaps/>
                <w:sz w:val="20"/>
              </w:rPr>
            </w:pPr>
            <w:r w:rsidRPr="00115AAA">
              <w:rPr>
                <w:b/>
                <w:bCs/>
                <w:smallCaps/>
                <w:sz w:val="20"/>
              </w:rPr>
              <w:t>Task Item</w:t>
            </w:r>
          </w:p>
        </w:tc>
        <w:tc>
          <w:tcPr>
            <w:tcW w:w="876" w:type="dxa"/>
            <w:shd w:val="clear" w:color="auto" w:fill="E6E6E6"/>
            <w:tcMar>
              <w:top w:w="19" w:type="dxa"/>
              <w:left w:w="19" w:type="dxa"/>
              <w:bottom w:w="0" w:type="dxa"/>
              <w:right w:w="19" w:type="dxa"/>
            </w:tcMar>
            <w:vAlign w:val="center"/>
          </w:tcPr>
          <w:p w:rsidR="002225EC" w:rsidRPr="00115AAA" w:rsidRDefault="002225EC" w:rsidP="00115AAA">
            <w:pPr>
              <w:jc w:val="center"/>
              <w:rPr>
                <w:rFonts w:eastAsia="Arial Unicode MS"/>
                <w:b/>
                <w:bCs/>
                <w:smallCaps/>
                <w:sz w:val="20"/>
              </w:rPr>
            </w:pPr>
            <w:r w:rsidRPr="00115AAA">
              <w:rPr>
                <w:b/>
                <w:bCs/>
                <w:smallCaps/>
                <w:sz w:val="20"/>
              </w:rPr>
              <w:t>Task #</w:t>
            </w:r>
          </w:p>
        </w:tc>
        <w:tc>
          <w:tcPr>
            <w:tcW w:w="7290" w:type="dxa"/>
            <w:shd w:val="clear" w:color="auto" w:fill="E6E6E6"/>
            <w:tcMar>
              <w:top w:w="19" w:type="dxa"/>
              <w:left w:w="19" w:type="dxa"/>
              <w:bottom w:w="0" w:type="dxa"/>
              <w:right w:w="19" w:type="dxa"/>
            </w:tcMar>
            <w:vAlign w:val="center"/>
          </w:tcPr>
          <w:p w:rsidR="002225EC" w:rsidRPr="00115AAA" w:rsidRDefault="002225EC" w:rsidP="00115AAA">
            <w:pPr>
              <w:jc w:val="center"/>
              <w:rPr>
                <w:rFonts w:eastAsia="Arial Unicode MS"/>
                <w:b/>
                <w:bCs/>
                <w:smallCaps/>
                <w:sz w:val="20"/>
              </w:rPr>
            </w:pPr>
            <w:r w:rsidRPr="00115AAA">
              <w:rPr>
                <w:b/>
                <w:bCs/>
                <w:smallCaps/>
                <w:sz w:val="20"/>
              </w:rPr>
              <w:t>Task Description</w:t>
            </w:r>
          </w:p>
        </w:tc>
      </w:tr>
      <w:tr w:rsidR="002225EC" w:rsidRPr="00115AAA" w:rsidTr="002225EC">
        <w:trPr>
          <w:trHeight w:val="255"/>
        </w:trPr>
        <w:tc>
          <w:tcPr>
            <w:tcW w:w="1573" w:type="dxa"/>
            <w:tcMar>
              <w:top w:w="19" w:type="dxa"/>
              <w:left w:w="19" w:type="dxa"/>
              <w:bottom w:w="0" w:type="dxa"/>
              <w:right w:w="19" w:type="dxa"/>
            </w:tcMar>
          </w:tcPr>
          <w:p w:rsidR="002225EC" w:rsidRPr="00115AAA" w:rsidRDefault="002225EC" w:rsidP="00D96CBE">
            <w:pPr>
              <w:rPr>
                <w:rFonts w:eastAsia="Arial Unicode MS"/>
                <w:b/>
                <w:bCs/>
                <w:sz w:val="20"/>
              </w:rPr>
            </w:pPr>
            <w:r w:rsidRPr="00115AAA">
              <w:rPr>
                <w:b/>
                <w:bCs/>
                <w:sz w:val="20"/>
              </w:rPr>
              <w:t xml:space="preserve">Procurement </w:t>
            </w:r>
          </w:p>
        </w:tc>
        <w:tc>
          <w:tcPr>
            <w:tcW w:w="876" w:type="dxa"/>
            <w:tcMar>
              <w:top w:w="19" w:type="dxa"/>
              <w:left w:w="19" w:type="dxa"/>
              <w:bottom w:w="0" w:type="dxa"/>
              <w:right w:w="19" w:type="dxa"/>
            </w:tcMar>
          </w:tcPr>
          <w:p w:rsidR="002225EC" w:rsidRPr="00115AAA" w:rsidRDefault="002225EC" w:rsidP="00BB1BE8">
            <w:pPr>
              <w:jc w:val="center"/>
              <w:rPr>
                <w:rFonts w:eastAsia="Arial Unicode MS"/>
                <w:b/>
                <w:sz w:val="20"/>
              </w:rPr>
            </w:pPr>
            <w:r w:rsidRPr="00115AAA">
              <w:rPr>
                <w:b/>
                <w:sz w:val="20"/>
              </w:rPr>
              <w:t>PO-1</w:t>
            </w:r>
          </w:p>
        </w:tc>
        <w:tc>
          <w:tcPr>
            <w:tcW w:w="7290"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Verify the procurement strategy supports State and Federal project objectives.</w:t>
            </w:r>
          </w:p>
        </w:tc>
      </w:tr>
      <w:tr w:rsidR="002225EC" w:rsidRPr="00115AAA" w:rsidTr="002225EC">
        <w:trPr>
          <w:trHeight w:val="510"/>
        </w:trPr>
        <w:tc>
          <w:tcPr>
            <w:tcW w:w="1573" w:type="dxa"/>
            <w:vAlign w:val="center"/>
          </w:tcPr>
          <w:p w:rsidR="002225EC" w:rsidRPr="00115AAA" w:rsidRDefault="00867988" w:rsidP="00D96CBE">
            <w:pPr>
              <w:rPr>
                <w:rFonts w:eastAsia="Arial Unicode MS"/>
                <w:b/>
                <w:bCs/>
                <w:sz w:val="20"/>
              </w:rPr>
            </w:pPr>
            <w:r w:rsidRPr="00115AAA">
              <w:rPr>
                <w:b/>
                <w:bCs/>
                <w:sz w:val="20"/>
              </w:rPr>
              <w:t>Procurement</w:t>
            </w:r>
          </w:p>
        </w:tc>
        <w:tc>
          <w:tcPr>
            <w:tcW w:w="876" w:type="dxa"/>
            <w:tcMar>
              <w:top w:w="19" w:type="dxa"/>
              <w:left w:w="19" w:type="dxa"/>
              <w:bottom w:w="0" w:type="dxa"/>
              <w:right w:w="19" w:type="dxa"/>
            </w:tcMar>
          </w:tcPr>
          <w:p w:rsidR="002225EC" w:rsidRPr="00115AAA" w:rsidRDefault="002225EC" w:rsidP="00BB1BE8">
            <w:pPr>
              <w:jc w:val="center"/>
              <w:rPr>
                <w:rFonts w:eastAsia="Arial Unicode MS"/>
                <w:b/>
                <w:sz w:val="20"/>
              </w:rPr>
            </w:pPr>
            <w:r w:rsidRPr="00115AAA">
              <w:rPr>
                <w:b/>
                <w:sz w:val="20"/>
              </w:rPr>
              <w:t>PO-2</w:t>
            </w:r>
          </w:p>
        </w:tc>
        <w:tc>
          <w:tcPr>
            <w:tcW w:w="7290"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Review and make recommendations on the solicitation documents relative to their ability to adequately inform potential vendors about project objectives, requirements, risks, etc.</w:t>
            </w:r>
          </w:p>
        </w:tc>
      </w:tr>
      <w:tr w:rsidR="002225EC" w:rsidRPr="00115AAA" w:rsidTr="002225EC">
        <w:trPr>
          <w:trHeight w:val="765"/>
        </w:trPr>
        <w:tc>
          <w:tcPr>
            <w:tcW w:w="1573" w:type="dxa"/>
            <w:vAlign w:val="center"/>
          </w:tcPr>
          <w:p w:rsidR="002225EC" w:rsidRPr="00115AAA" w:rsidRDefault="00867988" w:rsidP="00D96CBE">
            <w:pPr>
              <w:rPr>
                <w:rFonts w:eastAsia="Arial Unicode MS"/>
                <w:b/>
                <w:bCs/>
                <w:sz w:val="20"/>
              </w:rPr>
            </w:pPr>
            <w:r w:rsidRPr="00115AAA">
              <w:rPr>
                <w:b/>
                <w:bCs/>
                <w:sz w:val="20"/>
              </w:rPr>
              <w:t>Procurement</w:t>
            </w:r>
          </w:p>
        </w:tc>
        <w:tc>
          <w:tcPr>
            <w:tcW w:w="876" w:type="dxa"/>
            <w:tcMar>
              <w:top w:w="19" w:type="dxa"/>
              <w:left w:w="19" w:type="dxa"/>
              <w:bottom w:w="0" w:type="dxa"/>
              <w:right w:w="19" w:type="dxa"/>
            </w:tcMar>
          </w:tcPr>
          <w:p w:rsidR="002225EC" w:rsidRPr="00115AAA" w:rsidRDefault="002225EC" w:rsidP="00BB1BE8">
            <w:pPr>
              <w:jc w:val="center"/>
              <w:rPr>
                <w:rFonts w:eastAsia="Arial Unicode MS"/>
                <w:b/>
                <w:sz w:val="20"/>
              </w:rPr>
            </w:pPr>
            <w:r w:rsidRPr="00115AAA">
              <w:rPr>
                <w:b/>
                <w:sz w:val="20"/>
              </w:rPr>
              <w:t>PO-3</w:t>
            </w:r>
          </w:p>
        </w:tc>
        <w:tc>
          <w:tcPr>
            <w:tcW w:w="7290"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Verify the evaluation criteria are consistent with project objectives and evaluation processes are consistently applied; verify all evaluation criteria is metrics based and clearly articulated within the solicitation documents.</w:t>
            </w:r>
          </w:p>
        </w:tc>
      </w:tr>
      <w:tr w:rsidR="002225EC" w:rsidRPr="00115AAA" w:rsidTr="002225EC">
        <w:trPr>
          <w:trHeight w:val="1275"/>
        </w:trPr>
        <w:tc>
          <w:tcPr>
            <w:tcW w:w="1573" w:type="dxa"/>
            <w:vAlign w:val="center"/>
          </w:tcPr>
          <w:p w:rsidR="002225EC" w:rsidRPr="00115AAA" w:rsidRDefault="00867988" w:rsidP="00D96CBE">
            <w:pPr>
              <w:rPr>
                <w:rFonts w:eastAsia="Arial Unicode MS"/>
                <w:b/>
                <w:bCs/>
                <w:sz w:val="20"/>
              </w:rPr>
            </w:pPr>
            <w:r w:rsidRPr="00115AAA">
              <w:rPr>
                <w:b/>
                <w:bCs/>
                <w:sz w:val="20"/>
              </w:rPr>
              <w:t>Procurement</w:t>
            </w:r>
          </w:p>
        </w:tc>
        <w:tc>
          <w:tcPr>
            <w:tcW w:w="876" w:type="dxa"/>
            <w:tcMar>
              <w:top w:w="19" w:type="dxa"/>
              <w:left w:w="19" w:type="dxa"/>
              <w:bottom w:w="0" w:type="dxa"/>
              <w:right w:w="19" w:type="dxa"/>
            </w:tcMar>
          </w:tcPr>
          <w:p w:rsidR="002225EC" w:rsidRPr="00115AAA" w:rsidRDefault="002225EC" w:rsidP="00BB1BE8">
            <w:pPr>
              <w:jc w:val="center"/>
              <w:rPr>
                <w:rFonts w:eastAsia="Arial Unicode MS"/>
                <w:b/>
                <w:sz w:val="20"/>
              </w:rPr>
            </w:pPr>
            <w:r w:rsidRPr="00115AAA">
              <w:rPr>
                <w:b/>
                <w:sz w:val="20"/>
              </w:rPr>
              <w:t>PO-4</w:t>
            </w:r>
          </w:p>
        </w:tc>
        <w:tc>
          <w:tcPr>
            <w:tcW w:w="7290"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Verify that the obligations of the vendor, sub-contractors and external staff (terms, conditions, statement of work, requirements, technical standards, performance standards, development milestones, acceptance criteria, delivery dates, etc.) are clearly defined</w:t>
            </w:r>
            <w:r>
              <w:rPr>
                <w:sz w:val="20"/>
              </w:rPr>
              <w:t xml:space="preserve">.  </w:t>
            </w:r>
            <w:r w:rsidRPr="00115AAA">
              <w:rPr>
                <w:sz w:val="20"/>
              </w:rPr>
              <w:t xml:space="preserve"> This includes verifying that performance metrics have been included that will allow tracking of project performance and progress against criteria set by the State.</w:t>
            </w:r>
          </w:p>
        </w:tc>
      </w:tr>
      <w:tr w:rsidR="002225EC" w:rsidRPr="00115AAA" w:rsidTr="002225EC">
        <w:trPr>
          <w:trHeight w:val="510"/>
        </w:trPr>
        <w:tc>
          <w:tcPr>
            <w:tcW w:w="1573" w:type="dxa"/>
            <w:vAlign w:val="center"/>
          </w:tcPr>
          <w:p w:rsidR="002225EC" w:rsidRPr="00115AAA" w:rsidRDefault="00867988" w:rsidP="00D96CBE">
            <w:pPr>
              <w:rPr>
                <w:rFonts w:eastAsia="Arial Unicode MS"/>
                <w:b/>
                <w:bCs/>
                <w:sz w:val="20"/>
              </w:rPr>
            </w:pPr>
            <w:r w:rsidRPr="00115AAA">
              <w:rPr>
                <w:b/>
                <w:bCs/>
                <w:sz w:val="20"/>
              </w:rPr>
              <w:t>Procurement</w:t>
            </w:r>
          </w:p>
        </w:tc>
        <w:tc>
          <w:tcPr>
            <w:tcW w:w="876" w:type="dxa"/>
            <w:tcMar>
              <w:top w:w="19" w:type="dxa"/>
              <w:left w:w="19" w:type="dxa"/>
              <w:bottom w:w="0" w:type="dxa"/>
              <w:right w:w="19" w:type="dxa"/>
            </w:tcMar>
          </w:tcPr>
          <w:p w:rsidR="002225EC" w:rsidRPr="00115AAA" w:rsidRDefault="002225EC" w:rsidP="00BB1BE8">
            <w:pPr>
              <w:jc w:val="center"/>
              <w:rPr>
                <w:rFonts w:eastAsia="Arial Unicode MS"/>
                <w:b/>
                <w:sz w:val="20"/>
              </w:rPr>
            </w:pPr>
            <w:r w:rsidRPr="00115AAA">
              <w:rPr>
                <w:b/>
                <w:sz w:val="20"/>
              </w:rPr>
              <w:t>PO-5</w:t>
            </w:r>
          </w:p>
        </w:tc>
        <w:tc>
          <w:tcPr>
            <w:tcW w:w="7290"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Verify the final contract for the vendor team states that the vendor will participate in the IV&amp;V process, being cooperative for coordination and communication of information.</w:t>
            </w:r>
          </w:p>
        </w:tc>
      </w:tr>
      <w:tr w:rsidR="002225EC" w:rsidRPr="00115AAA" w:rsidTr="002225EC">
        <w:trPr>
          <w:trHeight w:val="765"/>
        </w:trPr>
        <w:tc>
          <w:tcPr>
            <w:tcW w:w="1573" w:type="dxa"/>
            <w:tcMar>
              <w:top w:w="19" w:type="dxa"/>
              <w:left w:w="19" w:type="dxa"/>
              <w:bottom w:w="0" w:type="dxa"/>
              <w:right w:w="19" w:type="dxa"/>
            </w:tcMar>
          </w:tcPr>
          <w:p w:rsidR="002225EC" w:rsidRPr="00115AAA" w:rsidRDefault="002225EC" w:rsidP="00D96CBE">
            <w:pPr>
              <w:rPr>
                <w:rFonts w:eastAsia="Arial Unicode MS"/>
                <w:b/>
                <w:bCs/>
                <w:sz w:val="20"/>
              </w:rPr>
            </w:pPr>
            <w:r w:rsidRPr="00115AAA">
              <w:rPr>
                <w:b/>
                <w:bCs/>
                <w:sz w:val="20"/>
              </w:rPr>
              <w:t>Feasibility Study</w:t>
            </w:r>
          </w:p>
        </w:tc>
        <w:tc>
          <w:tcPr>
            <w:tcW w:w="876" w:type="dxa"/>
            <w:tcMar>
              <w:top w:w="19" w:type="dxa"/>
              <w:left w:w="19" w:type="dxa"/>
              <w:bottom w:w="0" w:type="dxa"/>
              <w:right w:w="19" w:type="dxa"/>
            </w:tcMar>
          </w:tcPr>
          <w:p w:rsidR="002225EC" w:rsidRPr="00115AAA" w:rsidRDefault="002225EC" w:rsidP="00BB1BE8">
            <w:pPr>
              <w:jc w:val="center"/>
              <w:rPr>
                <w:rFonts w:eastAsia="Arial Unicode MS"/>
                <w:b/>
                <w:sz w:val="20"/>
              </w:rPr>
            </w:pPr>
            <w:r w:rsidRPr="00115AAA">
              <w:rPr>
                <w:b/>
                <w:sz w:val="20"/>
              </w:rPr>
              <w:t>PO-6</w:t>
            </w:r>
          </w:p>
        </w:tc>
        <w:tc>
          <w:tcPr>
            <w:tcW w:w="7290"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 xml:space="preserve">Perform ongoing assessment and review of State methodologies used for the feasibility study, verifying it was objective, </w:t>
            </w:r>
            <w:r>
              <w:rPr>
                <w:sz w:val="20"/>
              </w:rPr>
              <w:t xml:space="preserve">reasonable, </w:t>
            </w:r>
            <w:r w:rsidRPr="00115AAA">
              <w:rPr>
                <w:sz w:val="20"/>
              </w:rPr>
              <w:t>measurable, repeatable, consistent</w:t>
            </w:r>
            <w:r>
              <w:rPr>
                <w:sz w:val="20"/>
              </w:rPr>
              <w:t>, accurate</w:t>
            </w:r>
            <w:r w:rsidRPr="00115AAA">
              <w:rPr>
                <w:sz w:val="20"/>
              </w:rPr>
              <w:t xml:space="preserve"> and verifiable.</w:t>
            </w:r>
          </w:p>
        </w:tc>
      </w:tr>
      <w:tr w:rsidR="002225EC" w:rsidRPr="00115AAA" w:rsidTr="002225EC">
        <w:trPr>
          <w:trHeight w:val="255"/>
        </w:trPr>
        <w:tc>
          <w:tcPr>
            <w:tcW w:w="1573" w:type="dxa"/>
            <w:vAlign w:val="center"/>
          </w:tcPr>
          <w:p w:rsidR="002225EC" w:rsidRPr="00115AAA" w:rsidRDefault="00867988" w:rsidP="00D96CBE">
            <w:pPr>
              <w:rPr>
                <w:rFonts w:eastAsia="Arial Unicode MS"/>
                <w:b/>
                <w:bCs/>
                <w:sz w:val="20"/>
              </w:rPr>
            </w:pPr>
            <w:r w:rsidRPr="00115AAA">
              <w:rPr>
                <w:b/>
                <w:bCs/>
                <w:sz w:val="20"/>
              </w:rPr>
              <w:t>Feasibility Study</w:t>
            </w:r>
          </w:p>
        </w:tc>
        <w:tc>
          <w:tcPr>
            <w:tcW w:w="876" w:type="dxa"/>
            <w:tcMar>
              <w:top w:w="19" w:type="dxa"/>
              <w:left w:w="19" w:type="dxa"/>
              <w:bottom w:w="0" w:type="dxa"/>
              <w:right w:w="19" w:type="dxa"/>
            </w:tcMar>
          </w:tcPr>
          <w:p w:rsidR="002225EC" w:rsidRPr="00115AAA" w:rsidRDefault="002225EC" w:rsidP="00BB1BE8">
            <w:pPr>
              <w:jc w:val="center"/>
              <w:rPr>
                <w:rFonts w:eastAsia="Arial Unicode MS"/>
                <w:b/>
                <w:sz w:val="20"/>
              </w:rPr>
            </w:pPr>
            <w:r w:rsidRPr="00115AAA">
              <w:rPr>
                <w:b/>
                <w:sz w:val="20"/>
              </w:rPr>
              <w:t>PO-7</w:t>
            </w:r>
          </w:p>
        </w:tc>
        <w:tc>
          <w:tcPr>
            <w:tcW w:w="7290" w:type="dxa"/>
            <w:tcMar>
              <w:top w:w="19" w:type="dxa"/>
              <w:left w:w="19" w:type="dxa"/>
              <w:bottom w:w="0" w:type="dxa"/>
              <w:right w:w="19" w:type="dxa"/>
            </w:tcMar>
            <w:vAlign w:val="bottom"/>
          </w:tcPr>
          <w:p w:rsidR="002225EC" w:rsidRPr="00115AAA" w:rsidRDefault="002225EC" w:rsidP="00D96CBE">
            <w:pPr>
              <w:jc w:val="left"/>
              <w:rPr>
                <w:rFonts w:eastAsia="Arial Unicode MS"/>
                <w:sz w:val="20"/>
              </w:rPr>
            </w:pPr>
            <w:r w:rsidRPr="00115AAA">
              <w:rPr>
                <w:sz w:val="20"/>
              </w:rPr>
              <w:t>Review and evaluate the PAPD(U)/IAPD(U) documents.</w:t>
            </w:r>
          </w:p>
        </w:tc>
      </w:tr>
      <w:tr w:rsidR="002225EC" w:rsidRPr="00115AAA" w:rsidTr="002225EC">
        <w:trPr>
          <w:trHeight w:val="270"/>
        </w:trPr>
        <w:tc>
          <w:tcPr>
            <w:tcW w:w="1573" w:type="dxa"/>
            <w:vAlign w:val="center"/>
          </w:tcPr>
          <w:p w:rsidR="002225EC" w:rsidRPr="00115AAA" w:rsidRDefault="00867988" w:rsidP="00D96CBE">
            <w:pPr>
              <w:rPr>
                <w:rFonts w:eastAsia="Arial Unicode MS"/>
                <w:b/>
                <w:bCs/>
                <w:sz w:val="20"/>
              </w:rPr>
            </w:pPr>
            <w:r w:rsidRPr="00115AAA">
              <w:rPr>
                <w:b/>
                <w:bCs/>
                <w:sz w:val="20"/>
              </w:rPr>
              <w:t>Feasibility Study</w:t>
            </w:r>
          </w:p>
        </w:tc>
        <w:tc>
          <w:tcPr>
            <w:tcW w:w="876" w:type="dxa"/>
            <w:tcMar>
              <w:top w:w="19" w:type="dxa"/>
              <w:left w:w="19" w:type="dxa"/>
              <w:bottom w:w="0" w:type="dxa"/>
              <w:right w:w="19" w:type="dxa"/>
            </w:tcMar>
          </w:tcPr>
          <w:p w:rsidR="002225EC" w:rsidRPr="00115AAA" w:rsidRDefault="002225EC" w:rsidP="00BB1BE8">
            <w:pPr>
              <w:jc w:val="center"/>
              <w:rPr>
                <w:rFonts w:eastAsia="Arial Unicode MS"/>
                <w:b/>
                <w:sz w:val="20"/>
              </w:rPr>
            </w:pPr>
            <w:r w:rsidRPr="00115AAA">
              <w:rPr>
                <w:b/>
                <w:sz w:val="20"/>
              </w:rPr>
              <w:t>PO-8</w:t>
            </w:r>
          </w:p>
        </w:tc>
        <w:tc>
          <w:tcPr>
            <w:tcW w:w="7290" w:type="dxa"/>
            <w:tcMar>
              <w:top w:w="19" w:type="dxa"/>
              <w:left w:w="19" w:type="dxa"/>
              <w:bottom w:w="0" w:type="dxa"/>
              <w:right w:w="19" w:type="dxa"/>
            </w:tcMar>
            <w:vAlign w:val="bottom"/>
          </w:tcPr>
          <w:p w:rsidR="002225EC" w:rsidRPr="00115AAA" w:rsidRDefault="002225EC" w:rsidP="00D96CBE">
            <w:pPr>
              <w:jc w:val="left"/>
              <w:rPr>
                <w:rFonts w:eastAsia="Arial Unicode MS"/>
                <w:sz w:val="20"/>
              </w:rPr>
            </w:pPr>
            <w:r w:rsidRPr="00115AAA">
              <w:rPr>
                <w:sz w:val="20"/>
              </w:rPr>
              <w:t>Review and evaluate the Cost Benefit Analysis to assess its reasonableness.</w:t>
            </w:r>
          </w:p>
        </w:tc>
      </w:tr>
    </w:tbl>
    <w:p w:rsidR="00766F0C" w:rsidRPr="0009695C" w:rsidRDefault="006A5E8B" w:rsidP="00D843CA">
      <w:pPr>
        <w:pStyle w:val="StyleHeading2NotBold"/>
      </w:pPr>
      <w:bookmarkStart w:id="23" w:name="_Toc188248067"/>
      <w:r w:rsidRPr="00115AAA">
        <w:t xml:space="preserve">Project </w:t>
      </w:r>
      <w:r>
        <w:t>Management</w:t>
      </w:r>
      <w:bookmarkEnd w:id="23"/>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50"/>
        <w:gridCol w:w="900"/>
        <w:gridCol w:w="7289"/>
      </w:tblGrid>
      <w:tr w:rsidR="002225EC" w:rsidRPr="00115AAA" w:rsidTr="00867988">
        <w:trPr>
          <w:tblHeader/>
        </w:trPr>
        <w:tc>
          <w:tcPr>
            <w:tcW w:w="1550" w:type="dxa"/>
            <w:shd w:val="clear" w:color="auto" w:fill="E6E6E6"/>
            <w:tcMar>
              <w:top w:w="19" w:type="dxa"/>
              <w:left w:w="19" w:type="dxa"/>
              <w:bottom w:w="0" w:type="dxa"/>
              <w:right w:w="19" w:type="dxa"/>
            </w:tcMar>
            <w:vAlign w:val="center"/>
          </w:tcPr>
          <w:p w:rsidR="002225EC" w:rsidRPr="00115AAA" w:rsidRDefault="002225EC" w:rsidP="00115AAA">
            <w:pPr>
              <w:jc w:val="center"/>
              <w:rPr>
                <w:rFonts w:eastAsia="Arial Unicode MS"/>
                <w:b/>
                <w:bCs/>
                <w:smallCaps/>
                <w:sz w:val="20"/>
              </w:rPr>
            </w:pPr>
            <w:r w:rsidRPr="00115AAA">
              <w:rPr>
                <w:b/>
                <w:bCs/>
                <w:smallCaps/>
                <w:sz w:val="20"/>
              </w:rPr>
              <w:t>Task Item</w:t>
            </w:r>
          </w:p>
        </w:tc>
        <w:tc>
          <w:tcPr>
            <w:tcW w:w="900" w:type="dxa"/>
            <w:shd w:val="clear" w:color="auto" w:fill="E6E6E6"/>
            <w:tcMar>
              <w:top w:w="19" w:type="dxa"/>
              <w:left w:w="19" w:type="dxa"/>
              <w:bottom w:w="0" w:type="dxa"/>
              <w:right w:w="19" w:type="dxa"/>
            </w:tcMar>
            <w:vAlign w:val="center"/>
          </w:tcPr>
          <w:p w:rsidR="002225EC" w:rsidRPr="00115AAA" w:rsidRDefault="002225EC" w:rsidP="00115AAA">
            <w:pPr>
              <w:jc w:val="center"/>
              <w:rPr>
                <w:rFonts w:eastAsia="Arial Unicode MS"/>
                <w:b/>
                <w:bCs/>
                <w:smallCaps/>
                <w:sz w:val="20"/>
              </w:rPr>
            </w:pPr>
            <w:r w:rsidRPr="00115AAA">
              <w:rPr>
                <w:b/>
                <w:bCs/>
                <w:smallCaps/>
                <w:sz w:val="20"/>
              </w:rPr>
              <w:t>Task #</w:t>
            </w:r>
          </w:p>
        </w:tc>
        <w:tc>
          <w:tcPr>
            <w:tcW w:w="7289" w:type="dxa"/>
            <w:shd w:val="clear" w:color="auto" w:fill="E6E6E6"/>
            <w:tcMar>
              <w:top w:w="19" w:type="dxa"/>
              <w:left w:w="19" w:type="dxa"/>
              <w:bottom w:w="0" w:type="dxa"/>
              <w:right w:w="19" w:type="dxa"/>
            </w:tcMar>
            <w:vAlign w:val="center"/>
          </w:tcPr>
          <w:p w:rsidR="002225EC" w:rsidRPr="00115AAA" w:rsidRDefault="002225EC" w:rsidP="00115AAA">
            <w:pPr>
              <w:jc w:val="center"/>
              <w:rPr>
                <w:rFonts w:eastAsia="Arial Unicode MS"/>
                <w:b/>
                <w:bCs/>
                <w:smallCaps/>
                <w:sz w:val="20"/>
              </w:rPr>
            </w:pPr>
            <w:r w:rsidRPr="00115AAA">
              <w:rPr>
                <w:b/>
                <w:bCs/>
                <w:smallCaps/>
                <w:sz w:val="20"/>
              </w:rPr>
              <w:t>Task Description</w:t>
            </w:r>
          </w:p>
        </w:tc>
      </w:tr>
      <w:tr w:rsidR="002225EC" w:rsidRPr="00115AAA" w:rsidTr="002225EC">
        <w:tc>
          <w:tcPr>
            <w:tcW w:w="1550" w:type="dxa"/>
            <w:tcMar>
              <w:top w:w="19" w:type="dxa"/>
              <w:left w:w="19" w:type="dxa"/>
              <w:bottom w:w="0" w:type="dxa"/>
              <w:right w:w="19" w:type="dxa"/>
            </w:tcMar>
          </w:tcPr>
          <w:p w:rsidR="002225EC" w:rsidRPr="00115AAA" w:rsidRDefault="002225EC" w:rsidP="00D96CBE">
            <w:pPr>
              <w:jc w:val="left"/>
              <w:rPr>
                <w:rFonts w:eastAsia="Arial Unicode MS"/>
                <w:b/>
                <w:bCs/>
                <w:sz w:val="20"/>
              </w:rPr>
            </w:pPr>
            <w:r w:rsidRPr="00115AAA">
              <w:rPr>
                <w:b/>
                <w:bCs/>
                <w:sz w:val="20"/>
              </w:rPr>
              <w:t>Project Sponsorship</w:t>
            </w: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PM-1</w:t>
            </w:r>
          </w:p>
        </w:tc>
        <w:tc>
          <w:tcPr>
            <w:tcW w:w="7289" w:type="dxa"/>
            <w:tcMar>
              <w:top w:w="19" w:type="dxa"/>
              <w:left w:w="19" w:type="dxa"/>
              <w:bottom w:w="0" w:type="dxa"/>
              <w:right w:w="19" w:type="dxa"/>
            </w:tcMar>
          </w:tcPr>
          <w:p w:rsidR="002225EC" w:rsidRPr="00115AAA" w:rsidRDefault="002225EC" w:rsidP="00D96CBE">
            <w:pPr>
              <w:pStyle w:val="Footer"/>
              <w:tabs>
                <w:tab w:val="clear" w:pos="4320"/>
                <w:tab w:val="clear" w:pos="8640"/>
              </w:tabs>
              <w:jc w:val="left"/>
              <w:rPr>
                <w:rFonts w:eastAsia="Arial Unicode MS"/>
              </w:rPr>
            </w:pPr>
            <w:r w:rsidRPr="00115AAA">
              <w:t>Assess and recommend improvement, as needed, to assure continuous executive stakeholder buy-in, participation, support and commitment, and that open pathways of communication exist among all stakeholders</w:t>
            </w:r>
            <w:r>
              <w:t xml:space="preserve">.  </w:t>
            </w:r>
            <w:r w:rsidRPr="00115AAA">
              <w:t xml:space="preserve"> </w:t>
            </w:r>
          </w:p>
        </w:tc>
      </w:tr>
      <w:tr w:rsidR="002225EC" w:rsidRPr="00115AAA" w:rsidTr="002225EC">
        <w:tc>
          <w:tcPr>
            <w:tcW w:w="1550" w:type="dxa"/>
            <w:vAlign w:val="center"/>
          </w:tcPr>
          <w:p w:rsidR="002225EC" w:rsidRPr="00115AAA" w:rsidRDefault="00867988" w:rsidP="00D96CBE">
            <w:pPr>
              <w:jc w:val="left"/>
              <w:rPr>
                <w:rFonts w:eastAsia="Arial Unicode MS"/>
                <w:b/>
                <w:bCs/>
                <w:sz w:val="20"/>
              </w:rPr>
            </w:pPr>
            <w:r w:rsidRPr="00115AAA">
              <w:rPr>
                <w:b/>
                <w:bCs/>
                <w:sz w:val="20"/>
              </w:rPr>
              <w:t>Project Sponsorship</w:t>
            </w:r>
          </w:p>
        </w:tc>
        <w:tc>
          <w:tcPr>
            <w:tcW w:w="900" w:type="dxa"/>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w:t>
            </w:r>
            <w:r>
              <w:rPr>
                <w:rFonts w:eastAsia="Arial Unicode MS"/>
                <w:b/>
                <w:sz w:val="20"/>
              </w:rPr>
              <w:t>2</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Verify that executive sponsorship has bought-in to all changes which impact project objectives, cost, or schedule.</w:t>
            </w:r>
          </w:p>
        </w:tc>
      </w:tr>
      <w:tr w:rsidR="002225EC" w:rsidRPr="00115AAA" w:rsidTr="002225EC">
        <w:tc>
          <w:tcPr>
            <w:tcW w:w="1550" w:type="dxa"/>
            <w:tcMar>
              <w:top w:w="19" w:type="dxa"/>
              <w:left w:w="19" w:type="dxa"/>
              <w:bottom w:w="0" w:type="dxa"/>
              <w:right w:w="19" w:type="dxa"/>
            </w:tcMar>
          </w:tcPr>
          <w:p w:rsidR="002225EC" w:rsidRPr="00115AAA" w:rsidRDefault="002225EC" w:rsidP="00D96CBE">
            <w:pPr>
              <w:jc w:val="left"/>
              <w:rPr>
                <w:rFonts w:eastAsia="Arial Unicode MS"/>
                <w:b/>
                <w:bCs/>
                <w:sz w:val="20"/>
              </w:rPr>
            </w:pPr>
            <w:r w:rsidRPr="00115AAA">
              <w:rPr>
                <w:b/>
                <w:bCs/>
                <w:sz w:val="20"/>
              </w:rPr>
              <w:t>Management Assessment</w:t>
            </w:r>
          </w:p>
        </w:tc>
        <w:tc>
          <w:tcPr>
            <w:tcW w:w="900" w:type="dxa"/>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w:t>
            </w:r>
            <w:r>
              <w:rPr>
                <w:rFonts w:eastAsia="Arial Unicode MS"/>
                <w:b/>
                <w:sz w:val="20"/>
              </w:rPr>
              <w:t>3</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Verify and assess project management and organization, verify that lines of reporting and responsibility provide adequate technical and managerial oversight of the project</w:t>
            </w:r>
            <w:r>
              <w:rPr>
                <w:sz w:val="20"/>
              </w:rPr>
              <w:t xml:space="preserve">.  </w:t>
            </w:r>
          </w:p>
        </w:tc>
      </w:tr>
      <w:tr w:rsidR="002225EC" w:rsidRPr="00115AAA" w:rsidTr="002225EC">
        <w:tc>
          <w:tcPr>
            <w:tcW w:w="1550" w:type="dxa"/>
            <w:vAlign w:val="center"/>
          </w:tcPr>
          <w:p w:rsidR="002225EC" w:rsidRPr="00115AAA" w:rsidRDefault="00867988" w:rsidP="00D96CBE">
            <w:pPr>
              <w:jc w:val="left"/>
              <w:rPr>
                <w:rFonts w:eastAsia="Arial Unicode MS"/>
                <w:b/>
                <w:bCs/>
                <w:sz w:val="20"/>
              </w:rPr>
            </w:pPr>
            <w:r w:rsidRPr="00115AAA">
              <w:rPr>
                <w:b/>
                <w:bCs/>
                <w:sz w:val="20"/>
              </w:rPr>
              <w:t>Management Assessment</w:t>
            </w:r>
          </w:p>
        </w:tc>
        <w:tc>
          <w:tcPr>
            <w:tcW w:w="900" w:type="dxa"/>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w:t>
            </w:r>
            <w:r>
              <w:rPr>
                <w:rFonts w:eastAsia="Arial Unicode MS"/>
                <w:b/>
                <w:sz w:val="20"/>
              </w:rPr>
              <w:t>4</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Evaluate project progress, resources, budget, schedules, work flow, and reporting.</w:t>
            </w:r>
          </w:p>
        </w:tc>
      </w:tr>
      <w:tr w:rsidR="002225EC" w:rsidRPr="00115AAA" w:rsidTr="002225EC">
        <w:tc>
          <w:tcPr>
            <w:tcW w:w="1550" w:type="dxa"/>
            <w:vAlign w:val="center"/>
          </w:tcPr>
          <w:p w:rsidR="002225EC" w:rsidRPr="00115AAA" w:rsidRDefault="00867988" w:rsidP="00D96CBE">
            <w:pPr>
              <w:jc w:val="left"/>
              <w:rPr>
                <w:rFonts w:eastAsia="Arial Unicode MS"/>
                <w:b/>
                <w:bCs/>
                <w:sz w:val="20"/>
              </w:rPr>
            </w:pPr>
            <w:r w:rsidRPr="00115AAA">
              <w:rPr>
                <w:b/>
                <w:bCs/>
                <w:sz w:val="20"/>
              </w:rPr>
              <w:t>Management Assessment</w:t>
            </w:r>
          </w:p>
        </w:tc>
        <w:tc>
          <w:tcPr>
            <w:tcW w:w="900" w:type="dxa"/>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w:t>
            </w:r>
            <w:r>
              <w:rPr>
                <w:rFonts w:eastAsia="Arial Unicode MS"/>
                <w:b/>
                <w:sz w:val="20"/>
              </w:rPr>
              <w:t>5</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Assess coordination, communication and management to verify agencies and departments are not working independently of one another and following the communication plan.</w:t>
            </w:r>
          </w:p>
        </w:tc>
      </w:tr>
      <w:tr w:rsidR="002225EC" w:rsidRPr="00115AAA" w:rsidTr="002225EC">
        <w:tc>
          <w:tcPr>
            <w:tcW w:w="1550" w:type="dxa"/>
            <w:tcMar>
              <w:top w:w="19" w:type="dxa"/>
              <w:left w:w="19" w:type="dxa"/>
              <w:bottom w:w="0" w:type="dxa"/>
              <w:right w:w="19" w:type="dxa"/>
            </w:tcMar>
          </w:tcPr>
          <w:p w:rsidR="002225EC" w:rsidRPr="00115AAA" w:rsidRDefault="002225EC" w:rsidP="00D96CBE">
            <w:pPr>
              <w:jc w:val="left"/>
              <w:rPr>
                <w:rFonts w:eastAsia="Arial Unicode MS"/>
                <w:b/>
                <w:bCs/>
                <w:sz w:val="20"/>
              </w:rPr>
            </w:pPr>
            <w:r w:rsidRPr="00115AAA">
              <w:rPr>
                <w:b/>
                <w:bCs/>
                <w:sz w:val="20"/>
              </w:rPr>
              <w:t>Project Management</w:t>
            </w:r>
          </w:p>
        </w:tc>
        <w:tc>
          <w:tcPr>
            <w:tcW w:w="900" w:type="dxa"/>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w:t>
            </w:r>
            <w:r>
              <w:rPr>
                <w:rFonts w:eastAsia="Arial Unicode MS"/>
                <w:b/>
                <w:sz w:val="20"/>
              </w:rPr>
              <w:t>6</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Verify that a Project Management Plan is created and being followed</w:t>
            </w:r>
            <w:r>
              <w:rPr>
                <w:sz w:val="20"/>
              </w:rPr>
              <w:t xml:space="preserve">.  </w:t>
            </w:r>
            <w:r w:rsidRPr="00115AAA">
              <w:rPr>
                <w:sz w:val="20"/>
              </w:rPr>
              <w:t xml:space="preserve"> Evaluate the project management plans and procedures to verify that they are developed, communicated, implemented, monitored and complete.</w:t>
            </w:r>
          </w:p>
        </w:tc>
      </w:tr>
      <w:tr w:rsidR="002225EC" w:rsidRPr="00115AAA" w:rsidTr="002225EC">
        <w:tc>
          <w:tcPr>
            <w:tcW w:w="1550" w:type="dxa"/>
            <w:vAlign w:val="center"/>
          </w:tcPr>
          <w:p w:rsidR="002225EC" w:rsidRPr="00115AAA" w:rsidRDefault="00867988" w:rsidP="00D96CBE">
            <w:pPr>
              <w:jc w:val="left"/>
              <w:rPr>
                <w:rFonts w:eastAsia="Arial Unicode MS"/>
                <w:b/>
                <w:bCs/>
                <w:sz w:val="20"/>
              </w:rPr>
            </w:pPr>
            <w:r w:rsidRPr="00115AAA">
              <w:rPr>
                <w:b/>
                <w:bCs/>
                <w:sz w:val="20"/>
              </w:rPr>
              <w:t>Project Management</w:t>
            </w:r>
          </w:p>
        </w:tc>
        <w:tc>
          <w:tcPr>
            <w:tcW w:w="900" w:type="dxa"/>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w:t>
            </w:r>
            <w:r>
              <w:rPr>
                <w:rFonts w:eastAsia="Arial Unicode MS"/>
                <w:b/>
                <w:sz w:val="20"/>
              </w:rPr>
              <w:t>7</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Evaluate project reporting plan and actual project reports to verify project status is accurately traced using project metrics.</w:t>
            </w:r>
          </w:p>
        </w:tc>
      </w:tr>
      <w:tr w:rsidR="002225EC" w:rsidRPr="00115AAA" w:rsidTr="002225EC">
        <w:tc>
          <w:tcPr>
            <w:tcW w:w="1550" w:type="dxa"/>
            <w:vAlign w:val="center"/>
          </w:tcPr>
          <w:p w:rsidR="002225EC" w:rsidRPr="00115AAA" w:rsidRDefault="00867988" w:rsidP="00D96CBE">
            <w:pPr>
              <w:jc w:val="left"/>
              <w:rPr>
                <w:rFonts w:eastAsia="Arial Unicode MS"/>
                <w:b/>
                <w:bCs/>
                <w:sz w:val="20"/>
              </w:rPr>
            </w:pPr>
            <w:r w:rsidRPr="00115AAA">
              <w:rPr>
                <w:b/>
                <w:bCs/>
                <w:sz w:val="20"/>
              </w:rPr>
              <w:t>Project Management</w:t>
            </w:r>
          </w:p>
        </w:tc>
        <w:tc>
          <w:tcPr>
            <w:tcW w:w="900" w:type="dxa"/>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w:t>
            </w:r>
            <w:r>
              <w:rPr>
                <w:rFonts w:eastAsia="Arial Unicode MS"/>
                <w:b/>
                <w:sz w:val="20"/>
              </w:rPr>
              <w:t>8</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Verify milestones and completion dates are planned, monitored, and met.</w:t>
            </w:r>
          </w:p>
        </w:tc>
      </w:tr>
      <w:tr w:rsidR="002225EC" w:rsidRPr="00115AAA" w:rsidTr="002225EC">
        <w:tc>
          <w:tcPr>
            <w:tcW w:w="1550" w:type="dxa"/>
            <w:vAlign w:val="center"/>
          </w:tcPr>
          <w:p w:rsidR="002225EC" w:rsidRPr="00115AAA" w:rsidRDefault="00867988" w:rsidP="00D96CBE">
            <w:pPr>
              <w:jc w:val="left"/>
              <w:rPr>
                <w:rFonts w:eastAsia="Arial Unicode MS"/>
                <w:b/>
                <w:bCs/>
                <w:sz w:val="20"/>
              </w:rPr>
            </w:pPr>
            <w:r w:rsidRPr="00115AAA">
              <w:rPr>
                <w:b/>
                <w:bCs/>
                <w:sz w:val="20"/>
              </w:rPr>
              <w:t>Project Management</w:t>
            </w:r>
          </w:p>
        </w:tc>
        <w:tc>
          <w:tcPr>
            <w:tcW w:w="900" w:type="dxa"/>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w:t>
            </w:r>
            <w:r>
              <w:rPr>
                <w:rFonts w:eastAsia="Arial Unicode MS"/>
                <w:b/>
                <w:sz w:val="20"/>
              </w:rPr>
              <w:t>9</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Verify the existence and institutionalization of an appropriate project issue tracking mechanism that documents issues as they arise, enables communication of issues to proper stakeholders, documents a mitigation strategy as appropriate, and tracks the issue to closure</w:t>
            </w:r>
            <w:r>
              <w:rPr>
                <w:sz w:val="20"/>
              </w:rPr>
              <w:t xml:space="preserve">.  </w:t>
            </w:r>
            <w:r w:rsidRPr="00115AAA">
              <w:rPr>
                <w:sz w:val="20"/>
              </w:rPr>
              <w:t xml:space="preserve"> This should include but is not limited to technical and development efforts.</w:t>
            </w:r>
          </w:p>
        </w:tc>
      </w:tr>
      <w:tr w:rsidR="002225EC" w:rsidRPr="00115AAA" w:rsidTr="002225EC">
        <w:tc>
          <w:tcPr>
            <w:tcW w:w="1550" w:type="dxa"/>
            <w:tcMar>
              <w:top w:w="19" w:type="dxa"/>
              <w:left w:w="19" w:type="dxa"/>
              <w:bottom w:w="0" w:type="dxa"/>
              <w:right w:w="19" w:type="dxa"/>
            </w:tcMar>
          </w:tcPr>
          <w:p w:rsidR="002225EC" w:rsidRPr="00115AAA" w:rsidRDefault="00867988" w:rsidP="004B6242">
            <w:pPr>
              <w:jc w:val="left"/>
              <w:rPr>
                <w:b/>
                <w:sz w:val="20"/>
              </w:rPr>
            </w:pPr>
            <w:r w:rsidRPr="00115AAA">
              <w:rPr>
                <w:b/>
                <w:bCs/>
                <w:sz w:val="20"/>
              </w:rPr>
              <w:t>Project Management</w:t>
            </w:r>
          </w:p>
        </w:tc>
        <w:tc>
          <w:tcPr>
            <w:tcW w:w="900" w:type="dxa"/>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PM-1</w:t>
            </w:r>
            <w:r>
              <w:rPr>
                <w:rFonts w:eastAsia="Arial Unicode MS"/>
                <w:b/>
                <w:sz w:val="20"/>
              </w:rPr>
              <w:t>0</w:t>
            </w:r>
          </w:p>
        </w:tc>
        <w:tc>
          <w:tcPr>
            <w:tcW w:w="7289" w:type="dxa"/>
            <w:tcMar>
              <w:top w:w="19" w:type="dxa"/>
              <w:left w:w="19" w:type="dxa"/>
              <w:bottom w:w="0" w:type="dxa"/>
              <w:right w:w="19" w:type="dxa"/>
            </w:tcMar>
          </w:tcPr>
          <w:p w:rsidR="002225EC" w:rsidRPr="00115AAA" w:rsidRDefault="002225EC" w:rsidP="004B6242">
            <w:pPr>
              <w:jc w:val="left"/>
              <w:rPr>
                <w:sz w:val="20"/>
              </w:rPr>
            </w:pPr>
            <w:r w:rsidRPr="00115AAA">
              <w:rPr>
                <w:sz w:val="20"/>
              </w:rPr>
              <w:t>Evaluate the system’s planned life-cycle development methodology or methodologies (waterfall, evolutionary spiral, rapid prototyping, incremental, etc.) to see if they are appropriate for the system being developed</w:t>
            </w:r>
            <w:r>
              <w:rPr>
                <w:sz w:val="20"/>
              </w:rPr>
              <w:t xml:space="preserve">.  </w:t>
            </w:r>
            <w:r w:rsidRPr="00115AAA">
              <w:rPr>
                <w:sz w:val="20"/>
              </w:rPr>
              <w:t xml:space="preserve"> </w:t>
            </w:r>
          </w:p>
        </w:tc>
      </w:tr>
      <w:tr w:rsidR="002225EC" w:rsidRPr="00115AAA" w:rsidTr="002225EC">
        <w:tc>
          <w:tcPr>
            <w:tcW w:w="1550" w:type="dxa"/>
            <w:tcMar>
              <w:top w:w="19" w:type="dxa"/>
              <w:left w:w="19" w:type="dxa"/>
              <w:bottom w:w="0" w:type="dxa"/>
              <w:right w:w="19" w:type="dxa"/>
            </w:tcMar>
          </w:tcPr>
          <w:p w:rsidR="002225EC" w:rsidRPr="00115AAA" w:rsidRDefault="002225EC" w:rsidP="004B6242">
            <w:pPr>
              <w:jc w:val="left"/>
              <w:rPr>
                <w:b/>
                <w:sz w:val="20"/>
              </w:rPr>
            </w:pPr>
            <w:r w:rsidRPr="00115AAA">
              <w:rPr>
                <w:b/>
                <w:sz w:val="20"/>
              </w:rPr>
              <w:t>Business Process Reengineering</w:t>
            </w:r>
          </w:p>
          <w:p w:rsidR="002225EC" w:rsidRPr="00115AAA" w:rsidRDefault="002225EC" w:rsidP="004B6242">
            <w:pPr>
              <w:jc w:val="left"/>
              <w:rPr>
                <w:rFonts w:eastAsia="Arial Unicode MS"/>
                <w:b/>
                <w:sz w:val="20"/>
              </w:rPr>
            </w:pPr>
          </w:p>
        </w:tc>
        <w:tc>
          <w:tcPr>
            <w:tcW w:w="900" w:type="dxa"/>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PM-1</w:t>
            </w:r>
            <w:r>
              <w:rPr>
                <w:rFonts w:eastAsia="Arial Unicode MS"/>
                <w:b/>
                <w:sz w:val="20"/>
              </w:rPr>
              <w:t>2</w:t>
            </w:r>
          </w:p>
        </w:tc>
        <w:tc>
          <w:tcPr>
            <w:tcW w:w="7289" w:type="dxa"/>
            <w:tcMar>
              <w:top w:w="19" w:type="dxa"/>
              <w:left w:w="19" w:type="dxa"/>
              <w:bottom w:w="0" w:type="dxa"/>
              <w:right w:w="19" w:type="dxa"/>
            </w:tcMar>
          </w:tcPr>
          <w:p w:rsidR="002225EC" w:rsidRPr="00115AAA" w:rsidRDefault="002225EC" w:rsidP="004B6242">
            <w:pPr>
              <w:jc w:val="left"/>
              <w:rPr>
                <w:rFonts w:eastAsia="Arial Unicode MS"/>
                <w:sz w:val="20"/>
              </w:rPr>
            </w:pPr>
            <w:r w:rsidRPr="00115AAA">
              <w:rPr>
                <w:sz w:val="20"/>
              </w:rPr>
              <w:t>Evaluate the project’s ability and plans to redesign business systems to achieve improvements in critical measures of performance, such as cost, quality, service, and speed</w:t>
            </w:r>
            <w:r>
              <w:rPr>
                <w:sz w:val="20"/>
              </w:rPr>
              <w:t xml:space="preserve">.  </w:t>
            </w:r>
          </w:p>
        </w:tc>
      </w:tr>
      <w:tr w:rsidR="002225EC" w:rsidRPr="00115AAA" w:rsidTr="002225EC">
        <w:tc>
          <w:tcPr>
            <w:tcW w:w="1550" w:type="dxa"/>
            <w:tcMar>
              <w:top w:w="19" w:type="dxa"/>
              <w:left w:w="19" w:type="dxa"/>
              <w:bottom w:w="0" w:type="dxa"/>
              <w:right w:w="19" w:type="dxa"/>
            </w:tcMar>
            <w:vAlign w:val="center"/>
          </w:tcPr>
          <w:p w:rsidR="00867988" w:rsidRPr="00115AAA" w:rsidRDefault="00867988" w:rsidP="00867988">
            <w:pPr>
              <w:jc w:val="left"/>
              <w:rPr>
                <w:b/>
                <w:sz w:val="20"/>
              </w:rPr>
            </w:pPr>
            <w:r w:rsidRPr="00115AAA">
              <w:rPr>
                <w:b/>
                <w:sz w:val="20"/>
              </w:rPr>
              <w:t>Business Process Reengineering</w:t>
            </w:r>
          </w:p>
          <w:p w:rsidR="002225EC" w:rsidRPr="00115AAA" w:rsidRDefault="002225EC" w:rsidP="004B6242">
            <w:pPr>
              <w:rPr>
                <w:rFonts w:eastAsia="Arial Unicode MS"/>
                <w:b/>
                <w:sz w:val="20"/>
              </w:rPr>
            </w:pPr>
          </w:p>
        </w:tc>
        <w:tc>
          <w:tcPr>
            <w:tcW w:w="900" w:type="dxa"/>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PM-1</w:t>
            </w:r>
            <w:r>
              <w:rPr>
                <w:rFonts w:eastAsia="Arial Unicode MS"/>
                <w:b/>
                <w:sz w:val="20"/>
              </w:rPr>
              <w:t>3</w:t>
            </w:r>
          </w:p>
        </w:tc>
        <w:tc>
          <w:tcPr>
            <w:tcW w:w="7289" w:type="dxa"/>
            <w:tcMar>
              <w:top w:w="19" w:type="dxa"/>
              <w:left w:w="19" w:type="dxa"/>
              <w:bottom w:w="0" w:type="dxa"/>
              <w:right w:w="19" w:type="dxa"/>
            </w:tcMar>
          </w:tcPr>
          <w:p w:rsidR="002225EC" w:rsidRPr="00115AAA" w:rsidRDefault="002225EC" w:rsidP="004B6242">
            <w:pPr>
              <w:jc w:val="left"/>
              <w:rPr>
                <w:rFonts w:eastAsia="Arial Unicode MS"/>
                <w:sz w:val="20"/>
              </w:rPr>
            </w:pPr>
            <w:r w:rsidRPr="00115AAA">
              <w:rPr>
                <w:sz w:val="20"/>
              </w:rPr>
              <w:t>Verify that the reengineering plan has the strategy, management backing, resources, skills and incentives necessary for effective change.</w:t>
            </w:r>
          </w:p>
        </w:tc>
      </w:tr>
      <w:tr w:rsidR="002225EC" w:rsidRPr="00115AAA" w:rsidTr="002225EC">
        <w:tc>
          <w:tcPr>
            <w:tcW w:w="1550" w:type="dxa"/>
            <w:tcMar>
              <w:top w:w="19" w:type="dxa"/>
              <w:left w:w="19" w:type="dxa"/>
              <w:bottom w:w="0" w:type="dxa"/>
              <w:right w:w="19" w:type="dxa"/>
            </w:tcMar>
            <w:vAlign w:val="center"/>
          </w:tcPr>
          <w:p w:rsidR="00867988" w:rsidRPr="00115AAA" w:rsidRDefault="00867988" w:rsidP="00867988">
            <w:pPr>
              <w:jc w:val="left"/>
              <w:rPr>
                <w:b/>
                <w:sz w:val="20"/>
              </w:rPr>
            </w:pPr>
            <w:r w:rsidRPr="00115AAA">
              <w:rPr>
                <w:b/>
                <w:sz w:val="20"/>
              </w:rPr>
              <w:t>Business Process Reengineering</w:t>
            </w:r>
          </w:p>
          <w:p w:rsidR="002225EC" w:rsidRPr="00115AAA" w:rsidRDefault="002225EC" w:rsidP="004B6242">
            <w:pPr>
              <w:rPr>
                <w:rFonts w:eastAsia="Arial Unicode MS"/>
                <w:b/>
                <w:sz w:val="20"/>
              </w:rPr>
            </w:pPr>
          </w:p>
        </w:tc>
        <w:tc>
          <w:tcPr>
            <w:tcW w:w="900" w:type="dxa"/>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PM-1</w:t>
            </w:r>
            <w:r>
              <w:rPr>
                <w:rFonts w:eastAsia="Arial Unicode MS"/>
                <w:b/>
                <w:sz w:val="20"/>
              </w:rPr>
              <w:t>4</w:t>
            </w:r>
          </w:p>
        </w:tc>
        <w:tc>
          <w:tcPr>
            <w:tcW w:w="7289" w:type="dxa"/>
            <w:tcMar>
              <w:top w:w="19" w:type="dxa"/>
              <w:left w:w="19" w:type="dxa"/>
              <w:bottom w:w="0" w:type="dxa"/>
              <w:right w:w="19" w:type="dxa"/>
            </w:tcMar>
          </w:tcPr>
          <w:p w:rsidR="002225EC" w:rsidRPr="00115AAA" w:rsidRDefault="002225EC" w:rsidP="004B6242">
            <w:pPr>
              <w:jc w:val="left"/>
              <w:rPr>
                <w:rFonts w:eastAsia="Arial Unicode MS"/>
                <w:sz w:val="20"/>
              </w:rPr>
            </w:pPr>
            <w:r w:rsidRPr="00115AAA">
              <w:rPr>
                <w:sz w:val="20"/>
              </w:rPr>
              <w:t>Verify that resistance to change is anticipated and prepared for by using principles of change management at each step (such as excellent communication, participation, incentives) and having the appropriate leadership (executive pressure, vision, and actions) throughout the reengineering process.</w:t>
            </w:r>
          </w:p>
        </w:tc>
      </w:tr>
      <w:tr w:rsidR="002225EC" w:rsidRPr="00115AAA" w:rsidTr="002225EC">
        <w:tc>
          <w:tcPr>
            <w:tcW w:w="1550" w:type="dxa"/>
            <w:tcMar>
              <w:top w:w="19" w:type="dxa"/>
              <w:left w:w="19" w:type="dxa"/>
              <w:bottom w:w="0" w:type="dxa"/>
              <w:right w:w="19" w:type="dxa"/>
            </w:tcMar>
          </w:tcPr>
          <w:p w:rsidR="002225EC" w:rsidRPr="00115AAA" w:rsidRDefault="002225EC" w:rsidP="00D96CBE">
            <w:pPr>
              <w:jc w:val="left"/>
              <w:rPr>
                <w:rFonts w:eastAsia="Arial Unicode MS"/>
                <w:b/>
                <w:bCs/>
                <w:sz w:val="20"/>
              </w:rPr>
            </w:pPr>
            <w:r w:rsidRPr="00115AAA">
              <w:rPr>
                <w:b/>
                <w:bCs/>
                <w:sz w:val="20"/>
              </w:rPr>
              <w:t>Risk Management</w:t>
            </w:r>
          </w:p>
        </w:tc>
        <w:tc>
          <w:tcPr>
            <w:tcW w:w="900" w:type="dxa"/>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PM-1</w:t>
            </w:r>
            <w:r>
              <w:rPr>
                <w:rFonts w:eastAsia="Arial Unicode MS"/>
                <w:b/>
                <w:sz w:val="20"/>
              </w:rPr>
              <w:t>5</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Verify that a Project Risk Management Plan is created and being followed</w:t>
            </w:r>
            <w:r>
              <w:rPr>
                <w:sz w:val="20"/>
              </w:rPr>
              <w:t xml:space="preserve">.  </w:t>
            </w:r>
            <w:r w:rsidRPr="00115AAA">
              <w:rPr>
                <w:sz w:val="20"/>
              </w:rPr>
              <w:t xml:space="preserve"> Evaluate the projects risk management plans and procedures to verify that risks are identified and quantified and that mitigation plans are developed, communicated, implemented, monitored, and complete.</w:t>
            </w:r>
          </w:p>
        </w:tc>
      </w:tr>
      <w:tr w:rsidR="002225EC" w:rsidRPr="00115AAA" w:rsidTr="002225EC">
        <w:tc>
          <w:tcPr>
            <w:tcW w:w="1550" w:type="dxa"/>
            <w:tcMar>
              <w:top w:w="19" w:type="dxa"/>
              <w:left w:w="19" w:type="dxa"/>
              <w:bottom w:w="0" w:type="dxa"/>
              <w:right w:w="19" w:type="dxa"/>
            </w:tcMar>
          </w:tcPr>
          <w:p w:rsidR="002225EC" w:rsidRPr="00115AAA" w:rsidRDefault="002225EC" w:rsidP="00D96CBE">
            <w:pPr>
              <w:jc w:val="left"/>
              <w:rPr>
                <w:rFonts w:eastAsia="Arial Unicode MS"/>
                <w:b/>
                <w:bCs/>
                <w:sz w:val="20"/>
              </w:rPr>
            </w:pPr>
            <w:r w:rsidRPr="00115AAA">
              <w:rPr>
                <w:b/>
                <w:bCs/>
                <w:sz w:val="20"/>
              </w:rPr>
              <w:t>Change Management</w:t>
            </w:r>
          </w:p>
        </w:tc>
        <w:tc>
          <w:tcPr>
            <w:tcW w:w="900" w:type="dxa"/>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PM-1</w:t>
            </w:r>
            <w:r>
              <w:rPr>
                <w:rFonts w:eastAsia="Arial Unicode MS"/>
                <w:b/>
                <w:sz w:val="20"/>
              </w:rPr>
              <w:t>6</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Verify that a Change Management Plan is created and being followed</w:t>
            </w:r>
            <w:r>
              <w:rPr>
                <w:sz w:val="20"/>
              </w:rPr>
              <w:t xml:space="preserve">.  </w:t>
            </w:r>
            <w:r w:rsidRPr="00115AAA">
              <w:rPr>
                <w:sz w:val="20"/>
              </w:rPr>
              <w:t xml:space="preserve"> Evaluate the change management plans and procedures to verify they are developed, communicated, implemented, monitored, and complete; and that resistance to change is anticipated and prepared for.</w:t>
            </w:r>
          </w:p>
        </w:tc>
      </w:tr>
      <w:tr w:rsidR="002225EC" w:rsidRPr="00115AAA" w:rsidTr="002225EC">
        <w:tc>
          <w:tcPr>
            <w:tcW w:w="1550" w:type="dxa"/>
            <w:tcMar>
              <w:top w:w="19" w:type="dxa"/>
              <w:left w:w="19" w:type="dxa"/>
              <w:bottom w:w="0" w:type="dxa"/>
              <w:right w:w="19" w:type="dxa"/>
            </w:tcMar>
          </w:tcPr>
          <w:p w:rsidR="002225EC" w:rsidRPr="00115AAA" w:rsidRDefault="002225EC" w:rsidP="00D96CBE">
            <w:pPr>
              <w:jc w:val="left"/>
              <w:rPr>
                <w:rFonts w:eastAsia="Arial Unicode MS"/>
                <w:b/>
                <w:bCs/>
                <w:sz w:val="20"/>
              </w:rPr>
            </w:pPr>
            <w:r w:rsidRPr="00115AAA">
              <w:rPr>
                <w:b/>
                <w:bCs/>
                <w:sz w:val="20"/>
              </w:rPr>
              <w:t>Communication Management</w:t>
            </w:r>
          </w:p>
        </w:tc>
        <w:tc>
          <w:tcPr>
            <w:tcW w:w="900" w:type="dxa"/>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PM-1</w:t>
            </w:r>
            <w:r>
              <w:rPr>
                <w:rFonts w:eastAsia="Arial Unicode MS"/>
                <w:b/>
                <w:sz w:val="20"/>
              </w:rPr>
              <w:t>7</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Verify that a Communication Plan is created and being followed</w:t>
            </w:r>
            <w:r>
              <w:rPr>
                <w:sz w:val="20"/>
              </w:rPr>
              <w:t xml:space="preserve">.  </w:t>
            </w:r>
            <w:r w:rsidRPr="00115AAA">
              <w:rPr>
                <w:sz w:val="20"/>
              </w:rPr>
              <w:t xml:space="preserve"> Evaluate the communication plans and strategies to verify they support communications and work product sharing between all project stakeholders; and assess if communication plans and strategies are effective, implemented, monitored and complete.</w:t>
            </w:r>
          </w:p>
        </w:tc>
      </w:tr>
      <w:tr w:rsidR="002225EC" w:rsidRPr="00115AAA" w:rsidTr="002225EC">
        <w:tc>
          <w:tcPr>
            <w:tcW w:w="1550" w:type="dxa"/>
            <w:tcBorders>
              <w:top w:val="single" w:sz="4" w:space="0" w:color="auto"/>
              <w:left w:val="single" w:sz="4" w:space="0" w:color="auto"/>
              <w:right w:val="single" w:sz="4" w:space="0" w:color="auto"/>
            </w:tcBorders>
            <w:tcMar>
              <w:top w:w="19" w:type="dxa"/>
              <w:left w:w="19" w:type="dxa"/>
              <w:bottom w:w="0" w:type="dxa"/>
              <w:right w:w="19" w:type="dxa"/>
            </w:tcMar>
          </w:tcPr>
          <w:p w:rsidR="002225EC" w:rsidRPr="00786078" w:rsidRDefault="002225EC" w:rsidP="00786078">
            <w:pPr>
              <w:jc w:val="left"/>
              <w:rPr>
                <w:b/>
                <w:bCs/>
                <w:sz w:val="20"/>
              </w:rPr>
            </w:pPr>
            <w:bookmarkStart w:id="24" w:name="_Toc432393790"/>
            <w:bookmarkStart w:id="25" w:name="_Toc432393820"/>
            <w:bookmarkStart w:id="26" w:name="_Toc432394065"/>
            <w:bookmarkStart w:id="27" w:name="_Toc432394184"/>
            <w:bookmarkStart w:id="28" w:name="_Toc432398107"/>
            <w:bookmarkStart w:id="29" w:name="_Toc432398833"/>
            <w:bookmarkStart w:id="30" w:name="_Toc432399569"/>
            <w:bookmarkStart w:id="31" w:name="_Toc432408163"/>
            <w:bookmarkStart w:id="32" w:name="_Toc432474456"/>
            <w:bookmarkStart w:id="33" w:name="_Toc432566020"/>
            <w:bookmarkStart w:id="34" w:name="_Toc432572309"/>
            <w:bookmarkStart w:id="35" w:name="_Toc433083495"/>
            <w:bookmarkStart w:id="36" w:name="_Toc433093973"/>
            <w:bookmarkStart w:id="37" w:name="_Toc433181776"/>
            <w:bookmarkStart w:id="38" w:name="_Toc433182229"/>
            <w:bookmarkStart w:id="39" w:name="_Toc467658088"/>
            <w:bookmarkStart w:id="40" w:name="_Toc433181762"/>
            <w:bookmarkStart w:id="41" w:name="_Toc433182215"/>
            <w:bookmarkStart w:id="42" w:name="_Toc467658071"/>
            <w:r w:rsidRPr="00786078">
              <w:rPr>
                <w:b/>
                <w:bCs/>
                <w:sz w:val="20"/>
              </w:rPr>
              <w:t>Configuration Management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PM-1</w:t>
            </w:r>
            <w:r>
              <w:rPr>
                <w:rFonts w:eastAsia="Arial Unicode MS"/>
                <w:b/>
                <w:sz w:val="20"/>
              </w:rPr>
              <w:t>8</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115AAA" w:rsidRDefault="002225EC" w:rsidP="00786078">
            <w:pPr>
              <w:jc w:val="left"/>
              <w:rPr>
                <w:sz w:val="20"/>
              </w:rPr>
            </w:pPr>
            <w:r w:rsidRPr="00115AAA">
              <w:rPr>
                <w:sz w:val="20"/>
              </w:rPr>
              <w:t>Review and evaluate the configuration management (CM) plans and procedures associated with the development process</w:t>
            </w:r>
            <w:r>
              <w:rPr>
                <w:sz w:val="20"/>
              </w:rPr>
              <w:t xml:space="preserve">.  </w:t>
            </w:r>
            <w:r w:rsidRPr="00115AAA">
              <w:rPr>
                <w:sz w:val="20"/>
              </w:rPr>
              <w:t xml:space="preserve"> </w:t>
            </w:r>
          </w:p>
        </w:tc>
      </w:tr>
      <w:tr w:rsidR="002225EC" w:rsidRPr="00115AAA" w:rsidTr="002225EC">
        <w:tc>
          <w:tcPr>
            <w:tcW w:w="1550" w:type="dxa"/>
            <w:tcBorders>
              <w:left w:val="single" w:sz="4" w:space="0" w:color="auto"/>
              <w:right w:val="single" w:sz="4" w:space="0" w:color="auto"/>
            </w:tcBorders>
            <w:tcMar>
              <w:top w:w="19" w:type="dxa"/>
              <w:left w:w="19" w:type="dxa"/>
              <w:bottom w:w="0" w:type="dxa"/>
              <w:right w:w="19" w:type="dxa"/>
            </w:tcMar>
          </w:tcPr>
          <w:p w:rsidR="002225EC" w:rsidRPr="00786078" w:rsidRDefault="00867988" w:rsidP="00786078">
            <w:pPr>
              <w:jc w:val="left"/>
              <w:rPr>
                <w:b/>
                <w:bCs/>
                <w:sz w:val="20"/>
              </w:rPr>
            </w:pPr>
            <w:r w:rsidRPr="00786078">
              <w:rPr>
                <w:b/>
                <w:bCs/>
                <w:sz w:val="20"/>
              </w:rPr>
              <w:t>Configuration Management</w:t>
            </w: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PM-1</w:t>
            </w:r>
            <w:r>
              <w:rPr>
                <w:rFonts w:eastAsia="Arial Unicode MS"/>
                <w:b/>
                <w:sz w:val="20"/>
              </w:rPr>
              <w:t>9</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115AAA" w:rsidRDefault="002225EC" w:rsidP="00786078">
            <w:pPr>
              <w:jc w:val="left"/>
              <w:rPr>
                <w:sz w:val="20"/>
              </w:rPr>
            </w:pPr>
            <w:r w:rsidRPr="00115AAA">
              <w:rPr>
                <w:sz w:val="20"/>
              </w:rPr>
              <w:t>Verify that all critical development documents, including but not limited to requirements, design, code and JCL are maintained under an appropriate level of control.</w:t>
            </w:r>
          </w:p>
        </w:tc>
      </w:tr>
      <w:tr w:rsidR="002225EC" w:rsidRPr="00115AAA" w:rsidTr="002225EC">
        <w:tc>
          <w:tcPr>
            <w:tcW w:w="1550" w:type="dxa"/>
            <w:tcBorders>
              <w:left w:val="single" w:sz="4" w:space="0" w:color="auto"/>
              <w:right w:val="single" w:sz="4" w:space="0" w:color="auto"/>
            </w:tcBorders>
            <w:tcMar>
              <w:top w:w="19" w:type="dxa"/>
              <w:left w:w="19" w:type="dxa"/>
              <w:bottom w:w="0" w:type="dxa"/>
              <w:right w:w="19" w:type="dxa"/>
            </w:tcMar>
          </w:tcPr>
          <w:p w:rsidR="002225EC" w:rsidRPr="00786078" w:rsidRDefault="00867988" w:rsidP="00786078">
            <w:pPr>
              <w:jc w:val="left"/>
              <w:rPr>
                <w:b/>
                <w:bCs/>
                <w:sz w:val="20"/>
              </w:rPr>
            </w:pPr>
            <w:r w:rsidRPr="00786078">
              <w:rPr>
                <w:b/>
                <w:bCs/>
                <w:sz w:val="20"/>
              </w:rPr>
              <w:t>Configuration Management</w:t>
            </w: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w:t>
            </w:r>
            <w:r>
              <w:rPr>
                <w:rFonts w:eastAsia="Arial Unicode MS"/>
                <w:b/>
                <w:sz w:val="20"/>
              </w:rPr>
              <w:t>20</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115AAA" w:rsidRDefault="002225EC" w:rsidP="00786078">
            <w:pPr>
              <w:jc w:val="left"/>
              <w:rPr>
                <w:sz w:val="20"/>
              </w:rPr>
            </w:pPr>
            <w:r w:rsidRPr="00115AAA">
              <w:rPr>
                <w:sz w:val="20"/>
              </w:rPr>
              <w:t>Verify that the processes and tools are in place to identify code versions and to rebuild system configurations from source code.</w:t>
            </w:r>
          </w:p>
        </w:tc>
      </w:tr>
      <w:tr w:rsidR="002225EC" w:rsidRPr="00115AAA" w:rsidTr="002225EC">
        <w:tc>
          <w:tcPr>
            <w:tcW w:w="1550" w:type="dxa"/>
            <w:tcBorders>
              <w:left w:val="single" w:sz="4" w:space="0" w:color="auto"/>
              <w:right w:val="single" w:sz="4" w:space="0" w:color="auto"/>
            </w:tcBorders>
            <w:tcMar>
              <w:top w:w="19" w:type="dxa"/>
              <w:left w:w="19" w:type="dxa"/>
              <w:bottom w:w="0" w:type="dxa"/>
              <w:right w:w="19" w:type="dxa"/>
            </w:tcMar>
          </w:tcPr>
          <w:p w:rsidR="002225EC" w:rsidRPr="00786078" w:rsidRDefault="00867988" w:rsidP="00786078">
            <w:pPr>
              <w:jc w:val="left"/>
              <w:rPr>
                <w:b/>
                <w:bCs/>
                <w:sz w:val="20"/>
              </w:rPr>
            </w:pPr>
            <w:r w:rsidRPr="00786078">
              <w:rPr>
                <w:b/>
                <w:bCs/>
                <w:sz w:val="20"/>
              </w:rPr>
              <w:t>Configuration Management</w:t>
            </w: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w:t>
            </w:r>
            <w:r>
              <w:rPr>
                <w:rFonts w:eastAsia="Arial Unicode MS"/>
                <w:b/>
                <w:sz w:val="20"/>
              </w:rPr>
              <w:t>2</w:t>
            </w:r>
            <w:r w:rsidRPr="00A40AE1">
              <w:rPr>
                <w:rFonts w:eastAsia="Arial Unicode MS"/>
                <w:b/>
                <w:sz w:val="20"/>
              </w:rPr>
              <w:t>1</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115AAA" w:rsidRDefault="002225EC" w:rsidP="00786078">
            <w:pPr>
              <w:jc w:val="left"/>
              <w:rPr>
                <w:sz w:val="20"/>
              </w:rPr>
            </w:pPr>
            <w:r w:rsidRPr="00115AAA">
              <w:rPr>
                <w:sz w:val="20"/>
              </w:rPr>
              <w:t>Verify that appropriate source and object libraries are maintained for training, test, and production and that formal sign-off procedures are in place for approving deliverables.</w:t>
            </w:r>
          </w:p>
        </w:tc>
      </w:tr>
      <w:tr w:rsidR="002225EC" w:rsidRPr="00115AAA" w:rsidTr="002225EC">
        <w:tc>
          <w:tcPr>
            <w:tcW w:w="1550" w:type="dxa"/>
            <w:tcBorders>
              <w:left w:val="single" w:sz="4" w:space="0" w:color="auto"/>
              <w:right w:val="single" w:sz="4" w:space="0" w:color="auto"/>
            </w:tcBorders>
            <w:tcMar>
              <w:top w:w="19" w:type="dxa"/>
              <w:left w:w="19" w:type="dxa"/>
              <w:bottom w:w="0" w:type="dxa"/>
              <w:right w:w="19" w:type="dxa"/>
            </w:tcMar>
          </w:tcPr>
          <w:p w:rsidR="002225EC" w:rsidRPr="00786078" w:rsidRDefault="00867988" w:rsidP="00786078">
            <w:pPr>
              <w:jc w:val="left"/>
              <w:rPr>
                <w:b/>
                <w:bCs/>
                <w:sz w:val="20"/>
              </w:rPr>
            </w:pPr>
            <w:r w:rsidRPr="00786078">
              <w:rPr>
                <w:b/>
                <w:bCs/>
                <w:sz w:val="20"/>
              </w:rPr>
              <w:t>Configuration Management</w:t>
            </w: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w:t>
            </w:r>
            <w:r>
              <w:rPr>
                <w:rFonts w:eastAsia="Arial Unicode MS"/>
                <w:b/>
                <w:sz w:val="20"/>
              </w:rPr>
              <w:t>22</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115AAA" w:rsidRDefault="002225EC" w:rsidP="00786078">
            <w:pPr>
              <w:jc w:val="left"/>
              <w:rPr>
                <w:sz w:val="20"/>
              </w:rPr>
            </w:pPr>
            <w:r w:rsidRPr="00115AAA">
              <w:rPr>
                <w:sz w:val="20"/>
              </w:rPr>
              <w:t>Verify that appropriate processes and tools are in place to manage system changes, including formal logging of change requests and the review, prioritization and timely scheduling of maintenance actions.</w:t>
            </w:r>
          </w:p>
        </w:tc>
      </w:tr>
      <w:tr w:rsidR="002225EC" w:rsidRPr="00115AAA" w:rsidTr="002225EC">
        <w:tc>
          <w:tcPr>
            <w:tcW w:w="1550" w:type="dxa"/>
            <w:tcBorders>
              <w:left w:val="single" w:sz="4" w:space="0" w:color="auto"/>
              <w:right w:val="single" w:sz="4" w:space="0" w:color="auto"/>
            </w:tcBorders>
            <w:tcMar>
              <w:top w:w="19" w:type="dxa"/>
              <w:left w:w="19" w:type="dxa"/>
              <w:bottom w:w="0" w:type="dxa"/>
              <w:right w:w="19" w:type="dxa"/>
            </w:tcMar>
          </w:tcPr>
          <w:p w:rsidR="002225EC" w:rsidRPr="00786078" w:rsidRDefault="00867988" w:rsidP="00786078">
            <w:pPr>
              <w:jc w:val="left"/>
              <w:rPr>
                <w:b/>
                <w:bCs/>
                <w:sz w:val="20"/>
              </w:rPr>
            </w:pPr>
            <w:r w:rsidRPr="00786078">
              <w:rPr>
                <w:b/>
                <w:bCs/>
                <w:sz w:val="20"/>
              </w:rPr>
              <w:t>Configuration Management</w:t>
            </w: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w:t>
            </w:r>
            <w:r>
              <w:rPr>
                <w:rFonts w:eastAsia="Arial Unicode MS"/>
                <w:b/>
                <w:sz w:val="20"/>
              </w:rPr>
              <w:t>23</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115AAA" w:rsidRDefault="002225EC" w:rsidP="00287408">
            <w:pPr>
              <w:jc w:val="left"/>
              <w:rPr>
                <w:sz w:val="20"/>
              </w:rPr>
            </w:pPr>
            <w:r w:rsidRPr="00115AAA">
              <w:rPr>
                <w:sz w:val="20"/>
              </w:rPr>
              <w:t>Verify that mechanisms are in place to prevent unauthorized changes being made to the system and to prevent authorized changes from being made to the wrong version.</w:t>
            </w:r>
          </w:p>
        </w:tc>
      </w:tr>
      <w:tr w:rsidR="002225EC" w:rsidRPr="00115AAA" w:rsidTr="002225EC">
        <w:tc>
          <w:tcPr>
            <w:tcW w:w="1550" w:type="dxa"/>
            <w:tcBorders>
              <w:left w:val="single" w:sz="4" w:space="0" w:color="auto"/>
              <w:bottom w:val="single" w:sz="4" w:space="0" w:color="auto"/>
              <w:right w:val="single" w:sz="4" w:space="0" w:color="auto"/>
            </w:tcBorders>
            <w:tcMar>
              <w:top w:w="19" w:type="dxa"/>
              <w:left w:w="19" w:type="dxa"/>
              <w:bottom w:w="0" w:type="dxa"/>
              <w:right w:w="19" w:type="dxa"/>
            </w:tcMar>
          </w:tcPr>
          <w:p w:rsidR="002225EC" w:rsidRPr="00786078" w:rsidRDefault="00867988" w:rsidP="00786078">
            <w:pPr>
              <w:jc w:val="left"/>
              <w:rPr>
                <w:b/>
                <w:bCs/>
                <w:sz w:val="20"/>
              </w:rPr>
            </w:pPr>
            <w:r w:rsidRPr="00786078">
              <w:rPr>
                <w:b/>
                <w:bCs/>
                <w:sz w:val="20"/>
              </w:rPr>
              <w:t>Configuration Management</w:t>
            </w: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w:t>
            </w:r>
            <w:r>
              <w:rPr>
                <w:rFonts w:eastAsia="Arial Unicode MS"/>
                <w:b/>
                <w:sz w:val="20"/>
              </w:rPr>
              <w:t>24</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D74CF" w:rsidRPr="00115AAA" w:rsidRDefault="002225EC" w:rsidP="00786078">
            <w:pPr>
              <w:jc w:val="left"/>
              <w:rPr>
                <w:sz w:val="20"/>
              </w:rPr>
            </w:pPr>
            <w:r w:rsidRPr="00115AAA">
              <w:rPr>
                <w:sz w:val="20"/>
              </w:rPr>
              <w:t>Review the use of CM information (such as the number and type of corrective maintenance actions over time) in project management.</w:t>
            </w:r>
          </w:p>
        </w:tc>
      </w:tr>
      <w:tr w:rsidR="002225EC" w:rsidRPr="00115AAA" w:rsidTr="002225EC">
        <w:tc>
          <w:tcPr>
            <w:tcW w:w="1550" w:type="dxa"/>
            <w:tcMar>
              <w:top w:w="19" w:type="dxa"/>
              <w:left w:w="19" w:type="dxa"/>
              <w:bottom w:w="0" w:type="dxa"/>
              <w:right w:w="19" w:type="dxa"/>
            </w:tcMar>
          </w:tcPr>
          <w:p w:rsidR="002225EC" w:rsidRPr="00115AAA" w:rsidRDefault="002225EC" w:rsidP="00D96CBE">
            <w:pPr>
              <w:jc w:val="left"/>
              <w:rPr>
                <w:b/>
                <w:sz w:val="20"/>
              </w:rPr>
            </w:pPr>
            <w:bookmarkStart w:id="43" w:name="_Toc433083486"/>
            <w:bookmarkStart w:id="44" w:name="_Toc433093964"/>
            <w:bookmarkStart w:id="45" w:name="_Toc433181766"/>
            <w:bookmarkStart w:id="46" w:name="_Toc433182219"/>
            <w:bookmarkStart w:id="47" w:name="_Toc467658075"/>
            <w:bookmarkEnd w:id="40"/>
            <w:bookmarkEnd w:id="41"/>
            <w:bookmarkEnd w:id="42"/>
            <w:r w:rsidRPr="00115AAA">
              <w:rPr>
                <w:b/>
                <w:sz w:val="20"/>
              </w:rPr>
              <w:t>Project Estimating and Scheduling</w:t>
            </w:r>
            <w:bookmarkEnd w:id="43"/>
            <w:bookmarkEnd w:id="44"/>
            <w:bookmarkEnd w:id="45"/>
            <w:bookmarkEnd w:id="46"/>
            <w:bookmarkEnd w:id="47"/>
          </w:p>
          <w:p w:rsidR="002225EC" w:rsidRPr="00115AAA" w:rsidRDefault="002225EC" w:rsidP="00D96CBE">
            <w:pPr>
              <w:jc w:val="left"/>
              <w:rPr>
                <w:rFonts w:eastAsia="Arial Unicode MS"/>
                <w:b/>
                <w:sz w:val="20"/>
              </w:rPr>
            </w:pPr>
          </w:p>
        </w:tc>
        <w:tc>
          <w:tcPr>
            <w:tcW w:w="900" w:type="dxa"/>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w:t>
            </w:r>
            <w:r>
              <w:rPr>
                <w:rFonts w:eastAsia="Arial Unicode MS"/>
                <w:b/>
                <w:sz w:val="20"/>
              </w:rPr>
              <w:t>25</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Evaluate and make recommendations on the estimating and scheduling process of the project to ensure that the project budget and resources are adequate for the work-breakdown structure and schedule</w:t>
            </w:r>
            <w:r>
              <w:rPr>
                <w:sz w:val="20"/>
              </w:rPr>
              <w:t xml:space="preserve">.  </w:t>
            </w:r>
            <w:r w:rsidRPr="00115AAA">
              <w:rPr>
                <w:sz w:val="20"/>
              </w:rPr>
              <w:t xml:space="preserve"> </w:t>
            </w:r>
          </w:p>
        </w:tc>
      </w:tr>
      <w:tr w:rsidR="002225EC" w:rsidRPr="00115AAA" w:rsidTr="002225EC">
        <w:tc>
          <w:tcPr>
            <w:tcW w:w="1550" w:type="dxa"/>
            <w:vAlign w:val="center"/>
          </w:tcPr>
          <w:p w:rsidR="00867988" w:rsidRPr="00115AAA" w:rsidRDefault="00867988" w:rsidP="00867988">
            <w:pPr>
              <w:jc w:val="left"/>
              <w:rPr>
                <w:b/>
                <w:sz w:val="20"/>
              </w:rPr>
            </w:pPr>
            <w:r w:rsidRPr="00115AAA">
              <w:rPr>
                <w:b/>
                <w:sz w:val="20"/>
              </w:rPr>
              <w:t>Project Estimating and Scheduling</w:t>
            </w:r>
          </w:p>
          <w:p w:rsidR="002225EC" w:rsidRPr="00115AAA" w:rsidRDefault="002225EC" w:rsidP="00D96CBE">
            <w:pPr>
              <w:rPr>
                <w:rFonts w:eastAsia="Arial Unicode MS"/>
                <w:b/>
                <w:sz w:val="20"/>
              </w:rPr>
            </w:pPr>
          </w:p>
        </w:tc>
        <w:tc>
          <w:tcPr>
            <w:tcW w:w="900" w:type="dxa"/>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w:t>
            </w:r>
            <w:r>
              <w:rPr>
                <w:rFonts w:eastAsia="Arial Unicode MS"/>
                <w:b/>
                <w:sz w:val="20"/>
              </w:rPr>
              <w:t>26</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Review schedules to verify that adequate time and resources are assigned for planning, development, review, testing and rework</w:t>
            </w:r>
            <w:r>
              <w:rPr>
                <w:sz w:val="20"/>
              </w:rPr>
              <w:t xml:space="preserve">.  </w:t>
            </w:r>
            <w:r w:rsidRPr="00115AAA">
              <w:rPr>
                <w:sz w:val="20"/>
              </w:rPr>
              <w:t xml:space="preserve"> </w:t>
            </w:r>
          </w:p>
        </w:tc>
      </w:tr>
      <w:tr w:rsidR="002225EC" w:rsidRPr="00115AAA" w:rsidTr="002225EC">
        <w:tc>
          <w:tcPr>
            <w:tcW w:w="1550" w:type="dxa"/>
            <w:vAlign w:val="center"/>
          </w:tcPr>
          <w:p w:rsidR="00867988" w:rsidRPr="00115AAA" w:rsidRDefault="00867988" w:rsidP="00867988">
            <w:pPr>
              <w:jc w:val="left"/>
              <w:rPr>
                <w:b/>
                <w:sz w:val="20"/>
              </w:rPr>
            </w:pPr>
            <w:r w:rsidRPr="00115AAA">
              <w:rPr>
                <w:b/>
                <w:sz w:val="20"/>
              </w:rPr>
              <w:t>Project Estimating and Scheduling</w:t>
            </w:r>
          </w:p>
          <w:p w:rsidR="002225EC" w:rsidRPr="00115AAA" w:rsidRDefault="002225EC" w:rsidP="00D96CBE">
            <w:pPr>
              <w:rPr>
                <w:rFonts w:eastAsia="Arial Unicode MS"/>
                <w:b/>
                <w:sz w:val="20"/>
              </w:rPr>
            </w:pPr>
          </w:p>
        </w:tc>
        <w:tc>
          <w:tcPr>
            <w:tcW w:w="900" w:type="dxa"/>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w:t>
            </w:r>
            <w:r>
              <w:rPr>
                <w:rFonts w:eastAsia="Arial Unicode MS"/>
                <w:b/>
                <w:sz w:val="20"/>
              </w:rPr>
              <w:t>27</w:t>
            </w:r>
          </w:p>
        </w:tc>
        <w:tc>
          <w:tcPr>
            <w:tcW w:w="7289" w:type="dxa"/>
            <w:tcMar>
              <w:top w:w="19" w:type="dxa"/>
              <w:left w:w="19" w:type="dxa"/>
              <w:bottom w:w="0" w:type="dxa"/>
              <w:right w:w="19" w:type="dxa"/>
            </w:tcMar>
          </w:tcPr>
          <w:p w:rsidR="002225EC" w:rsidRPr="00115AAA" w:rsidRDefault="002225EC" w:rsidP="00D96CBE">
            <w:pPr>
              <w:tabs>
                <w:tab w:val="left" w:pos="4030"/>
              </w:tabs>
              <w:jc w:val="left"/>
              <w:rPr>
                <w:rFonts w:eastAsia="Arial Unicode MS"/>
                <w:sz w:val="20"/>
              </w:rPr>
            </w:pPr>
            <w:r w:rsidRPr="00115AAA">
              <w:rPr>
                <w:sz w:val="20"/>
              </w:rPr>
              <w:t>Examine historical data to determine if the project/department has been able to accurately estimate the time, labor and cost of software development efforts.</w:t>
            </w:r>
          </w:p>
        </w:tc>
      </w:tr>
      <w:tr w:rsidR="002225EC" w:rsidRPr="00115AAA" w:rsidTr="002225EC">
        <w:tc>
          <w:tcPr>
            <w:tcW w:w="1550" w:type="dxa"/>
            <w:tcMar>
              <w:top w:w="19" w:type="dxa"/>
              <w:left w:w="19" w:type="dxa"/>
              <w:bottom w:w="0" w:type="dxa"/>
              <w:right w:w="19" w:type="dxa"/>
            </w:tcMar>
          </w:tcPr>
          <w:p w:rsidR="002225EC" w:rsidRPr="00115AAA" w:rsidRDefault="002225EC" w:rsidP="00D96CBE">
            <w:pPr>
              <w:jc w:val="left"/>
              <w:rPr>
                <w:b/>
                <w:sz w:val="20"/>
              </w:rPr>
            </w:pPr>
            <w:bookmarkStart w:id="48" w:name="_Toc433083487"/>
            <w:bookmarkStart w:id="49" w:name="_Toc433093965"/>
            <w:bookmarkStart w:id="50" w:name="_Toc433181767"/>
            <w:bookmarkStart w:id="51" w:name="_Toc433182220"/>
            <w:bookmarkStart w:id="52" w:name="_Toc467658076"/>
            <w:r w:rsidRPr="00115AAA">
              <w:rPr>
                <w:b/>
                <w:sz w:val="20"/>
              </w:rPr>
              <w:t>Project Personnel</w:t>
            </w:r>
            <w:bookmarkEnd w:id="48"/>
            <w:bookmarkEnd w:id="49"/>
            <w:bookmarkEnd w:id="50"/>
            <w:bookmarkEnd w:id="51"/>
            <w:bookmarkEnd w:id="52"/>
          </w:p>
          <w:p w:rsidR="002225EC" w:rsidRPr="00115AAA" w:rsidRDefault="002225EC" w:rsidP="00D96CBE">
            <w:pPr>
              <w:jc w:val="left"/>
              <w:rPr>
                <w:rFonts w:eastAsia="Arial Unicode MS"/>
                <w:b/>
                <w:sz w:val="20"/>
              </w:rPr>
            </w:pPr>
          </w:p>
        </w:tc>
        <w:tc>
          <w:tcPr>
            <w:tcW w:w="900" w:type="dxa"/>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w:t>
            </w:r>
            <w:r>
              <w:rPr>
                <w:rFonts w:eastAsia="Arial Unicode MS"/>
                <w:b/>
                <w:sz w:val="20"/>
              </w:rPr>
              <w:t>28</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Examine the job assignments, skills, training and experience of the personnel involved in program development to verify that they are adequate for the development task</w:t>
            </w:r>
            <w:r>
              <w:rPr>
                <w:sz w:val="20"/>
              </w:rPr>
              <w:t xml:space="preserve">.  </w:t>
            </w:r>
          </w:p>
        </w:tc>
      </w:tr>
      <w:tr w:rsidR="002225EC" w:rsidRPr="00115AAA" w:rsidTr="002225EC">
        <w:tc>
          <w:tcPr>
            <w:tcW w:w="1550" w:type="dxa"/>
            <w:tcMar>
              <w:top w:w="19" w:type="dxa"/>
              <w:left w:w="19" w:type="dxa"/>
              <w:bottom w:w="0" w:type="dxa"/>
              <w:right w:w="19" w:type="dxa"/>
            </w:tcMar>
          </w:tcPr>
          <w:p w:rsidR="00867988" w:rsidRPr="00115AAA" w:rsidRDefault="00867988" w:rsidP="00867988">
            <w:pPr>
              <w:jc w:val="left"/>
              <w:rPr>
                <w:b/>
                <w:sz w:val="20"/>
              </w:rPr>
            </w:pPr>
            <w:r w:rsidRPr="00115AAA">
              <w:rPr>
                <w:b/>
                <w:sz w:val="20"/>
              </w:rPr>
              <w:t>Project Personnel</w:t>
            </w:r>
          </w:p>
          <w:p w:rsidR="002225EC" w:rsidRPr="00115AAA" w:rsidRDefault="002225EC" w:rsidP="00D96CBE">
            <w:pPr>
              <w:rPr>
                <w:b/>
                <w:sz w:val="20"/>
              </w:rPr>
            </w:pPr>
          </w:p>
        </w:tc>
        <w:tc>
          <w:tcPr>
            <w:tcW w:w="900" w:type="dxa"/>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w:t>
            </w:r>
            <w:r>
              <w:rPr>
                <w:rFonts w:eastAsia="Arial Unicode MS"/>
                <w:b/>
                <w:sz w:val="20"/>
              </w:rPr>
              <w:t>29</w:t>
            </w:r>
          </w:p>
        </w:tc>
        <w:tc>
          <w:tcPr>
            <w:tcW w:w="7289" w:type="dxa"/>
            <w:tcMar>
              <w:top w:w="19" w:type="dxa"/>
              <w:left w:w="19" w:type="dxa"/>
              <w:bottom w:w="0" w:type="dxa"/>
              <w:right w:w="19" w:type="dxa"/>
            </w:tcMar>
          </w:tcPr>
          <w:p w:rsidR="002225EC" w:rsidRPr="00115AAA" w:rsidRDefault="002225EC" w:rsidP="00D96CBE">
            <w:pPr>
              <w:jc w:val="left"/>
              <w:rPr>
                <w:sz w:val="20"/>
              </w:rPr>
            </w:pPr>
            <w:r w:rsidRPr="00115AAA">
              <w:rPr>
                <w:sz w:val="20"/>
              </w:rPr>
              <w:t>Evaluate the State’s hiring plan for the project to verify that adequate human resources will be available for development and maintenance.</w:t>
            </w:r>
          </w:p>
        </w:tc>
      </w:tr>
      <w:tr w:rsidR="002225EC" w:rsidRPr="00115AAA" w:rsidTr="002225EC">
        <w:tc>
          <w:tcPr>
            <w:tcW w:w="1550" w:type="dxa"/>
            <w:tcMar>
              <w:top w:w="19" w:type="dxa"/>
              <w:left w:w="19" w:type="dxa"/>
              <w:bottom w:w="0" w:type="dxa"/>
              <w:right w:w="19" w:type="dxa"/>
            </w:tcMar>
          </w:tcPr>
          <w:p w:rsidR="00867988" w:rsidRPr="00115AAA" w:rsidRDefault="00867988" w:rsidP="00867988">
            <w:pPr>
              <w:jc w:val="left"/>
              <w:rPr>
                <w:b/>
                <w:sz w:val="20"/>
              </w:rPr>
            </w:pPr>
            <w:r w:rsidRPr="00115AAA">
              <w:rPr>
                <w:b/>
                <w:sz w:val="20"/>
              </w:rPr>
              <w:t>Project Personnel</w:t>
            </w:r>
          </w:p>
          <w:p w:rsidR="002225EC" w:rsidRPr="00115AAA" w:rsidRDefault="002225EC" w:rsidP="00D96CBE">
            <w:pPr>
              <w:rPr>
                <w:b/>
                <w:sz w:val="20"/>
              </w:rPr>
            </w:pPr>
          </w:p>
        </w:tc>
        <w:tc>
          <w:tcPr>
            <w:tcW w:w="900" w:type="dxa"/>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w:t>
            </w:r>
            <w:r>
              <w:rPr>
                <w:rFonts w:eastAsia="Arial Unicode MS"/>
                <w:b/>
                <w:sz w:val="20"/>
              </w:rPr>
              <w:t>30</w:t>
            </w:r>
          </w:p>
        </w:tc>
        <w:tc>
          <w:tcPr>
            <w:tcW w:w="7289" w:type="dxa"/>
            <w:tcMar>
              <w:top w:w="19" w:type="dxa"/>
              <w:left w:w="19" w:type="dxa"/>
              <w:bottom w:w="0" w:type="dxa"/>
              <w:right w:w="19" w:type="dxa"/>
            </w:tcMar>
          </w:tcPr>
          <w:p w:rsidR="002225EC" w:rsidRPr="00115AAA" w:rsidRDefault="002225EC" w:rsidP="00D96CBE">
            <w:pPr>
              <w:jc w:val="left"/>
              <w:rPr>
                <w:sz w:val="20"/>
              </w:rPr>
            </w:pPr>
            <w:r w:rsidRPr="00115AAA">
              <w:rPr>
                <w:sz w:val="20"/>
              </w:rPr>
              <w:t>Evaluate the State’s personnel policies to verify that staff turnover will be minimized.</w:t>
            </w:r>
          </w:p>
        </w:tc>
      </w:tr>
      <w:tr w:rsidR="002225EC" w:rsidRPr="00115AAA" w:rsidTr="002225EC">
        <w:tc>
          <w:tcPr>
            <w:tcW w:w="1550" w:type="dxa"/>
            <w:tcMar>
              <w:top w:w="19" w:type="dxa"/>
              <w:left w:w="19" w:type="dxa"/>
              <w:bottom w:w="0" w:type="dxa"/>
              <w:right w:w="19" w:type="dxa"/>
            </w:tcMar>
          </w:tcPr>
          <w:p w:rsidR="002225EC" w:rsidRPr="00115AAA" w:rsidRDefault="002225EC" w:rsidP="00D96CBE">
            <w:pPr>
              <w:jc w:val="left"/>
              <w:rPr>
                <w:b/>
                <w:sz w:val="20"/>
              </w:rPr>
            </w:pPr>
            <w:bookmarkStart w:id="53" w:name="_Toc433083488"/>
            <w:bookmarkStart w:id="54" w:name="_Toc433093966"/>
            <w:bookmarkStart w:id="55" w:name="_Toc433181768"/>
            <w:bookmarkStart w:id="56" w:name="_Toc433182221"/>
            <w:bookmarkStart w:id="57" w:name="_Toc467658077"/>
            <w:r w:rsidRPr="00115AAA">
              <w:rPr>
                <w:b/>
                <w:sz w:val="20"/>
              </w:rPr>
              <w:t>Project Organization</w:t>
            </w:r>
            <w:bookmarkEnd w:id="53"/>
            <w:bookmarkEnd w:id="54"/>
            <w:bookmarkEnd w:id="55"/>
            <w:bookmarkEnd w:id="56"/>
            <w:bookmarkEnd w:id="57"/>
          </w:p>
          <w:p w:rsidR="002225EC" w:rsidRPr="00115AAA" w:rsidRDefault="002225EC" w:rsidP="00D96CBE">
            <w:pPr>
              <w:jc w:val="left"/>
              <w:rPr>
                <w:rFonts w:eastAsia="Arial Unicode MS"/>
                <w:b/>
                <w:sz w:val="20"/>
              </w:rPr>
            </w:pPr>
          </w:p>
        </w:tc>
        <w:tc>
          <w:tcPr>
            <w:tcW w:w="900" w:type="dxa"/>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w:t>
            </w:r>
            <w:r>
              <w:rPr>
                <w:rFonts w:eastAsia="Arial Unicode MS"/>
                <w:b/>
                <w:sz w:val="20"/>
              </w:rPr>
              <w:t>31</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Verify that lines of reporting and responsibility provide adequate technical and managerial oversight of the project</w:t>
            </w:r>
            <w:r>
              <w:rPr>
                <w:sz w:val="20"/>
              </w:rPr>
              <w:t xml:space="preserve">.  </w:t>
            </w:r>
          </w:p>
        </w:tc>
      </w:tr>
      <w:tr w:rsidR="002225EC" w:rsidRPr="00115AAA" w:rsidTr="002225EC">
        <w:tc>
          <w:tcPr>
            <w:tcW w:w="1550" w:type="dxa"/>
            <w:tcMar>
              <w:top w:w="19" w:type="dxa"/>
              <w:left w:w="19" w:type="dxa"/>
              <w:bottom w:w="0" w:type="dxa"/>
              <w:right w:w="19" w:type="dxa"/>
            </w:tcMar>
          </w:tcPr>
          <w:p w:rsidR="00867988" w:rsidRPr="00115AAA" w:rsidRDefault="00867988" w:rsidP="00867988">
            <w:pPr>
              <w:jc w:val="left"/>
              <w:rPr>
                <w:b/>
                <w:sz w:val="20"/>
              </w:rPr>
            </w:pPr>
            <w:r w:rsidRPr="00115AAA">
              <w:rPr>
                <w:b/>
                <w:sz w:val="20"/>
              </w:rPr>
              <w:t>Project Organization</w:t>
            </w:r>
          </w:p>
          <w:p w:rsidR="002225EC" w:rsidRPr="00115AAA" w:rsidRDefault="002225EC" w:rsidP="00D96CBE">
            <w:pPr>
              <w:rPr>
                <w:b/>
                <w:sz w:val="20"/>
              </w:rPr>
            </w:pPr>
          </w:p>
        </w:tc>
        <w:tc>
          <w:tcPr>
            <w:tcW w:w="900" w:type="dxa"/>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w:t>
            </w:r>
            <w:r>
              <w:rPr>
                <w:rFonts w:eastAsia="Arial Unicode MS"/>
                <w:b/>
                <w:sz w:val="20"/>
              </w:rPr>
              <w:t>32</w:t>
            </w:r>
          </w:p>
        </w:tc>
        <w:tc>
          <w:tcPr>
            <w:tcW w:w="7289" w:type="dxa"/>
            <w:tcMar>
              <w:top w:w="19" w:type="dxa"/>
              <w:left w:w="19" w:type="dxa"/>
              <w:bottom w:w="0" w:type="dxa"/>
              <w:right w:w="19" w:type="dxa"/>
            </w:tcMar>
          </w:tcPr>
          <w:p w:rsidR="002225EC" w:rsidRPr="00115AAA" w:rsidRDefault="002225EC" w:rsidP="00D96CBE">
            <w:pPr>
              <w:jc w:val="left"/>
              <w:rPr>
                <w:sz w:val="20"/>
              </w:rPr>
            </w:pPr>
            <w:r w:rsidRPr="00115AAA">
              <w:rPr>
                <w:sz w:val="20"/>
              </w:rPr>
              <w:t>Verify that the project’s organizational structure supports training, process definition, independent Quality Assurance, Configuration Management, product evaluation, and any other functions critical for the projects success.</w:t>
            </w:r>
          </w:p>
        </w:tc>
      </w:tr>
      <w:tr w:rsidR="002225EC" w:rsidRPr="00115AAA" w:rsidTr="002225EC">
        <w:tc>
          <w:tcPr>
            <w:tcW w:w="1550" w:type="dxa"/>
            <w:tcMar>
              <w:top w:w="19" w:type="dxa"/>
              <w:left w:w="19" w:type="dxa"/>
              <w:bottom w:w="0" w:type="dxa"/>
              <w:right w:w="19" w:type="dxa"/>
            </w:tcMar>
          </w:tcPr>
          <w:p w:rsidR="002225EC" w:rsidRPr="00115AAA" w:rsidRDefault="002225EC" w:rsidP="00D96CBE">
            <w:pPr>
              <w:jc w:val="left"/>
              <w:rPr>
                <w:b/>
                <w:sz w:val="20"/>
              </w:rPr>
            </w:pPr>
            <w:bookmarkStart w:id="58" w:name="_Toc433083489"/>
            <w:bookmarkStart w:id="59" w:name="_Toc433093967"/>
            <w:bookmarkStart w:id="60" w:name="_Toc433181769"/>
            <w:bookmarkStart w:id="61" w:name="_Toc433182222"/>
            <w:bookmarkStart w:id="62" w:name="_Toc467658078"/>
            <w:r w:rsidRPr="00115AAA">
              <w:rPr>
                <w:b/>
                <w:sz w:val="20"/>
              </w:rPr>
              <w:t>Subcontractors and External Staff</w:t>
            </w:r>
            <w:bookmarkEnd w:id="58"/>
            <w:bookmarkEnd w:id="59"/>
            <w:bookmarkEnd w:id="60"/>
            <w:bookmarkEnd w:id="61"/>
            <w:bookmarkEnd w:id="62"/>
          </w:p>
          <w:p w:rsidR="002225EC" w:rsidRPr="00115AAA" w:rsidRDefault="002225EC" w:rsidP="00D96CBE">
            <w:pPr>
              <w:jc w:val="left"/>
              <w:rPr>
                <w:rFonts w:eastAsia="Arial Unicode MS"/>
                <w:b/>
                <w:sz w:val="20"/>
              </w:rPr>
            </w:pPr>
          </w:p>
        </w:tc>
        <w:tc>
          <w:tcPr>
            <w:tcW w:w="900" w:type="dxa"/>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w:t>
            </w:r>
            <w:r>
              <w:rPr>
                <w:rFonts w:eastAsia="Arial Unicode MS"/>
                <w:b/>
                <w:sz w:val="20"/>
              </w:rPr>
              <w:t>33</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Evaluate the use of sub-contractors or other external sources of project staff (such as IS staff from another State organization) in project development</w:t>
            </w:r>
            <w:r>
              <w:rPr>
                <w:sz w:val="20"/>
              </w:rPr>
              <w:t xml:space="preserve">.  </w:t>
            </w:r>
            <w:r w:rsidRPr="00115AAA">
              <w:rPr>
                <w:sz w:val="20"/>
              </w:rPr>
              <w:t xml:space="preserve"> </w:t>
            </w:r>
          </w:p>
        </w:tc>
      </w:tr>
      <w:tr w:rsidR="002225EC" w:rsidRPr="00115AAA" w:rsidTr="002225EC">
        <w:tc>
          <w:tcPr>
            <w:tcW w:w="1550" w:type="dxa"/>
            <w:tcMar>
              <w:top w:w="19" w:type="dxa"/>
              <w:left w:w="19" w:type="dxa"/>
              <w:bottom w:w="0" w:type="dxa"/>
              <w:right w:w="19" w:type="dxa"/>
            </w:tcMar>
          </w:tcPr>
          <w:p w:rsidR="00867988" w:rsidRPr="00115AAA" w:rsidRDefault="00867988" w:rsidP="00867988">
            <w:pPr>
              <w:jc w:val="left"/>
              <w:rPr>
                <w:b/>
                <w:sz w:val="20"/>
              </w:rPr>
            </w:pPr>
            <w:r w:rsidRPr="00115AAA">
              <w:rPr>
                <w:b/>
                <w:sz w:val="20"/>
              </w:rPr>
              <w:t>Subcontractors and External Staff</w:t>
            </w:r>
          </w:p>
          <w:p w:rsidR="002225EC" w:rsidRPr="00786078" w:rsidRDefault="002225EC" w:rsidP="00CE4A25">
            <w:pPr>
              <w:jc w:val="left"/>
              <w:rPr>
                <w:b/>
                <w:sz w:val="20"/>
              </w:rPr>
            </w:pPr>
          </w:p>
        </w:tc>
        <w:tc>
          <w:tcPr>
            <w:tcW w:w="900" w:type="dxa"/>
            <w:tcBorders>
              <w:top w:val="single" w:sz="4" w:space="0" w:color="auto"/>
              <w:bottom w:val="single" w:sz="4" w:space="0" w:color="auto"/>
              <w:right w:val="single" w:sz="4" w:space="0" w:color="auto"/>
            </w:tcBorders>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w:t>
            </w:r>
            <w:r>
              <w:rPr>
                <w:rFonts w:eastAsia="Arial Unicode MS"/>
                <w:b/>
                <w:sz w:val="20"/>
              </w:rPr>
              <w:t>34</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115AAA" w:rsidRDefault="002225EC" w:rsidP="00287408">
            <w:pPr>
              <w:jc w:val="left"/>
              <w:rPr>
                <w:sz w:val="20"/>
              </w:rPr>
            </w:pPr>
            <w:r w:rsidRPr="00115AAA">
              <w:rPr>
                <w:sz w:val="20"/>
              </w:rPr>
              <w:t>Verify that the obligations of sub-contractors and external staff (terms, conditions, statement of work, requirements, standards, development milestones, acceptance criteria, delivery dates, etc.) are clearly defined</w:t>
            </w:r>
            <w:r>
              <w:rPr>
                <w:sz w:val="20"/>
              </w:rPr>
              <w:t xml:space="preserve">.  </w:t>
            </w:r>
            <w:r w:rsidRPr="00115AAA">
              <w:rPr>
                <w:sz w:val="20"/>
              </w:rPr>
              <w:t xml:space="preserve"> </w:t>
            </w:r>
          </w:p>
        </w:tc>
      </w:tr>
      <w:tr w:rsidR="002225EC" w:rsidRPr="00115AAA" w:rsidTr="002225EC">
        <w:tc>
          <w:tcPr>
            <w:tcW w:w="1550" w:type="dxa"/>
            <w:tcMar>
              <w:top w:w="19" w:type="dxa"/>
              <w:left w:w="19" w:type="dxa"/>
              <w:bottom w:w="0" w:type="dxa"/>
              <w:right w:w="19" w:type="dxa"/>
            </w:tcMar>
          </w:tcPr>
          <w:p w:rsidR="00867988" w:rsidRPr="00115AAA" w:rsidRDefault="00867988" w:rsidP="00867988">
            <w:pPr>
              <w:jc w:val="left"/>
              <w:rPr>
                <w:b/>
                <w:sz w:val="20"/>
              </w:rPr>
            </w:pPr>
            <w:r w:rsidRPr="00115AAA">
              <w:rPr>
                <w:b/>
                <w:sz w:val="20"/>
              </w:rPr>
              <w:t>Subcontractors and External Staff</w:t>
            </w:r>
          </w:p>
          <w:p w:rsidR="002225EC" w:rsidRPr="00786078" w:rsidRDefault="002225EC" w:rsidP="00786078">
            <w:pPr>
              <w:jc w:val="left"/>
              <w:rPr>
                <w:b/>
                <w:sz w:val="20"/>
              </w:rPr>
            </w:pPr>
          </w:p>
        </w:tc>
        <w:tc>
          <w:tcPr>
            <w:tcW w:w="900" w:type="dxa"/>
            <w:tcBorders>
              <w:top w:val="single" w:sz="4" w:space="0" w:color="auto"/>
              <w:bottom w:val="single" w:sz="4" w:space="0" w:color="auto"/>
              <w:right w:val="single" w:sz="4" w:space="0" w:color="auto"/>
            </w:tcBorders>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w:t>
            </w:r>
            <w:r>
              <w:rPr>
                <w:rFonts w:eastAsia="Arial Unicode MS"/>
                <w:b/>
                <w:sz w:val="20"/>
              </w:rPr>
              <w:t>35</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115AAA" w:rsidRDefault="002225EC" w:rsidP="00287408">
            <w:pPr>
              <w:jc w:val="left"/>
              <w:rPr>
                <w:sz w:val="20"/>
              </w:rPr>
            </w:pPr>
            <w:r w:rsidRPr="00115AAA">
              <w:rPr>
                <w:sz w:val="20"/>
              </w:rPr>
              <w:t>Verify that the subcontractors’ software development methodology and product standards are compatible with the system’s standards and environment</w:t>
            </w:r>
            <w:r>
              <w:rPr>
                <w:sz w:val="20"/>
              </w:rPr>
              <w:t xml:space="preserve">.  </w:t>
            </w:r>
            <w:r w:rsidRPr="00115AAA">
              <w:rPr>
                <w:sz w:val="20"/>
              </w:rPr>
              <w:t xml:space="preserve"> </w:t>
            </w:r>
          </w:p>
        </w:tc>
      </w:tr>
      <w:tr w:rsidR="002225EC" w:rsidRPr="00115AAA" w:rsidTr="002225EC">
        <w:tc>
          <w:tcPr>
            <w:tcW w:w="1550" w:type="dxa"/>
            <w:tcMar>
              <w:top w:w="19" w:type="dxa"/>
              <w:left w:w="19" w:type="dxa"/>
              <w:bottom w:w="0" w:type="dxa"/>
              <w:right w:w="19" w:type="dxa"/>
            </w:tcMar>
          </w:tcPr>
          <w:p w:rsidR="00867988" w:rsidRPr="00115AAA" w:rsidRDefault="00867988" w:rsidP="00867988">
            <w:pPr>
              <w:jc w:val="left"/>
              <w:rPr>
                <w:b/>
                <w:sz w:val="20"/>
              </w:rPr>
            </w:pPr>
            <w:r w:rsidRPr="00115AAA">
              <w:rPr>
                <w:b/>
                <w:sz w:val="20"/>
              </w:rPr>
              <w:t>Subcontractors and External Staff</w:t>
            </w:r>
          </w:p>
          <w:p w:rsidR="002225EC" w:rsidRPr="00786078" w:rsidRDefault="002225EC" w:rsidP="00786078">
            <w:pPr>
              <w:jc w:val="left"/>
              <w:rPr>
                <w:b/>
                <w:sz w:val="20"/>
              </w:rPr>
            </w:pPr>
          </w:p>
        </w:tc>
        <w:tc>
          <w:tcPr>
            <w:tcW w:w="900" w:type="dxa"/>
            <w:tcBorders>
              <w:top w:val="single" w:sz="4" w:space="0" w:color="auto"/>
              <w:bottom w:val="single" w:sz="4" w:space="0" w:color="auto"/>
              <w:right w:val="single" w:sz="4" w:space="0" w:color="auto"/>
            </w:tcBorders>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w:t>
            </w:r>
            <w:r>
              <w:rPr>
                <w:rFonts w:eastAsia="Arial Unicode MS"/>
                <w:b/>
                <w:sz w:val="20"/>
              </w:rPr>
              <w:t>36</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115AAA" w:rsidRDefault="002225EC" w:rsidP="00287408">
            <w:pPr>
              <w:jc w:val="left"/>
              <w:rPr>
                <w:sz w:val="20"/>
              </w:rPr>
            </w:pPr>
            <w:r w:rsidRPr="00115AAA">
              <w:rPr>
                <w:sz w:val="20"/>
              </w:rPr>
              <w:t>Verify that the subcontractor has and maintains the required skills, personnel, plans, resources, procedures and standards to meet their commitment</w:t>
            </w:r>
            <w:r>
              <w:rPr>
                <w:sz w:val="20"/>
              </w:rPr>
              <w:t xml:space="preserve">.  </w:t>
            </w:r>
            <w:r w:rsidRPr="00115AAA">
              <w:rPr>
                <w:sz w:val="20"/>
              </w:rPr>
              <w:t xml:space="preserve"> This will include examining the feasibility of any offsite support of the project</w:t>
            </w:r>
          </w:p>
        </w:tc>
      </w:tr>
      <w:tr w:rsidR="002225EC" w:rsidRPr="00115AAA" w:rsidTr="002225EC">
        <w:tc>
          <w:tcPr>
            <w:tcW w:w="1550" w:type="dxa"/>
            <w:tcBorders>
              <w:bottom w:val="single" w:sz="4" w:space="0" w:color="auto"/>
            </w:tcBorders>
            <w:tcMar>
              <w:top w:w="19" w:type="dxa"/>
              <w:left w:w="19" w:type="dxa"/>
              <w:bottom w:w="0" w:type="dxa"/>
              <w:right w:w="19" w:type="dxa"/>
            </w:tcMar>
          </w:tcPr>
          <w:p w:rsidR="00867988" w:rsidRPr="00115AAA" w:rsidRDefault="00867988" w:rsidP="00867988">
            <w:pPr>
              <w:jc w:val="left"/>
              <w:rPr>
                <w:b/>
                <w:sz w:val="20"/>
              </w:rPr>
            </w:pPr>
            <w:r w:rsidRPr="00115AAA">
              <w:rPr>
                <w:b/>
                <w:sz w:val="20"/>
              </w:rPr>
              <w:t>Subcontractors and External Staff</w:t>
            </w:r>
          </w:p>
          <w:p w:rsidR="002225EC" w:rsidRPr="00786078" w:rsidRDefault="002225EC" w:rsidP="00786078">
            <w:pPr>
              <w:jc w:val="left"/>
              <w:rPr>
                <w:b/>
                <w:sz w:val="20"/>
              </w:rPr>
            </w:pPr>
          </w:p>
        </w:tc>
        <w:tc>
          <w:tcPr>
            <w:tcW w:w="900" w:type="dxa"/>
            <w:tcBorders>
              <w:top w:val="single" w:sz="4" w:space="0" w:color="auto"/>
              <w:bottom w:val="single" w:sz="4" w:space="0" w:color="auto"/>
              <w:right w:val="single" w:sz="4" w:space="0" w:color="auto"/>
            </w:tcBorders>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w:t>
            </w:r>
            <w:r>
              <w:rPr>
                <w:rFonts w:eastAsia="Arial Unicode MS"/>
                <w:b/>
                <w:sz w:val="20"/>
              </w:rPr>
              <w:t>37</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115AAA" w:rsidRDefault="002225EC" w:rsidP="00287408">
            <w:pPr>
              <w:jc w:val="left"/>
              <w:rPr>
                <w:sz w:val="20"/>
              </w:rPr>
            </w:pPr>
            <w:r w:rsidRPr="00115AAA">
              <w:rPr>
                <w:sz w:val="20"/>
              </w:rPr>
              <w:t>Verify that any proprietary tools used by subcontractors do not restrict the future maintainability, portability, and reusability of the system.</w:t>
            </w:r>
          </w:p>
        </w:tc>
      </w:tr>
      <w:tr w:rsidR="002225EC" w:rsidRPr="00115AAA" w:rsidTr="002225EC">
        <w:tc>
          <w:tcPr>
            <w:tcW w:w="1550" w:type="dxa"/>
            <w:tcBorders>
              <w:top w:val="single" w:sz="4" w:space="0" w:color="auto"/>
              <w:left w:val="single" w:sz="4" w:space="0" w:color="auto"/>
              <w:right w:val="single" w:sz="4" w:space="0" w:color="auto"/>
            </w:tcBorders>
            <w:tcMar>
              <w:top w:w="19" w:type="dxa"/>
              <w:left w:w="19" w:type="dxa"/>
              <w:bottom w:w="0" w:type="dxa"/>
              <w:right w:w="19" w:type="dxa"/>
            </w:tcMar>
          </w:tcPr>
          <w:p w:rsidR="002225EC" w:rsidRPr="00115AAA" w:rsidRDefault="002225EC" w:rsidP="00287408">
            <w:pPr>
              <w:jc w:val="left"/>
              <w:rPr>
                <w:b/>
                <w:sz w:val="20"/>
              </w:rPr>
            </w:pPr>
            <w:bookmarkStart w:id="63" w:name="_Toc467658080"/>
            <w:r w:rsidRPr="00115AAA">
              <w:rPr>
                <w:b/>
                <w:sz w:val="20"/>
              </w:rPr>
              <w:t>State Oversight</w:t>
            </w:r>
            <w:bookmarkEnd w:id="63"/>
          </w:p>
          <w:p w:rsidR="002225EC" w:rsidRPr="00786078" w:rsidRDefault="002225EC" w:rsidP="00287408">
            <w:pPr>
              <w:jc w:val="left"/>
              <w:rPr>
                <w:b/>
                <w:sz w:val="20"/>
              </w:rPr>
            </w:pP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w:t>
            </w:r>
            <w:r>
              <w:rPr>
                <w:rFonts w:eastAsia="Arial Unicode MS"/>
                <w:b/>
                <w:sz w:val="20"/>
              </w:rPr>
              <w:t>38</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115AAA" w:rsidRDefault="002225EC" w:rsidP="00786078">
            <w:pPr>
              <w:jc w:val="left"/>
              <w:rPr>
                <w:sz w:val="20"/>
              </w:rPr>
            </w:pPr>
            <w:r w:rsidRPr="00115AAA">
              <w:rPr>
                <w:sz w:val="20"/>
              </w:rPr>
              <w:t>Verify that State oversight is provided in the form of periodic status reviews and technical interchanges</w:t>
            </w:r>
            <w:r>
              <w:rPr>
                <w:sz w:val="20"/>
              </w:rPr>
              <w:t xml:space="preserve">.  </w:t>
            </w:r>
            <w:r w:rsidRPr="00115AAA">
              <w:rPr>
                <w:sz w:val="20"/>
              </w:rPr>
              <w:t xml:space="preserve"> </w:t>
            </w:r>
          </w:p>
        </w:tc>
      </w:tr>
      <w:tr w:rsidR="002225EC" w:rsidRPr="00115AAA" w:rsidTr="002225EC">
        <w:tc>
          <w:tcPr>
            <w:tcW w:w="1550" w:type="dxa"/>
            <w:tcBorders>
              <w:left w:val="single" w:sz="4" w:space="0" w:color="auto"/>
              <w:right w:val="single" w:sz="4" w:space="0" w:color="auto"/>
            </w:tcBorders>
            <w:tcMar>
              <w:top w:w="19" w:type="dxa"/>
              <w:left w:w="19" w:type="dxa"/>
              <w:bottom w:w="0" w:type="dxa"/>
              <w:right w:w="19" w:type="dxa"/>
            </w:tcMar>
          </w:tcPr>
          <w:p w:rsidR="00867988" w:rsidRPr="00115AAA" w:rsidRDefault="00867988" w:rsidP="00867988">
            <w:pPr>
              <w:jc w:val="left"/>
              <w:rPr>
                <w:b/>
                <w:sz w:val="20"/>
              </w:rPr>
            </w:pPr>
            <w:r w:rsidRPr="00115AAA">
              <w:rPr>
                <w:b/>
                <w:sz w:val="20"/>
              </w:rPr>
              <w:t>State Oversight</w:t>
            </w:r>
          </w:p>
          <w:p w:rsidR="002225EC" w:rsidRPr="00786078" w:rsidRDefault="002225EC" w:rsidP="00786078">
            <w:pPr>
              <w:jc w:val="left"/>
              <w:rPr>
                <w:b/>
                <w:sz w:val="20"/>
              </w:rPr>
            </w:pP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w:t>
            </w:r>
            <w:r>
              <w:rPr>
                <w:rFonts w:eastAsia="Arial Unicode MS"/>
                <w:b/>
                <w:sz w:val="20"/>
              </w:rPr>
              <w:t>39</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786078" w:rsidRDefault="002225EC" w:rsidP="00287408">
            <w:pPr>
              <w:jc w:val="left"/>
              <w:rPr>
                <w:sz w:val="20"/>
              </w:rPr>
            </w:pPr>
            <w:r w:rsidRPr="00115AAA">
              <w:rPr>
                <w:sz w:val="20"/>
              </w:rPr>
              <w:t>Verify that the State has defined the technical and managerial inputs the subcontractor needs (reviews, approvals, requirements and interface clarifications, etc.) and has the resources to supply them on schedule.</w:t>
            </w:r>
          </w:p>
        </w:tc>
      </w:tr>
      <w:tr w:rsidR="002225EC" w:rsidRPr="00115AAA" w:rsidTr="002225EC">
        <w:tc>
          <w:tcPr>
            <w:tcW w:w="1550" w:type="dxa"/>
            <w:tcBorders>
              <w:left w:val="single" w:sz="4" w:space="0" w:color="auto"/>
              <w:bottom w:val="single" w:sz="4" w:space="0" w:color="auto"/>
              <w:right w:val="single" w:sz="4" w:space="0" w:color="auto"/>
            </w:tcBorders>
            <w:tcMar>
              <w:top w:w="19" w:type="dxa"/>
              <w:left w:w="19" w:type="dxa"/>
              <w:bottom w:w="0" w:type="dxa"/>
              <w:right w:w="19" w:type="dxa"/>
            </w:tcMar>
          </w:tcPr>
          <w:p w:rsidR="00867988" w:rsidRPr="00115AAA" w:rsidRDefault="00867988" w:rsidP="00867988">
            <w:pPr>
              <w:jc w:val="left"/>
              <w:rPr>
                <w:b/>
                <w:sz w:val="20"/>
              </w:rPr>
            </w:pPr>
            <w:r w:rsidRPr="00115AAA">
              <w:rPr>
                <w:b/>
                <w:sz w:val="20"/>
              </w:rPr>
              <w:t>State Oversight</w:t>
            </w:r>
          </w:p>
          <w:p w:rsidR="002225EC" w:rsidRPr="00786078" w:rsidRDefault="002225EC" w:rsidP="00786078">
            <w:pPr>
              <w:jc w:val="left"/>
              <w:rPr>
                <w:b/>
                <w:sz w:val="20"/>
              </w:rPr>
            </w:pP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115AAA" w:rsidRDefault="002225EC" w:rsidP="00F51C96">
            <w:pPr>
              <w:jc w:val="center"/>
              <w:rPr>
                <w:rFonts w:eastAsia="Arial Unicode MS"/>
                <w:sz w:val="20"/>
              </w:rPr>
            </w:pPr>
            <w:r w:rsidRPr="00A40AE1">
              <w:rPr>
                <w:rFonts w:eastAsia="Arial Unicode MS"/>
                <w:b/>
                <w:sz w:val="20"/>
              </w:rPr>
              <w:t>PM-</w:t>
            </w:r>
            <w:r>
              <w:rPr>
                <w:rFonts w:eastAsia="Arial Unicode MS"/>
                <w:b/>
                <w:sz w:val="20"/>
              </w:rPr>
              <w:t>40</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786078" w:rsidRDefault="002225EC" w:rsidP="00287408">
            <w:pPr>
              <w:jc w:val="left"/>
              <w:rPr>
                <w:sz w:val="20"/>
              </w:rPr>
            </w:pPr>
            <w:r w:rsidRPr="00115AAA">
              <w:rPr>
                <w:sz w:val="20"/>
              </w:rPr>
              <w:t>Verify that State staff has the ultimate responsibility for monitoring project cost and schedule.</w:t>
            </w:r>
          </w:p>
        </w:tc>
      </w:tr>
    </w:tbl>
    <w:p w:rsidR="00287408" w:rsidRDefault="006A5E8B" w:rsidP="00455DE8">
      <w:pPr>
        <w:pStyle w:val="StyleHeading2NotBold"/>
        <w:rPr>
          <w:szCs w:val="18"/>
        </w:rPr>
      </w:pPr>
      <w:bookmarkStart w:id="64" w:name="_Toc188248068"/>
      <w:r w:rsidRPr="00287408">
        <w:rPr>
          <w:rFonts w:eastAsia="Arial Unicode MS"/>
        </w:rPr>
        <w:t>Quality Management</w:t>
      </w:r>
      <w:bookmarkEnd w:id="64"/>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50"/>
        <w:gridCol w:w="900"/>
        <w:gridCol w:w="7289"/>
      </w:tblGrid>
      <w:tr w:rsidR="002225EC" w:rsidRPr="00115AAA" w:rsidTr="00867988">
        <w:trPr>
          <w:tblHeader/>
        </w:trPr>
        <w:tc>
          <w:tcPr>
            <w:tcW w:w="1550" w:type="dxa"/>
            <w:shd w:val="clear" w:color="auto" w:fill="E6E6E6"/>
            <w:tcMar>
              <w:top w:w="19" w:type="dxa"/>
              <w:left w:w="19" w:type="dxa"/>
              <w:bottom w:w="0" w:type="dxa"/>
              <w:right w:w="19" w:type="dxa"/>
            </w:tcMar>
            <w:vAlign w:val="center"/>
          </w:tcPr>
          <w:p w:rsidR="002225EC" w:rsidRPr="00115AAA" w:rsidRDefault="002225EC" w:rsidP="00287408">
            <w:pPr>
              <w:jc w:val="center"/>
              <w:rPr>
                <w:rFonts w:eastAsia="Arial Unicode MS"/>
                <w:b/>
                <w:bCs/>
                <w:smallCaps/>
                <w:sz w:val="20"/>
              </w:rPr>
            </w:pPr>
            <w:r w:rsidRPr="00115AAA">
              <w:rPr>
                <w:b/>
                <w:bCs/>
                <w:smallCaps/>
                <w:sz w:val="20"/>
              </w:rPr>
              <w:t>Task Item</w:t>
            </w:r>
          </w:p>
        </w:tc>
        <w:tc>
          <w:tcPr>
            <w:tcW w:w="900" w:type="dxa"/>
            <w:shd w:val="clear" w:color="auto" w:fill="E6E6E6"/>
            <w:tcMar>
              <w:top w:w="19" w:type="dxa"/>
              <w:left w:w="19" w:type="dxa"/>
              <w:bottom w:w="0" w:type="dxa"/>
              <w:right w:w="19" w:type="dxa"/>
            </w:tcMar>
            <w:vAlign w:val="center"/>
          </w:tcPr>
          <w:p w:rsidR="002225EC" w:rsidRPr="00115AAA" w:rsidRDefault="002225EC" w:rsidP="00287408">
            <w:pPr>
              <w:jc w:val="center"/>
              <w:rPr>
                <w:rFonts w:eastAsia="Arial Unicode MS"/>
                <w:b/>
                <w:bCs/>
                <w:smallCaps/>
                <w:sz w:val="20"/>
              </w:rPr>
            </w:pPr>
            <w:r w:rsidRPr="00115AAA">
              <w:rPr>
                <w:b/>
                <w:bCs/>
                <w:smallCaps/>
                <w:sz w:val="20"/>
              </w:rPr>
              <w:t>Task #</w:t>
            </w:r>
          </w:p>
        </w:tc>
        <w:tc>
          <w:tcPr>
            <w:tcW w:w="7289" w:type="dxa"/>
            <w:shd w:val="clear" w:color="auto" w:fill="E6E6E6"/>
            <w:tcMar>
              <w:top w:w="19" w:type="dxa"/>
              <w:left w:w="19" w:type="dxa"/>
              <w:bottom w:w="0" w:type="dxa"/>
              <w:right w:w="19" w:type="dxa"/>
            </w:tcMar>
            <w:vAlign w:val="center"/>
          </w:tcPr>
          <w:p w:rsidR="002225EC" w:rsidRPr="00115AAA" w:rsidRDefault="002225EC" w:rsidP="00287408">
            <w:pPr>
              <w:jc w:val="center"/>
              <w:rPr>
                <w:rFonts w:eastAsia="Arial Unicode MS"/>
                <w:b/>
                <w:bCs/>
                <w:smallCaps/>
                <w:sz w:val="20"/>
              </w:rPr>
            </w:pPr>
            <w:r w:rsidRPr="00115AAA">
              <w:rPr>
                <w:b/>
                <w:bCs/>
                <w:smallCaps/>
                <w:sz w:val="20"/>
              </w:rPr>
              <w:t>Task Description</w:t>
            </w:r>
          </w:p>
        </w:tc>
      </w:tr>
      <w:tr w:rsidR="002225EC" w:rsidRPr="00115AAA" w:rsidTr="002225EC">
        <w:tc>
          <w:tcPr>
            <w:tcW w:w="1550" w:type="dxa"/>
            <w:shd w:val="clear" w:color="auto" w:fill="auto"/>
            <w:tcMar>
              <w:top w:w="19" w:type="dxa"/>
              <w:left w:w="19" w:type="dxa"/>
              <w:bottom w:w="0" w:type="dxa"/>
              <w:right w:w="19" w:type="dxa"/>
            </w:tcMar>
          </w:tcPr>
          <w:p w:rsidR="002225EC" w:rsidRPr="00115AAA" w:rsidRDefault="002225EC" w:rsidP="00287408">
            <w:pPr>
              <w:jc w:val="left"/>
              <w:rPr>
                <w:b/>
                <w:sz w:val="20"/>
              </w:rPr>
            </w:pPr>
            <w:r w:rsidRPr="00115AAA">
              <w:rPr>
                <w:b/>
                <w:sz w:val="20"/>
              </w:rPr>
              <w:t>Quality Assurance</w:t>
            </w:r>
          </w:p>
          <w:p w:rsidR="002225EC" w:rsidRPr="00115AAA" w:rsidRDefault="002225EC" w:rsidP="00287408">
            <w:pPr>
              <w:jc w:val="left"/>
              <w:rPr>
                <w:rFonts w:eastAsia="Arial Unicode MS"/>
                <w:b/>
                <w:sz w:val="20"/>
              </w:rPr>
            </w:pP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QA-1</w:t>
            </w:r>
          </w:p>
        </w:tc>
        <w:tc>
          <w:tcPr>
            <w:tcW w:w="7289" w:type="dxa"/>
            <w:tcMar>
              <w:top w:w="19" w:type="dxa"/>
              <w:left w:w="19" w:type="dxa"/>
              <w:bottom w:w="0" w:type="dxa"/>
              <w:right w:w="19" w:type="dxa"/>
            </w:tcMar>
          </w:tcPr>
          <w:p w:rsidR="002225EC" w:rsidRPr="00115AAA" w:rsidRDefault="002225EC" w:rsidP="00287408">
            <w:pPr>
              <w:jc w:val="left"/>
              <w:rPr>
                <w:rFonts w:eastAsia="Arial Unicode MS"/>
                <w:sz w:val="20"/>
              </w:rPr>
            </w:pPr>
            <w:r w:rsidRPr="00115AAA">
              <w:rPr>
                <w:sz w:val="20"/>
              </w:rPr>
              <w:t>Evaluate and make recommendations on the project’s Quality Assurance plans, procedures and organization</w:t>
            </w:r>
            <w:r>
              <w:rPr>
                <w:sz w:val="20"/>
              </w:rPr>
              <w:t xml:space="preserve">.  </w:t>
            </w:r>
          </w:p>
        </w:tc>
      </w:tr>
      <w:tr w:rsidR="002225EC" w:rsidRPr="00115AAA" w:rsidTr="002225EC">
        <w:tc>
          <w:tcPr>
            <w:tcW w:w="1550" w:type="dxa"/>
            <w:shd w:val="clear" w:color="auto" w:fill="auto"/>
            <w:tcMar>
              <w:top w:w="19" w:type="dxa"/>
              <w:left w:w="19" w:type="dxa"/>
              <w:bottom w:w="0" w:type="dxa"/>
              <w:right w:w="19" w:type="dxa"/>
            </w:tcMar>
          </w:tcPr>
          <w:p w:rsidR="00867988" w:rsidRPr="00115AAA" w:rsidRDefault="00867988" w:rsidP="00867988">
            <w:pPr>
              <w:jc w:val="left"/>
              <w:rPr>
                <w:b/>
                <w:sz w:val="20"/>
              </w:rPr>
            </w:pPr>
            <w:r w:rsidRPr="00115AAA">
              <w:rPr>
                <w:b/>
                <w:sz w:val="20"/>
              </w:rPr>
              <w:t>Quality Assurance</w:t>
            </w:r>
          </w:p>
          <w:p w:rsidR="002225EC" w:rsidRPr="00115AAA" w:rsidRDefault="002225EC" w:rsidP="00287408">
            <w:pPr>
              <w:jc w:val="left"/>
              <w:rPr>
                <w:b/>
                <w:sz w:val="20"/>
              </w:rPr>
            </w:pPr>
          </w:p>
        </w:tc>
        <w:tc>
          <w:tcPr>
            <w:tcW w:w="900" w:type="dxa"/>
            <w:tcMar>
              <w:top w:w="19" w:type="dxa"/>
              <w:left w:w="19" w:type="dxa"/>
              <w:bottom w:w="0" w:type="dxa"/>
              <w:right w:w="19" w:type="dxa"/>
            </w:tcMar>
          </w:tcPr>
          <w:p w:rsidR="002225EC" w:rsidRPr="00115AAA" w:rsidRDefault="002225EC" w:rsidP="00A40AE1">
            <w:pPr>
              <w:jc w:val="center"/>
              <w:rPr>
                <w:rFonts w:eastAsia="Arial Unicode MS"/>
                <w:sz w:val="20"/>
              </w:rPr>
            </w:pPr>
            <w:r w:rsidRPr="00A40AE1">
              <w:rPr>
                <w:rFonts w:eastAsia="Arial Unicode MS"/>
                <w:b/>
                <w:sz w:val="20"/>
              </w:rPr>
              <w:t>QA-</w:t>
            </w:r>
            <w:r>
              <w:rPr>
                <w:rFonts w:eastAsia="Arial Unicode MS"/>
                <w:b/>
                <w:sz w:val="20"/>
              </w:rPr>
              <w:t>2</w:t>
            </w:r>
          </w:p>
        </w:tc>
        <w:tc>
          <w:tcPr>
            <w:tcW w:w="7289" w:type="dxa"/>
            <w:tcMar>
              <w:top w:w="19" w:type="dxa"/>
              <w:left w:w="19" w:type="dxa"/>
              <w:bottom w:w="0" w:type="dxa"/>
              <w:right w:w="19" w:type="dxa"/>
            </w:tcMar>
          </w:tcPr>
          <w:p w:rsidR="002225EC" w:rsidRPr="00115AAA" w:rsidRDefault="002225EC" w:rsidP="00287408">
            <w:pPr>
              <w:rPr>
                <w:sz w:val="20"/>
              </w:rPr>
            </w:pPr>
            <w:r w:rsidRPr="00115AAA">
              <w:rPr>
                <w:sz w:val="20"/>
              </w:rPr>
              <w:t>Verify that QA has an appropriate level of independence from project management</w:t>
            </w:r>
            <w:r>
              <w:rPr>
                <w:sz w:val="20"/>
              </w:rPr>
              <w:t xml:space="preserve">.  </w:t>
            </w:r>
            <w:r w:rsidRPr="00115AAA">
              <w:rPr>
                <w:sz w:val="20"/>
              </w:rPr>
              <w:t xml:space="preserve"> </w:t>
            </w:r>
          </w:p>
        </w:tc>
      </w:tr>
      <w:tr w:rsidR="002225EC" w:rsidRPr="00115AAA" w:rsidTr="002225EC">
        <w:tc>
          <w:tcPr>
            <w:tcW w:w="1550" w:type="dxa"/>
            <w:shd w:val="clear" w:color="auto" w:fill="auto"/>
            <w:tcMar>
              <w:top w:w="19" w:type="dxa"/>
              <w:left w:w="19" w:type="dxa"/>
              <w:bottom w:w="0" w:type="dxa"/>
              <w:right w:w="19" w:type="dxa"/>
            </w:tcMar>
          </w:tcPr>
          <w:p w:rsidR="00867988" w:rsidRPr="00115AAA" w:rsidRDefault="00867988" w:rsidP="00867988">
            <w:pPr>
              <w:jc w:val="left"/>
              <w:rPr>
                <w:b/>
                <w:sz w:val="20"/>
              </w:rPr>
            </w:pPr>
            <w:r w:rsidRPr="00115AAA">
              <w:rPr>
                <w:b/>
                <w:sz w:val="20"/>
              </w:rPr>
              <w:t>Quality Assurance</w:t>
            </w:r>
          </w:p>
          <w:p w:rsidR="002225EC" w:rsidRPr="00115AAA" w:rsidRDefault="002225EC" w:rsidP="00287408">
            <w:pPr>
              <w:jc w:val="left"/>
              <w:rPr>
                <w:b/>
                <w:sz w:val="20"/>
              </w:rPr>
            </w:pPr>
          </w:p>
        </w:tc>
        <w:tc>
          <w:tcPr>
            <w:tcW w:w="900" w:type="dxa"/>
            <w:tcMar>
              <w:top w:w="19" w:type="dxa"/>
              <w:left w:w="19" w:type="dxa"/>
              <w:bottom w:w="0" w:type="dxa"/>
              <w:right w:w="19" w:type="dxa"/>
            </w:tcMar>
          </w:tcPr>
          <w:p w:rsidR="002225EC" w:rsidRPr="00115AAA" w:rsidRDefault="002225EC" w:rsidP="00A40AE1">
            <w:pPr>
              <w:jc w:val="center"/>
              <w:rPr>
                <w:rFonts w:eastAsia="Arial Unicode MS"/>
                <w:sz w:val="20"/>
              </w:rPr>
            </w:pPr>
            <w:r w:rsidRPr="00A40AE1">
              <w:rPr>
                <w:rFonts w:eastAsia="Arial Unicode MS"/>
                <w:b/>
                <w:sz w:val="20"/>
              </w:rPr>
              <w:t>QA-</w:t>
            </w:r>
            <w:r>
              <w:rPr>
                <w:rFonts w:eastAsia="Arial Unicode MS"/>
                <w:b/>
                <w:sz w:val="20"/>
              </w:rPr>
              <w:t>3</w:t>
            </w:r>
          </w:p>
        </w:tc>
        <w:tc>
          <w:tcPr>
            <w:tcW w:w="7289" w:type="dxa"/>
            <w:tcMar>
              <w:top w:w="19" w:type="dxa"/>
              <w:left w:w="19" w:type="dxa"/>
              <w:bottom w:w="0" w:type="dxa"/>
              <w:right w:w="19" w:type="dxa"/>
            </w:tcMar>
          </w:tcPr>
          <w:p w:rsidR="002225EC" w:rsidRPr="00115AAA" w:rsidRDefault="002225EC" w:rsidP="00287408">
            <w:pPr>
              <w:rPr>
                <w:sz w:val="20"/>
              </w:rPr>
            </w:pPr>
            <w:r w:rsidRPr="00115AAA">
              <w:rPr>
                <w:sz w:val="20"/>
              </w:rPr>
              <w:t>Verify that the QA organization monitors the fidelity of all defined processes in all phases of the project</w:t>
            </w:r>
            <w:r>
              <w:rPr>
                <w:sz w:val="20"/>
              </w:rPr>
              <w:t xml:space="preserve">.  </w:t>
            </w:r>
            <w:r w:rsidRPr="00115AAA">
              <w:rPr>
                <w:sz w:val="20"/>
              </w:rPr>
              <w:t xml:space="preserve"> </w:t>
            </w:r>
          </w:p>
        </w:tc>
      </w:tr>
      <w:tr w:rsidR="002225EC" w:rsidRPr="00115AAA" w:rsidTr="002225EC">
        <w:tc>
          <w:tcPr>
            <w:tcW w:w="1550" w:type="dxa"/>
            <w:shd w:val="clear" w:color="auto" w:fill="auto"/>
            <w:tcMar>
              <w:top w:w="19" w:type="dxa"/>
              <w:left w:w="19" w:type="dxa"/>
              <w:bottom w:w="0" w:type="dxa"/>
              <w:right w:w="19" w:type="dxa"/>
            </w:tcMar>
          </w:tcPr>
          <w:p w:rsidR="00867988" w:rsidRPr="00115AAA" w:rsidRDefault="00867988" w:rsidP="00867988">
            <w:pPr>
              <w:jc w:val="left"/>
              <w:rPr>
                <w:b/>
                <w:sz w:val="20"/>
              </w:rPr>
            </w:pPr>
            <w:r w:rsidRPr="00115AAA">
              <w:rPr>
                <w:b/>
                <w:sz w:val="20"/>
              </w:rPr>
              <w:t>Quality Assurance</w:t>
            </w:r>
          </w:p>
          <w:p w:rsidR="002225EC" w:rsidRPr="00115AAA" w:rsidRDefault="002225EC" w:rsidP="00287408">
            <w:pPr>
              <w:jc w:val="left"/>
              <w:rPr>
                <w:b/>
                <w:sz w:val="20"/>
              </w:rPr>
            </w:pPr>
          </w:p>
        </w:tc>
        <w:tc>
          <w:tcPr>
            <w:tcW w:w="900" w:type="dxa"/>
            <w:tcMar>
              <w:top w:w="19" w:type="dxa"/>
              <w:left w:w="19" w:type="dxa"/>
              <w:bottom w:w="0" w:type="dxa"/>
              <w:right w:w="19" w:type="dxa"/>
            </w:tcMar>
          </w:tcPr>
          <w:p w:rsidR="002225EC" w:rsidRPr="00115AAA" w:rsidRDefault="002225EC" w:rsidP="00A40AE1">
            <w:pPr>
              <w:jc w:val="center"/>
              <w:rPr>
                <w:rFonts w:eastAsia="Arial Unicode MS"/>
                <w:sz w:val="20"/>
              </w:rPr>
            </w:pPr>
            <w:r w:rsidRPr="00A40AE1">
              <w:rPr>
                <w:rFonts w:eastAsia="Arial Unicode MS"/>
                <w:b/>
                <w:sz w:val="20"/>
              </w:rPr>
              <w:t>QA-</w:t>
            </w:r>
            <w:r>
              <w:rPr>
                <w:rFonts w:eastAsia="Arial Unicode MS"/>
                <w:b/>
                <w:sz w:val="20"/>
              </w:rPr>
              <w:t>4</w:t>
            </w:r>
          </w:p>
        </w:tc>
        <w:tc>
          <w:tcPr>
            <w:tcW w:w="7289" w:type="dxa"/>
            <w:tcMar>
              <w:top w:w="19" w:type="dxa"/>
              <w:left w:w="19" w:type="dxa"/>
              <w:bottom w:w="0" w:type="dxa"/>
              <w:right w:w="19" w:type="dxa"/>
            </w:tcMar>
          </w:tcPr>
          <w:p w:rsidR="002225EC" w:rsidRPr="00115AAA" w:rsidRDefault="002225EC" w:rsidP="00287408">
            <w:pPr>
              <w:rPr>
                <w:sz w:val="20"/>
              </w:rPr>
            </w:pPr>
            <w:r w:rsidRPr="00115AAA">
              <w:rPr>
                <w:sz w:val="20"/>
              </w:rPr>
              <w:t>Verify that the quality of all products produced by the project is monitored by formal reviews and sign-offs.</w:t>
            </w:r>
          </w:p>
        </w:tc>
      </w:tr>
      <w:tr w:rsidR="002225EC" w:rsidRPr="00115AAA" w:rsidTr="002225EC">
        <w:tc>
          <w:tcPr>
            <w:tcW w:w="1550" w:type="dxa"/>
            <w:shd w:val="clear" w:color="auto" w:fill="auto"/>
            <w:tcMar>
              <w:top w:w="19" w:type="dxa"/>
              <w:left w:w="19" w:type="dxa"/>
              <w:bottom w:w="0" w:type="dxa"/>
              <w:right w:w="19" w:type="dxa"/>
            </w:tcMar>
          </w:tcPr>
          <w:p w:rsidR="00867988" w:rsidRPr="00115AAA" w:rsidRDefault="00867988" w:rsidP="00867988">
            <w:pPr>
              <w:jc w:val="left"/>
              <w:rPr>
                <w:b/>
                <w:sz w:val="20"/>
              </w:rPr>
            </w:pPr>
            <w:r w:rsidRPr="00115AAA">
              <w:rPr>
                <w:b/>
                <w:sz w:val="20"/>
              </w:rPr>
              <w:t>Quality Assurance</w:t>
            </w:r>
          </w:p>
          <w:p w:rsidR="002225EC" w:rsidRPr="00115AAA" w:rsidRDefault="002225EC" w:rsidP="00287408">
            <w:pPr>
              <w:jc w:val="left"/>
              <w:rPr>
                <w:b/>
                <w:sz w:val="20"/>
              </w:rPr>
            </w:pPr>
          </w:p>
        </w:tc>
        <w:tc>
          <w:tcPr>
            <w:tcW w:w="900" w:type="dxa"/>
            <w:tcMar>
              <w:top w:w="19" w:type="dxa"/>
              <w:left w:w="19" w:type="dxa"/>
              <w:bottom w:w="0" w:type="dxa"/>
              <w:right w:w="19" w:type="dxa"/>
            </w:tcMar>
          </w:tcPr>
          <w:p w:rsidR="002225EC" w:rsidRPr="00115AAA" w:rsidRDefault="002225EC" w:rsidP="00A40AE1">
            <w:pPr>
              <w:jc w:val="center"/>
              <w:rPr>
                <w:rFonts w:eastAsia="Arial Unicode MS"/>
                <w:sz w:val="20"/>
              </w:rPr>
            </w:pPr>
            <w:r w:rsidRPr="00A40AE1">
              <w:rPr>
                <w:rFonts w:eastAsia="Arial Unicode MS"/>
                <w:b/>
                <w:sz w:val="20"/>
              </w:rPr>
              <w:t>QA-</w:t>
            </w:r>
            <w:r>
              <w:rPr>
                <w:rFonts w:eastAsia="Arial Unicode MS"/>
                <w:b/>
                <w:sz w:val="20"/>
              </w:rPr>
              <w:t>5</w:t>
            </w:r>
          </w:p>
        </w:tc>
        <w:tc>
          <w:tcPr>
            <w:tcW w:w="7289" w:type="dxa"/>
            <w:tcMar>
              <w:top w:w="19" w:type="dxa"/>
              <w:left w:w="19" w:type="dxa"/>
              <w:bottom w:w="0" w:type="dxa"/>
              <w:right w:w="19" w:type="dxa"/>
            </w:tcMar>
          </w:tcPr>
          <w:p w:rsidR="002225EC" w:rsidRPr="00115AAA" w:rsidRDefault="002225EC" w:rsidP="00287408">
            <w:pPr>
              <w:rPr>
                <w:sz w:val="20"/>
              </w:rPr>
            </w:pPr>
            <w:r w:rsidRPr="00115AAA">
              <w:rPr>
                <w:sz w:val="20"/>
              </w:rPr>
              <w:t>Verify that project self-evaluations are performed and that measures are continually taken to improve the process.</w:t>
            </w:r>
          </w:p>
        </w:tc>
      </w:tr>
      <w:tr w:rsidR="002225EC" w:rsidRPr="00115AAA" w:rsidTr="002225EC">
        <w:tc>
          <w:tcPr>
            <w:tcW w:w="1550" w:type="dxa"/>
            <w:shd w:val="clear" w:color="auto" w:fill="auto"/>
            <w:tcMar>
              <w:top w:w="19" w:type="dxa"/>
              <w:left w:w="19" w:type="dxa"/>
              <w:bottom w:w="0" w:type="dxa"/>
              <w:right w:w="19" w:type="dxa"/>
            </w:tcMar>
          </w:tcPr>
          <w:p w:rsidR="00867988" w:rsidRPr="00115AAA" w:rsidRDefault="00867988" w:rsidP="00867988">
            <w:pPr>
              <w:jc w:val="left"/>
              <w:rPr>
                <w:b/>
                <w:sz w:val="20"/>
              </w:rPr>
            </w:pPr>
            <w:r w:rsidRPr="00115AAA">
              <w:rPr>
                <w:b/>
                <w:sz w:val="20"/>
              </w:rPr>
              <w:t>Quality Assurance</w:t>
            </w:r>
          </w:p>
          <w:p w:rsidR="002225EC" w:rsidRPr="00115AAA" w:rsidRDefault="002225EC" w:rsidP="00287408">
            <w:pPr>
              <w:jc w:val="left"/>
              <w:rPr>
                <w:rFonts w:eastAsia="Arial Unicode MS"/>
                <w:b/>
                <w:bCs/>
                <w:sz w:val="20"/>
              </w:rPr>
            </w:pP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CE4A25" w:rsidRDefault="002225EC" w:rsidP="00A40AE1">
            <w:pPr>
              <w:jc w:val="center"/>
              <w:rPr>
                <w:b/>
                <w:sz w:val="20"/>
              </w:rPr>
            </w:pPr>
            <w:r w:rsidRPr="00A40AE1">
              <w:rPr>
                <w:rFonts w:eastAsia="Arial Unicode MS"/>
                <w:b/>
                <w:sz w:val="20"/>
              </w:rPr>
              <w:t>QA-</w:t>
            </w:r>
            <w:r>
              <w:rPr>
                <w:rFonts w:eastAsia="Arial Unicode MS"/>
                <w:b/>
                <w:sz w:val="20"/>
              </w:rPr>
              <w:t>6</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115AAA" w:rsidRDefault="002225EC" w:rsidP="00287408">
            <w:pPr>
              <w:jc w:val="left"/>
              <w:rPr>
                <w:rFonts w:eastAsia="Arial Unicode MS"/>
                <w:sz w:val="20"/>
              </w:rPr>
            </w:pPr>
            <w:r w:rsidRPr="00CE4A25">
              <w:rPr>
                <w:rFonts w:eastAsia="Arial Unicode MS"/>
                <w:sz w:val="20"/>
              </w:rPr>
              <w:t>Monitor the performance of the QA contractor by reviewing its processes and reports and performing spot checks of system documentation; assess findings and performance of the processes and reports.</w:t>
            </w:r>
          </w:p>
        </w:tc>
      </w:tr>
      <w:tr w:rsidR="002225EC" w:rsidRPr="00115AAA" w:rsidTr="002225EC">
        <w:tc>
          <w:tcPr>
            <w:tcW w:w="1550" w:type="dxa"/>
            <w:shd w:val="clear" w:color="auto" w:fill="auto"/>
            <w:tcMar>
              <w:top w:w="19" w:type="dxa"/>
              <w:left w:w="19" w:type="dxa"/>
              <w:bottom w:w="0" w:type="dxa"/>
              <w:right w:w="19" w:type="dxa"/>
            </w:tcMar>
          </w:tcPr>
          <w:p w:rsidR="00867988" w:rsidRPr="00115AAA" w:rsidRDefault="00867988" w:rsidP="00867988">
            <w:pPr>
              <w:jc w:val="left"/>
              <w:rPr>
                <w:b/>
                <w:sz w:val="20"/>
              </w:rPr>
            </w:pPr>
            <w:r w:rsidRPr="00115AAA">
              <w:rPr>
                <w:b/>
                <w:sz w:val="20"/>
              </w:rPr>
              <w:t>Quality Assurance</w:t>
            </w:r>
          </w:p>
          <w:p w:rsidR="002225EC" w:rsidRPr="00115AAA" w:rsidRDefault="002225EC" w:rsidP="00287408">
            <w:pPr>
              <w:jc w:val="left"/>
              <w:rPr>
                <w:rFonts w:eastAsia="Arial Unicode MS"/>
                <w:b/>
                <w:bCs/>
                <w:sz w:val="20"/>
              </w:rPr>
            </w:pP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CE4A25" w:rsidRDefault="002225EC" w:rsidP="00A40AE1">
            <w:pPr>
              <w:jc w:val="center"/>
              <w:rPr>
                <w:b/>
                <w:sz w:val="20"/>
              </w:rPr>
            </w:pPr>
            <w:r w:rsidRPr="00A40AE1">
              <w:rPr>
                <w:rFonts w:eastAsia="Arial Unicode MS"/>
                <w:b/>
                <w:sz w:val="20"/>
              </w:rPr>
              <w:t>QA-</w:t>
            </w:r>
            <w:r>
              <w:rPr>
                <w:rFonts w:eastAsia="Arial Unicode MS"/>
                <w:b/>
                <w:sz w:val="20"/>
              </w:rPr>
              <w:t>7</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115AAA" w:rsidRDefault="002225EC" w:rsidP="00287408">
            <w:pPr>
              <w:jc w:val="left"/>
              <w:rPr>
                <w:rFonts w:eastAsia="Arial Unicode MS"/>
                <w:sz w:val="20"/>
              </w:rPr>
            </w:pPr>
            <w:r w:rsidRPr="00CE4A25">
              <w:rPr>
                <w:rFonts w:eastAsia="Arial Unicode MS"/>
                <w:sz w:val="20"/>
              </w:rPr>
              <w:t>Verify that QA has an appropriate level of independence; evaluate and make recommendations on the project’s Quality Assurance plans, procedures and organization.</w:t>
            </w:r>
          </w:p>
        </w:tc>
      </w:tr>
      <w:tr w:rsidR="002225EC" w:rsidRPr="00115AAA" w:rsidTr="002225EC">
        <w:tc>
          <w:tcPr>
            <w:tcW w:w="1550" w:type="dxa"/>
            <w:shd w:val="clear" w:color="auto" w:fill="auto"/>
            <w:tcMar>
              <w:top w:w="19" w:type="dxa"/>
              <w:left w:w="19" w:type="dxa"/>
              <w:bottom w:w="0" w:type="dxa"/>
              <w:right w:w="19" w:type="dxa"/>
            </w:tcMar>
          </w:tcPr>
          <w:p w:rsidR="002225EC" w:rsidRPr="00867988" w:rsidRDefault="00867988" w:rsidP="00287408">
            <w:pPr>
              <w:jc w:val="left"/>
              <w:rPr>
                <w:b/>
                <w:sz w:val="20"/>
              </w:rPr>
            </w:pPr>
            <w:r w:rsidRPr="00115AAA">
              <w:rPr>
                <w:b/>
                <w:sz w:val="20"/>
              </w:rPr>
              <w:t>Quality Assurance</w:t>
            </w: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CE4A25" w:rsidRDefault="002225EC" w:rsidP="00A40AE1">
            <w:pPr>
              <w:jc w:val="center"/>
              <w:rPr>
                <w:b/>
                <w:sz w:val="20"/>
              </w:rPr>
            </w:pPr>
            <w:r w:rsidRPr="00A40AE1">
              <w:rPr>
                <w:rFonts w:eastAsia="Arial Unicode MS"/>
                <w:b/>
                <w:sz w:val="20"/>
              </w:rPr>
              <w:t>QA-</w:t>
            </w:r>
            <w:r>
              <w:rPr>
                <w:rFonts w:eastAsia="Arial Unicode MS"/>
                <w:b/>
                <w:sz w:val="20"/>
              </w:rPr>
              <w:t>8</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115AAA" w:rsidRDefault="002225EC" w:rsidP="00287408">
            <w:pPr>
              <w:jc w:val="left"/>
              <w:rPr>
                <w:rFonts w:eastAsia="Arial Unicode MS"/>
                <w:sz w:val="20"/>
              </w:rPr>
            </w:pPr>
            <w:r w:rsidRPr="00CE4A25">
              <w:rPr>
                <w:rFonts w:eastAsia="Arial Unicode MS"/>
                <w:sz w:val="20"/>
              </w:rPr>
              <w:t>Verify that the QA vendor provides periodic assessment of the CMM activities of the project and that the project takes action to reach and maintain CMM Level __.</w:t>
            </w:r>
          </w:p>
        </w:tc>
      </w:tr>
      <w:tr w:rsidR="002225EC" w:rsidRPr="00115AAA" w:rsidTr="002225EC">
        <w:tc>
          <w:tcPr>
            <w:tcW w:w="1550" w:type="dxa"/>
            <w:shd w:val="clear" w:color="auto" w:fill="auto"/>
            <w:tcMar>
              <w:top w:w="19" w:type="dxa"/>
              <w:left w:w="19" w:type="dxa"/>
              <w:bottom w:w="0" w:type="dxa"/>
              <w:right w:w="19" w:type="dxa"/>
            </w:tcMar>
          </w:tcPr>
          <w:p w:rsidR="002225EC" w:rsidRPr="00867988" w:rsidRDefault="00867988" w:rsidP="00287408">
            <w:pPr>
              <w:jc w:val="left"/>
              <w:rPr>
                <w:b/>
                <w:sz w:val="20"/>
              </w:rPr>
            </w:pPr>
            <w:r w:rsidRPr="00115AAA">
              <w:rPr>
                <w:b/>
                <w:sz w:val="20"/>
              </w:rPr>
              <w:t>Quality Assurance</w:t>
            </w: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CE4A25" w:rsidRDefault="002225EC" w:rsidP="00A40AE1">
            <w:pPr>
              <w:jc w:val="center"/>
              <w:rPr>
                <w:b/>
                <w:sz w:val="20"/>
              </w:rPr>
            </w:pPr>
            <w:r w:rsidRPr="00A40AE1">
              <w:rPr>
                <w:rFonts w:eastAsia="Arial Unicode MS"/>
                <w:b/>
                <w:sz w:val="20"/>
              </w:rPr>
              <w:t>QA-</w:t>
            </w:r>
            <w:r>
              <w:rPr>
                <w:rFonts w:eastAsia="Arial Unicode MS"/>
                <w:b/>
                <w:sz w:val="20"/>
              </w:rPr>
              <w:t>9</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CE4A25" w:rsidRDefault="002225EC" w:rsidP="00287408">
            <w:pPr>
              <w:jc w:val="left"/>
              <w:rPr>
                <w:rFonts w:eastAsia="Arial Unicode MS"/>
                <w:sz w:val="20"/>
              </w:rPr>
            </w:pPr>
            <w:r w:rsidRPr="00CE4A25">
              <w:rPr>
                <w:rFonts w:eastAsia="Arial Unicode MS"/>
                <w:sz w:val="20"/>
              </w:rPr>
              <w:t>Evaluate if appropriate mechanisms are in place for project self-evaluation and process improvement.</w:t>
            </w:r>
          </w:p>
        </w:tc>
      </w:tr>
      <w:tr w:rsidR="002225EC" w:rsidRPr="00115AAA" w:rsidTr="002225EC">
        <w:tc>
          <w:tcPr>
            <w:tcW w:w="1550" w:type="dxa"/>
            <w:shd w:val="clear" w:color="auto" w:fill="auto"/>
            <w:tcMar>
              <w:top w:w="19" w:type="dxa"/>
              <w:left w:w="19" w:type="dxa"/>
              <w:bottom w:w="0" w:type="dxa"/>
              <w:right w:w="19" w:type="dxa"/>
            </w:tcMar>
          </w:tcPr>
          <w:p w:rsidR="002225EC" w:rsidRPr="00115AAA" w:rsidRDefault="002225EC" w:rsidP="00287408">
            <w:pPr>
              <w:jc w:val="left"/>
              <w:rPr>
                <w:rFonts w:eastAsia="Arial Unicode MS"/>
                <w:b/>
                <w:sz w:val="20"/>
              </w:rPr>
            </w:pPr>
            <w:r w:rsidRPr="00115AAA">
              <w:rPr>
                <w:b/>
                <w:sz w:val="20"/>
              </w:rPr>
              <w:t>Process Definition and Product Standards</w:t>
            </w: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287408" w:rsidRDefault="002225EC" w:rsidP="00A40AE1">
            <w:pPr>
              <w:jc w:val="center"/>
              <w:rPr>
                <w:b/>
                <w:sz w:val="20"/>
              </w:rPr>
            </w:pPr>
            <w:r w:rsidRPr="00A40AE1">
              <w:rPr>
                <w:rFonts w:eastAsia="Arial Unicode MS"/>
                <w:b/>
                <w:sz w:val="20"/>
              </w:rPr>
              <w:t>QA-1</w:t>
            </w:r>
            <w:r>
              <w:rPr>
                <w:rFonts w:eastAsia="Arial Unicode MS"/>
                <w:b/>
                <w:sz w:val="20"/>
              </w:rPr>
              <w:t>0</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115AAA" w:rsidRDefault="002225EC" w:rsidP="00287408">
            <w:pPr>
              <w:jc w:val="left"/>
              <w:rPr>
                <w:rFonts w:eastAsia="Arial Unicode MS"/>
                <w:sz w:val="20"/>
              </w:rPr>
            </w:pPr>
            <w:r w:rsidRPr="00287408">
              <w:rPr>
                <w:rFonts w:eastAsia="Arial Unicode MS"/>
                <w:sz w:val="20"/>
              </w:rPr>
              <w:t>Review and make recommendations on all defined processes and product standards associated with the system development</w:t>
            </w:r>
            <w:r>
              <w:rPr>
                <w:rFonts w:eastAsia="Arial Unicode MS"/>
                <w:sz w:val="20"/>
              </w:rPr>
              <w:t xml:space="preserve">.  </w:t>
            </w:r>
            <w:r w:rsidRPr="00287408">
              <w:rPr>
                <w:rFonts w:eastAsia="Arial Unicode MS"/>
                <w:sz w:val="20"/>
              </w:rPr>
              <w:t xml:space="preserve"> </w:t>
            </w:r>
          </w:p>
        </w:tc>
      </w:tr>
      <w:tr w:rsidR="002225EC" w:rsidRPr="00115AAA" w:rsidTr="002225EC">
        <w:tc>
          <w:tcPr>
            <w:tcW w:w="1550" w:type="dxa"/>
            <w:shd w:val="clear" w:color="auto" w:fill="auto"/>
            <w:tcMar>
              <w:top w:w="19" w:type="dxa"/>
              <w:left w:w="19" w:type="dxa"/>
              <w:bottom w:w="0" w:type="dxa"/>
              <w:right w:w="19" w:type="dxa"/>
            </w:tcMar>
          </w:tcPr>
          <w:p w:rsidR="002225EC" w:rsidRPr="00115AAA" w:rsidRDefault="00867988" w:rsidP="00867988">
            <w:pPr>
              <w:jc w:val="left"/>
              <w:rPr>
                <w:b/>
                <w:sz w:val="20"/>
              </w:rPr>
            </w:pPr>
            <w:r w:rsidRPr="00115AAA">
              <w:rPr>
                <w:b/>
                <w:sz w:val="20"/>
              </w:rPr>
              <w:t>Process Definition and Product Standards</w:t>
            </w: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287408" w:rsidRDefault="002225EC" w:rsidP="00A40AE1">
            <w:pPr>
              <w:jc w:val="center"/>
              <w:rPr>
                <w:b/>
                <w:sz w:val="20"/>
              </w:rPr>
            </w:pPr>
            <w:r w:rsidRPr="00A40AE1">
              <w:rPr>
                <w:rFonts w:eastAsia="Arial Unicode MS"/>
                <w:b/>
                <w:sz w:val="20"/>
              </w:rPr>
              <w:t>QA-1</w:t>
            </w:r>
            <w:r>
              <w:rPr>
                <w:rFonts w:eastAsia="Arial Unicode MS"/>
                <w:b/>
                <w:sz w:val="20"/>
              </w:rPr>
              <w:t>1</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287408" w:rsidRDefault="002225EC" w:rsidP="00287408">
            <w:pPr>
              <w:jc w:val="left"/>
              <w:rPr>
                <w:rFonts w:eastAsia="Arial Unicode MS"/>
                <w:sz w:val="20"/>
              </w:rPr>
            </w:pPr>
            <w:r w:rsidRPr="00287408">
              <w:rPr>
                <w:rFonts w:eastAsia="Arial Unicode MS"/>
                <w:sz w:val="20"/>
              </w:rPr>
              <w:t>Verify that all major development processes are defined and that the defined and approved processes and standards are followed in development.</w:t>
            </w:r>
          </w:p>
        </w:tc>
      </w:tr>
      <w:tr w:rsidR="002225EC" w:rsidRPr="00115AAA" w:rsidTr="002225EC">
        <w:tc>
          <w:tcPr>
            <w:tcW w:w="1550" w:type="dxa"/>
            <w:shd w:val="clear" w:color="auto" w:fill="auto"/>
            <w:tcMar>
              <w:top w:w="19" w:type="dxa"/>
              <w:left w:w="19" w:type="dxa"/>
              <w:bottom w:w="0" w:type="dxa"/>
              <w:right w:w="19" w:type="dxa"/>
            </w:tcMar>
          </w:tcPr>
          <w:p w:rsidR="002225EC" w:rsidRPr="00115AAA" w:rsidRDefault="00867988" w:rsidP="00867988">
            <w:pPr>
              <w:jc w:val="left"/>
              <w:rPr>
                <w:b/>
                <w:sz w:val="20"/>
              </w:rPr>
            </w:pPr>
            <w:r>
              <w:rPr>
                <w:b/>
                <w:sz w:val="20"/>
              </w:rPr>
              <w:t xml:space="preserve">Process Definition </w:t>
            </w:r>
            <w:r w:rsidRPr="00115AAA">
              <w:rPr>
                <w:b/>
                <w:sz w:val="20"/>
              </w:rPr>
              <w:t>and Product Standards</w:t>
            </w: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287408" w:rsidRDefault="002225EC" w:rsidP="00A40AE1">
            <w:pPr>
              <w:jc w:val="center"/>
              <w:rPr>
                <w:b/>
                <w:sz w:val="20"/>
              </w:rPr>
            </w:pPr>
            <w:r w:rsidRPr="00A40AE1">
              <w:rPr>
                <w:rFonts w:eastAsia="Arial Unicode MS"/>
                <w:b/>
                <w:sz w:val="20"/>
              </w:rPr>
              <w:t>QA-1</w:t>
            </w:r>
            <w:r>
              <w:rPr>
                <w:rFonts w:eastAsia="Arial Unicode MS"/>
                <w:b/>
                <w:sz w:val="20"/>
              </w:rPr>
              <w:t>2</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287408" w:rsidRDefault="002225EC" w:rsidP="00287408">
            <w:pPr>
              <w:jc w:val="left"/>
              <w:rPr>
                <w:rFonts w:eastAsia="Arial Unicode MS"/>
                <w:sz w:val="20"/>
              </w:rPr>
            </w:pPr>
            <w:r w:rsidRPr="00287408">
              <w:rPr>
                <w:rFonts w:eastAsia="Arial Unicode MS"/>
                <w:sz w:val="20"/>
              </w:rPr>
              <w:t>Verify that the processes and standards are compatible with each other and with the system development methodology</w:t>
            </w:r>
            <w:r>
              <w:rPr>
                <w:rFonts w:eastAsia="Arial Unicode MS"/>
                <w:sz w:val="20"/>
              </w:rPr>
              <w:t xml:space="preserve">.  </w:t>
            </w:r>
            <w:r w:rsidRPr="00287408">
              <w:rPr>
                <w:rFonts w:eastAsia="Arial Unicode MS"/>
                <w:sz w:val="20"/>
              </w:rPr>
              <w:t xml:space="preserve"> </w:t>
            </w:r>
          </w:p>
        </w:tc>
      </w:tr>
      <w:tr w:rsidR="002225EC" w:rsidRPr="00115AAA" w:rsidTr="002225EC">
        <w:tc>
          <w:tcPr>
            <w:tcW w:w="1550" w:type="dxa"/>
            <w:shd w:val="clear" w:color="auto" w:fill="auto"/>
            <w:tcMar>
              <w:top w:w="19" w:type="dxa"/>
              <w:left w:w="19" w:type="dxa"/>
              <w:bottom w:w="0" w:type="dxa"/>
              <w:right w:w="19" w:type="dxa"/>
            </w:tcMar>
          </w:tcPr>
          <w:p w:rsidR="002225EC" w:rsidRPr="00115AAA" w:rsidRDefault="00867988" w:rsidP="00867988">
            <w:pPr>
              <w:jc w:val="left"/>
              <w:rPr>
                <w:b/>
                <w:sz w:val="20"/>
              </w:rPr>
            </w:pPr>
            <w:r w:rsidRPr="00115AAA">
              <w:rPr>
                <w:b/>
                <w:sz w:val="20"/>
              </w:rPr>
              <w:t>Process Definition and Product Standards</w:t>
            </w: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287408" w:rsidRDefault="002225EC" w:rsidP="00A40AE1">
            <w:pPr>
              <w:jc w:val="center"/>
              <w:rPr>
                <w:b/>
                <w:sz w:val="20"/>
              </w:rPr>
            </w:pPr>
            <w:r w:rsidRPr="00A40AE1">
              <w:rPr>
                <w:rFonts w:eastAsia="Arial Unicode MS"/>
                <w:b/>
                <w:sz w:val="20"/>
              </w:rPr>
              <w:t>QA-1</w:t>
            </w:r>
            <w:r>
              <w:rPr>
                <w:rFonts w:eastAsia="Arial Unicode MS"/>
                <w:b/>
                <w:sz w:val="20"/>
              </w:rPr>
              <w:t>3</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25EC" w:rsidRPr="00287408" w:rsidRDefault="002225EC" w:rsidP="00287408">
            <w:pPr>
              <w:jc w:val="left"/>
              <w:rPr>
                <w:rFonts w:eastAsia="Arial Unicode MS"/>
                <w:sz w:val="20"/>
              </w:rPr>
            </w:pPr>
            <w:r w:rsidRPr="00287408">
              <w:rPr>
                <w:rFonts w:eastAsia="Arial Unicode MS"/>
                <w:sz w:val="20"/>
              </w:rPr>
              <w:t xml:space="preserve">Verify that all process definitions and standards are complete, clear, up-to-date, consistent in format, and easily available to project personnel  </w:t>
            </w:r>
          </w:p>
        </w:tc>
      </w:tr>
    </w:tbl>
    <w:p w:rsidR="00650F91" w:rsidRDefault="006A5E8B" w:rsidP="004D74CF">
      <w:pPr>
        <w:pStyle w:val="StyleHeading2NotBold"/>
        <w:rPr>
          <w:szCs w:val="18"/>
        </w:rPr>
      </w:pPr>
      <w:bookmarkStart w:id="65" w:name="_Toc188248069"/>
      <w:r w:rsidRPr="000A7AEC">
        <w:rPr>
          <w:rFonts w:eastAsia="Arial Unicode MS"/>
        </w:rPr>
        <w:t>Training</w:t>
      </w:r>
      <w:bookmarkEnd w:id="65"/>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50"/>
        <w:gridCol w:w="900"/>
        <w:gridCol w:w="7289"/>
      </w:tblGrid>
      <w:tr w:rsidR="002225EC" w:rsidRPr="00115AAA" w:rsidTr="00867988">
        <w:trPr>
          <w:tblHeader/>
        </w:trPr>
        <w:tc>
          <w:tcPr>
            <w:tcW w:w="1550" w:type="dxa"/>
            <w:shd w:val="clear" w:color="auto" w:fill="E6E6E6"/>
            <w:tcMar>
              <w:top w:w="19" w:type="dxa"/>
              <w:left w:w="19" w:type="dxa"/>
              <w:bottom w:w="0" w:type="dxa"/>
              <w:right w:w="19" w:type="dxa"/>
            </w:tcMar>
            <w:vAlign w:val="center"/>
          </w:tcPr>
          <w:p w:rsidR="002225EC" w:rsidRPr="00115AAA" w:rsidRDefault="002225EC" w:rsidP="00961DD7">
            <w:pPr>
              <w:jc w:val="center"/>
              <w:rPr>
                <w:rFonts w:eastAsia="Arial Unicode MS"/>
                <w:b/>
                <w:bCs/>
                <w:smallCaps/>
                <w:sz w:val="20"/>
              </w:rPr>
            </w:pPr>
            <w:r w:rsidRPr="00115AAA">
              <w:rPr>
                <w:b/>
                <w:bCs/>
                <w:smallCaps/>
                <w:sz w:val="20"/>
              </w:rPr>
              <w:t>Task Item</w:t>
            </w:r>
          </w:p>
        </w:tc>
        <w:tc>
          <w:tcPr>
            <w:tcW w:w="900" w:type="dxa"/>
            <w:shd w:val="clear" w:color="auto" w:fill="E6E6E6"/>
            <w:tcMar>
              <w:top w:w="19" w:type="dxa"/>
              <w:left w:w="19" w:type="dxa"/>
              <w:bottom w:w="0" w:type="dxa"/>
              <w:right w:w="19" w:type="dxa"/>
            </w:tcMar>
            <w:vAlign w:val="center"/>
          </w:tcPr>
          <w:p w:rsidR="002225EC" w:rsidRPr="00115AAA" w:rsidRDefault="002225EC" w:rsidP="00961DD7">
            <w:pPr>
              <w:jc w:val="center"/>
              <w:rPr>
                <w:rFonts w:eastAsia="Arial Unicode MS"/>
                <w:b/>
                <w:bCs/>
                <w:smallCaps/>
                <w:sz w:val="20"/>
              </w:rPr>
            </w:pPr>
            <w:r w:rsidRPr="00115AAA">
              <w:rPr>
                <w:b/>
                <w:bCs/>
                <w:smallCaps/>
                <w:sz w:val="20"/>
              </w:rPr>
              <w:t>Task #</w:t>
            </w:r>
          </w:p>
        </w:tc>
        <w:tc>
          <w:tcPr>
            <w:tcW w:w="7289" w:type="dxa"/>
            <w:shd w:val="clear" w:color="auto" w:fill="E6E6E6"/>
            <w:tcMar>
              <w:top w:w="19" w:type="dxa"/>
              <w:left w:w="19" w:type="dxa"/>
              <w:bottom w:w="0" w:type="dxa"/>
              <w:right w:w="19" w:type="dxa"/>
            </w:tcMar>
            <w:vAlign w:val="center"/>
          </w:tcPr>
          <w:p w:rsidR="002225EC" w:rsidRPr="00115AAA" w:rsidRDefault="002225EC" w:rsidP="00961DD7">
            <w:pPr>
              <w:jc w:val="center"/>
              <w:rPr>
                <w:rFonts w:eastAsia="Arial Unicode MS"/>
                <w:b/>
                <w:bCs/>
                <w:smallCaps/>
                <w:sz w:val="20"/>
              </w:rPr>
            </w:pPr>
            <w:r w:rsidRPr="00115AAA">
              <w:rPr>
                <w:b/>
                <w:bCs/>
                <w:smallCaps/>
                <w:sz w:val="20"/>
              </w:rPr>
              <w:t>Task Description</w:t>
            </w:r>
          </w:p>
        </w:tc>
      </w:tr>
      <w:tr w:rsidR="002225EC" w:rsidRPr="00115AAA" w:rsidTr="002225EC">
        <w:tc>
          <w:tcPr>
            <w:tcW w:w="1550" w:type="dxa"/>
            <w:tcMar>
              <w:top w:w="19" w:type="dxa"/>
              <w:left w:w="19" w:type="dxa"/>
              <w:bottom w:w="0" w:type="dxa"/>
              <w:right w:w="19" w:type="dxa"/>
            </w:tcMar>
          </w:tcPr>
          <w:p w:rsidR="002225EC" w:rsidRPr="00867988" w:rsidRDefault="002225EC" w:rsidP="00961DD7">
            <w:pPr>
              <w:jc w:val="left"/>
              <w:rPr>
                <w:b/>
                <w:sz w:val="20"/>
              </w:rPr>
            </w:pPr>
            <w:r w:rsidRPr="00115AAA">
              <w:rPr>
                <w:b/>
                <w:sz w:val="20"/>
              </w:rPr>
              <w:t>User Training and Documentation</w:t>
            </w: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TR-1</w:t>
            </w:r>
          </w:p>
        </w:tc>
        <w:tc>
          <w:tcPr>
            <w:tcW w:w="7289" w:type="dxa"/>
            <w:tcMar>
              <w:top w:w="19" w:type="dxa"/>
              <w:left w:w="19" w:type="dxa"/>
              <w:bottom w:w="0" w:type="dxa"/>
              <w:right w:w="19" w:type="dxa"/>
            </w:tcMar>
          </w:tcPr>
          <w:p w:rsidR="002225EC" w:rsidRPr="009D73B4" w:rsidRDefault="002225EC" w:rsidP="00961DD7">
            <w:pPr>
              <w:jc w:val="left"/>
              <w:rPr>
                <w:sz w:val="20"/>
              </w:rPr>
            </w:pPr>
            <w:r w:rsidRPr="00115AAA">
              <w:rPr>
                <w:sz w:val="20"/>
              </w:rPr>
              <w:t>Review and make recommendations on the training provided to system users</w:t>
            </w:r>
            <w:r>
              <w:rPr>
                <w:sz w:val="20"/>
              </w:rPr>
              <w:t>.  V</w:t>
            </w:r>
            <w:r w:rsidRPr="00115AAA">
              <w:rPr>
                <w:sz w:val="20"/>
              </w:rPr>
              <w:t>erify sufficient knowledge transfer for maintenance and operation of the new system.</w:t>
            </w:r>
          </w:p>
        </w:tc>
      </w:tr>
      <w:tr w:rsidR="002225EC" w:rsidRPr="00115AAA" w:rsidTr="002225EC">
        <w:tc>
          <w:tcPr>
            <w:tcW w:w="1550" w:type="dxa"/>
            <w:tcMar>
              <w:top w:w="19" w:type="dxa"/>
              <w:left w:w="19" w:type="dxa"/>
              <w:bottom w:w="0" w:type="dxa"/>
              <w:right w:w="19" w:type="dxa"/>
            </w:tcMar>
          </w:tcPr>
          <w:p w:rsidR="002225EC" w:rsidRPr="00115AAA" w:rsidRDefault="00867988" w:rsidP="00961DD7">
            <w:pPr>
              <w:jc w:val="left"/>
              <w:rPr>
                <w:b/>
                <w:sz w:val="20"/>
              </w:rPr>
            </w:pPr>
            <w:r w:rsidRPr="00115AAA">
              <w:rPr>
                <w:b/>
                <w:sz w:val="20"/>
              </w:rPr>
              <w:t>User Training and Documentation</w:t>
            </w: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TR-2</w:t>
            </w:r>
          </w:p>
        </w:tc>
        <w:tc>
          <w:tcPr>
            <w:tcW w:w="7289" w:type="dxa"/>
            <w:tcMar>
              <w:top w:w="19" w:type="dxa"/>
              <w:left w:w="19" w:type="dxa"/>
              <w:bottom w:w="0" w:type="dxa"/>
              <w:right w:w="19" w:type="dxa"/>
            </w:tcMar>
          </w:tcPr>
          <w:p w:rsidR="002225EC" w:rsidRPr="00115AAA" w:rsidRDefault="002225EC" w:rsidP="00961DD7">
            <w:pPr>
              <w:jc w:val="left"/>
              <w:rPr>
                <w:sz w:val="20"/>
              </w:rPr>
            </w:pPr>
            <w:r w:rsidRPr="00115AAA">
              <w:rPr>
                <w:sz w:val="20"/>
              </w:rPr>
              <w:t>Verify that training for users is instructor-led and hands-on and is directly related to the business process and required job skills.</w:t>
            </w:r>
          </w:p>
        </w:tc>
      </w:tr>
      <w:tr w:rsidR="002225EC" w:rsidRPr="00115AAA" w:rsidTr="002225EC">
        <w:tc>
          <w:tcPr>
            <w:tcW w:w="1550" w:type="dxa"/>
            <w:tcMar>
              <w:top w:w="19" w:type="dxa"/>
              <w:left w:w="19" w:type="dxa"/>
              <w:bottom w:w="0" w:type="dxa"/>
              <w:right w:w="19" w:type="dxa"/>
            </w:tcMar>
          </w:tcPr>
          <w:p w:rsidR="002225EC" w:rsidRPr="00115AAA" w:rsidRDefault="00867988" w:rsidP="00961DD7">
            <w:pPr>
              <w:jc w:val="left"/>
              <w:rPr>
                <w:b/>
                <w:sz w:val="20"/>
              </w:rPr>
            </w:pPr>
            <w:r w:rsidRPr="00115AAA">
              <w:rPr>
                <w:b/>
                <w:sz w:val="20"/>
              </w:rPr>
              <w:t>User Training and Documentation</w:t>
            </w: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TR-3</w:t>
            </w:r>
          </w:p>
        </w:tc>
        <w:tc>
          <w:tcPr>
            <w:tcW w:w="7289" w:type="dxa"/>
            <w:tcMar>
              <w:top w:w="19" w:type="dxa"/>
              <w:left w:w="19" w:type="dxa"/>
              <w:bottom w:w="0" w:type="dxa"/>
              <w:right w:w="19" w:type="dxa"/>
            </w:tcMar>
          </w:tcPr>
          <w:p w:rsidR="002225EC" w:rsidRPr="00115AAA" w:rsidRDefault="002225EC" w:rsidP="00961DD7">
            <w:pPr>
              <w:jc w:val="left"/>
              <w:rPr>
                <w:sz w:val="20"/>
              </w:rPr>
            </w:pPr>
            <w:r w:rsidRPr="00115AAA">
              <w:rPr>
                <w:sz w:val="20"/>
              </w:rPr>
              <w:t>Verify that user-friendly training materials and help desk services are easily available to all users.</w:t>
            </w:r>
          </w:p>
        </w:tc>
      </w:tr>
      <w:tr w:rsidR="002225EC" w:rsidRPr="00115AAA" w:rsidTr="002225EC">
        <w:tc>
          <w:tcPr>
            <w:tcW w:w="1550" w:type="dxa"/>
            <w:tcMar>
              <w:top w:w="19" w:type="dxa"/>
              <w:left w:w="19" w:type="dxa"/>
              <w:bottom w:w="0" w:type="dxa"/>
              <w:right w:w="19" w:type="dxa"/>
            </w:tcMar>
          </w:tcPr>
          <w:p w:rsidR="002225EC" w:rsidRPr="00115AAA" w:rsidRDefault="00867988" w:rsidP="00961DD7">
            <w:pPr>
              <w:jc w:val="left"/>
              <w:rPr>
                <w:b/>
                <w:sz w:val="20"/>
              </w:rPr>
            </w:pPr>
            <w:r w:rsidRPr="00115AAA">
              <w:rPr>
                <w:b/>
                <w:sz w:val="20"/>
              </w:rPr>
              <w:t>User Training and Documentation</w:t>
            </w: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TR-4</w:t>
            </w:r>
          </w:p>
        </w:tc>
        <w:tc>
          <w:tcPr>
            <w:tcW w:w="7289" w:type="dxa"/>
            <w:tcMar>
              <w:top w:w="19" w:type="dxa"/>
              <w:left w:w="19" w:type="dxa"/>
              <w:bottom w:w="0" w:type="dxa"/>
              <w:right w:w="19" w:type="dxa"/>
            </w:tcMar>
          </w:tcPr>
          <w:p w:rsidR="002225EC" w:rsidRPr="00115AAA" w:rsidRDefault="002225EC" w:rsidP="00961DD7">
            <w:pPr>
              <w:jc w:val="left"/>
              <w:rPr>
                <w:sz w:val="20"/>
              </w:rPr>
            </w:pPr>
            <w:r w:rsidRPr="00115AAA">
              <w:rPr>
                <w:sz w:val="20"/>
              </w:rPr>
              <w:t>Verify that all necessary policy and process and documentation is easily available to users.</w:t>
            </w:r>
          </w:p>
        </w:tc>
      </w:tr>
      <w:tr w:rsidR="002225EC" w:rsidRPr="00115AAA" w:rsidTr="002225EC">
        <w:tc>
          <w:tcPr>
            <w:tcW w:w="1550" w:type="dxa"/>
            <w:tcMar>
              <w:top w:w="19" w:type="dxa"/>
              <w:left w:w="19" w:type="dxa"/>
              <w:bottom w:w="0" w:type="dxa"/>
              <w:right w:w="19" w:type="dxa"/>
            </w:tcMar>
          </w:tcPr>
          <w:p w:rsidR="002225EC" w:rsidRPr="00115AAA" w:rsidRDefault="00867988" w:rsidP="00961DD7">
            <w:pPr>
              <w:jc w:val="left"/>
              <w:rPr>
                <w:b/>
                <w:sz w:val="20"/>
              </w:rPr>
            </w:pPr>
            <w:r w:rsidRPr="00115AAA">
              <w:rPr>
                <w:b/>
                <w:sz w:val="20"/>
              </w:rPr>
              <w:t>User Training and Documentation</w:t>
            </w: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TR-5</w:t>
            </w:r>
          </w:p>
        </w:tc>
        <w:tc>
          <w:tcPr>
            <w:tcW w:w="7289" w:type="dxa"/>
            <w:tcMar>
              <w:top w:w="19" w:type="dxa"/>
              <w:left w:w="19" w:type="dxa"/>
              <w:bottom w:w="0" w:type="dxa"/>
              <w:right w:w="19" w:type="dxa"/>
            </w:tcMar>
          </w:tcPr>
          <w:p w:rsidR="002225EC" w:rsidRPr="00115AAA" w:rsidRDefault="002225EC" w:rsidP="00961DD7">
            <w:pPr>
              <w:jc w:val="left"/>
              <w:rPr>
                <w:sz w:val="20"/>
              </w:rPr>
            </w:pPr>
            <w:r w:rsidRPr="00115AAA">
              <w:rPr>
                <w:sz w:val="20"/>
              </w:rPr>
              <w:t>Verify that all training is given on-time and is evaluated and monitored for effectiveness, with additional training provided as needed.</w:t>
            </w:r>
          </w:p>
        </w:tc>
      </w:tr>
      <w:tr w:rsidR="002225EC" w:rsidRPr="00115AAA" w:rsidTr="002225EC">
        <w:tc>
          <w:tcPr>
            <w:tcW w:w="1550" w:type="dxa"/>
            <w:tcMar>
              <w:top w:w="19" w:type="dxa"/>
              <w:left w:w="19" w:type="dxa"/>
              <w:bottom w:w="0" w:type="dxa"/>
              <w:right w:w="19" w:type="dxa"/>
            </w:tcMar>
          </w:tcPr>
          <w:p w:rsidR="002225EC" w:rsidRPr="00867988" w:rsidRDefault="002225EC" w:rsidP="00961DD7">
            <w:pPr>
              <w:jc w:val="left"/>
              <w:rPr>
                <w:b/>
                <w:sz w:val="20"/>
              </w:rPr>
            </w:pPr>
            <w:r w:rsidRPr="00115AAA">
              <w:rPr>
                <w:b/>
                <w:sz w:val="20"/>
              </w:rPr>
              <w:t>Developer Training and Documentation</w:t>
            </w: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TR-6</w:t>
            </w:r>
          </w:p>
        </w:tc>
        <w:tc>
          <w:tcPr>
            <w:tcW w:w="7289" w:type="dxa"/>
            <w:tcMar>
              <w:top w:w="19" w:type="dxa"/>
              <w:left w:w="19" w:type="dxa"/>
              <w:bottom w:w="0" w:type="dxa"/>
              <w:right w:w="19" w:type="dxa"/>
            </w:tcMar>
          </w:tcPr>
          <w:p w:rsidR="002225EC" w:rsidRPr="00115AAA" w:rsidRDefault="002225EC" w:rsidP="00961DD7">
            <w:pPr>
              <w:jc w:val="left"/>
              <w:rPr>
                <w:rFonts w:eastAsia="Arial Unicode MS"/>
                <w:sz w:val="20"/>
              </w:rPr>
            </w:pPr>
            <w:r w:rsidRPr="00115AAA">
              <w:rPr>
                <w:sz w:val="20"/>
              </w:rPr>
              <w:t>Review and make recommendations on the training provided to system developers</w:t>
            </w:r>
            <w:r>
              <w:rPr>
                <w:sz w:val="20"/>
              </w:rPr>
              <w:t xml:space="preserve">.  </w:t>
            </w:r>
          </w:p>
        </w:tc>
      </w:tr>
      <w:tr w:rsidR="002225EC" w:rsidRPr="00115AAA" w:rsidTr="002225EC">
        <w:tc>
          <w:tcPr>
            <w:tcW w:w="1550" w:type="dxa"/>
            <w:vAlign w:val="center"/>
          </w:tcPr>
          <w:p w:rsidR="002225EC" w:rsidRPr="00867988" w:rsidRDefault="00867988" w:rsidP="00867988">
            <w:pPr>
              <w:jc w:val="left"/>
              <w:rPr>
                <w:b/>
                <w:sz w:val="20"/>
              </w:rPr>
            </w:pPr>
            <w:r w:rsidRPr="00115AAA">
              <w:rPr>
                <w:b/>
                <w:sz w:val="20"/>
              </w:rPr>
              <w:t>Developer Training and Documentation</w:t>
            </w: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TR-7</w:t>
            </w:r>
          </w:p>
        </w:tc>
        <w:tc>
          <w:tcPr>
            <w:tcW w:w="7289" w:type="dxa"/>
            <w:tcMar>
              <w:top w:w="19" w:type="dxa"/>
              <w:left w:w="19" w:type="dxa"/>
              <w:bottom w:w="0" w:type="dxa"/>
              <w:right w:w="19" w:type="dxa"/>
            </w:tcMar>
          </w:tcPr>
          <w:p w:rsidR="002225EC" w:rsidRPr="00115AAA" w:rsidRDefault="002225EC" w:rsidP="00961DD7">
            <w:pPr>
              <w:jc w:val="left"/>
              <w:rPr>
                <w:rFonts w:eastAsia="Arial Unicode MS"/>
                <w:sz w:val="20"/>
              </w:rPr>
            </w:pPr>
            <w:r w:rsidRPr="00115AAA">
              <w:rPr>
                <w:sz w:val="20"/>
              </w:rPr>
              <w:t>Verify that developer training is technically adequate, appropriate for the development phase, and available at appropriate times.</w:t>
            </w:r>
          </w:p>
        </w:tc>
      </w:tr>
      <w:tr w:rsidR="002225EC" w:rsidRPr="00115AAA" w:rsidTr="002225EC">
        <w:tc>
          <w:tcPr>
            <w:tcW w:w="1550" w:type="dxa"/>
            <w:vAlign w:val="center"/>
          </w:tcPr>
          <w:p w:rsidR="002225EC" w:rsidRPr="00867988" w:rsidRDefault="00867988" w:rsidP="00867988">
            <w:pPr>
              <w:jc w:val="left"/>
              <w:rPr>
                <w:b/>
                <w:sz w:val="20"/>
              </w:rPr>
            </w:pPr>
            <w:r w:rsidRPr="00115AAA">
              <w:rPr>
                <w:b/>
                <w:sz w:val="20"/>
              </w:rPr>
              <w:t>Developer Training and Documentation</w:t>
            </w: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TR-8</w:t>
            </w:r>
          </w:p>
        </w:tc>
        <w:tc>
          <w:tcPr>
            <w:tcW w:w="7289" w:type="dxa"/>
            <w:tcMar>
              <w:top w:w="19" w:type="dxa"/>
              <w:left w:w="19" w:type="dxa"/>
              <w:bottom w:w="0" w:type="dxa"/>
              <w:right w:w="19" w:type="dxa"/>
            </w:tcMar>
          </w:tcPr>
          <w:p w:rsidR="002225EC" w:rsidRPr="00115AAA" w:rsidRDefault="002225EC" w:rsidP="00961DD7">
            <w:pPr>
              <w:jc w:val="left"/>
              <w:rPr>
                <w:rFonts w:eastAsia="Arial Unicode MS"/>
                <w:sz w:val="20"/>
              </w:rPr>
            </w:pPr>
            <w:r w:rsidRPr="00115AAA">
              <w:rPr>
                <w:sz w:val="20"/>
              </w:rPr>
              <w:t>Verify that all necessary policy, process and standards documentation is easily available to developers.</w:t>
            </w:r>
          </w:p>
        </w:tc>
      </w:tr>
      <w:tr w:rsidR="002225EC" w:rsidRPr="00115AAA" w:rsidTr="002225EC">
        <w:tc>
          <w:tcPr>
            <w:tcW w:w="1550" w:type="dxa"/>
            <w:vAlign w:val="center"/>
          </w:tcPr>
          <w:p w:rsidR="002225EC" w:rsidRPr="00867988" w:rsidRDefault="00867988" w:rsidP="00867988">
            <w:pPr>
              <w:jc w:val="left"/>
              <w:rPr>
                <w:b/>
                <w:sz w:val="20"/>
              </w:rPr>
            </w:pPr>
            <w:r w:rsidRPr="00115AAA">
              <w:rPr>
                <w:b/>
                <w:sz w:val="20"/>
              </w:rPr>
              <w:t>Developer Training and Documentation</w:t>
            </w: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TR-9</w:t>
            </w:r>
          </w:p>
        </w:tc>
        <w:tc>
          <w:tcPr>
            <w:tcW w:w="7289" w:type="dxa"/>
            <w:tcMar>
              <w:top w:w="19" w:type="dxa"/>
              <w:left w:w="19" w:type="dxa"/>
              <w:bottom w:w="0" w:type="dxa"/>
              <w:right w:w="19" w:type="dxa"/>
            </w:tcMar>
          </w:tcPr>
          <w:p w:rsidR="002225EC" w:rsidRDefault="002225EC" w:rsidP="00961DD7">
            <w:pPr>
              <w:tabs>
                <w:tab w:val="left" w:pos="4030"/>
              </w:tabs>
              <w:jc w:val="left"/>
              <w:rPr>
                <w:sz w:val="20"/>
              </w:rPr>
            </w:pPr>
            <w:r w:rsidRPr="00115AAA">
              <w:rPr>
                <w:sz w:val="20"/>
              </w:rPr>
              <w:t>Verify that all training is given on-time and is evaluated and monitored for effectiveness, with additional training provided as needed.</w:t>
            </w:r>
          </w:p>
          <w:p w:rsidR="004D74CF" w:rsidRPr="00115AAA" w:rsidRDefault="004D74CF" w:rsidP="00961DD7">
            <w:pPr>
              <w:tabs>
                <w:tab w:val="left" w:pos="4030"/>
              </w:tabs>
              <w:jc w:val="left"/>
              <w:rPr>
                <w:rFonts w:eastAsia="Arial Unicode MS"/>
                <w:sz w:val="20"/>
              </w:rPr>
            </w:pPr>
          </w:p>
        </w:tc>
      </w:tr>
    </w:tbl>
    <w:p w:rsidR="00A41A38" w:rsidRPr="0009695C" w:rsidRDefault="006A5E8B" w:rsidP="004D74CF">
      <w:pPr>
        <w:pStyle w:val="StyleHeading2NotBold"/>
        <w:rPr>
          <w:szCs w:val="18"/>
        </w:rPr>
      </w:pPr>
      <w:bookmarkStart w:id="66" w:name="_Toc188248070"/>
      <w:r w:rsidRPr="00287408">
        <w:rPr>
          <w:rFonts w:eastAsia="Arial Unicode MS"/>
        </w:rPr>
        <w:t>Requirements Management</w:t>
      </w:r>
      <w:bookmarkEnd w:id="66"/>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50"/>
        <w:gridCol w:w="900"/>
        <w:gridCol w:w="7289"/>
      </w:tblGrid>
      <w:tr w:rsidR="002225EC" w:rsidRPr="00115AAA" w:rsidTr="00867988">
        <w:trPr>
          <w:tblHeader/>
        </w:trPr>
        <w:tc>
          <w:tcPr>
            <w:tcW w:w="1550" w:type="dxa"/>
            <w:shd w:val="clear" w:color="auto" w:fill="E6E6E6"/>
            <w:tcMar>
              <w:top w:w="19" w:type="dxa"/>
              <w:left w:w="19" w:type="dxa"/>
              <w:bottom w:w="0" w:type="dxa"/>
              <w:right w:w="19" w:type="dxa"/>
            </w:tcMar>
            <w:vAlign w:val="center"/>
          </w:tcPr>
          <w:p w:rsidR="002225EC" w:rsidRPr="00115AAA" w:rsidRDefault="002225EC" w:rsidP="00287408">
            <w:pPr>
              <w:jc w:val="center"/>
              <w:rPr>
                <w:rFonts w:eastAsia="Arial Unicode MS"/>
                <w:b/>
                <w:bCs/>
                <w:smallCaps/>
                <w:sz w:val="20"/>
              </w:rPr>
            </w:pPr>
            <w:r w:rsidRPr="00115AAA">
              <w:rPr>
                <w:b/>
                <w:bCs/>
                <w:smallCaps/>
                <w:sz w:val="20"/>
              </w:rPr>
              <w:t>Task Item</w:t>
            </w:r>
          </w:p>
        </w:tc>
        <w:tc>
          <w:tcPr>
            <w:tcW w:w="900" w:type="dxa"/>
            <w:shd w:val="clear" w:color="auto" w:fill="E6E6E6"/>
            <w:tcMar>
              <w:top w:w="19" w:type="dxa"/>
              <w:left w:w="19" w:type="dxa"/>
              <w:bottom w:w="0" w:type="dxa"/>
              <w:right w:w="19" w:type="dxa"/>
            </w:tcMar>
            <w:vAlign w:val="center"/>
          </w:tcPr>
          <w:p w:rsidR="002225EC" w:rsidRPr="00115AAA" w:rsidRDefault="002225EC" w:rsidP="00287408">
            <w:pPr>
              <w:jc w:val="center"/>
              <w:rPr>
                <w:rFonts w:eastAsia="Arial Unicode MS"/>
                <w:b/>
                <w:bCs/>
                <w:smallCaps/>
                <w:sz w:val="20"/>
              </w:rPr>
            </w:pPr>
            <w:r w:rsidRPr="00115AAA">
              <w:rPr>
                <w:b/>
                <w:bCs/>
                <w:smallCaps/>
                <w:sz w:val="20"/>
              </w:rPr>
              <w:t>Task #</w:t>
            </w:r>
          </w:p>
        </w:tc>
        <w:tc>
          <w:tcPr>
            <w:tcW w:w="7289" w:type="dxa"/>
            <w:shd w:val="clear" w:color="auto" w:fill="E6E6E6"/>
            <w:tcMar>
              <w:top w:w="19" w:type="dxa"/>
              <w:left w:w="19" w:type="dxa"/>
              <w:bottom w:w="0" w:type="dxa"/>
              <w:right w:w="19" w:type="dxa"/>
            </w:tcMar>
            <w:vAlign w:val="center"/>
          </w:tcPr>
          <w:p w:rsidR="002225EC" w:rsidRPr="00115AAA" w:rsidRDefault="002225EC" w:rsidP="00287408">
            <w:pPr>
              <w:jc w:val="center"/>
              <w:rPr>
                <w:rFonts w:eastAsia="Arial Unicode MS"/>
                <w:b/>
                <w:bCs/>
                <w:smallCaps/>
                <w:sz w:val="20"/>
              </w:rPr>
            </w:pPr>
            <w:r w:rsidRPr="00115AAA">
              <w:rPr>
                <w:b/>
                <w:bCs/>
                <w:smallCaps/>
                <w:sz w:val="20"/>
              </w:rPr>
              <w:t>Task Description</w:t>
            </w:r>
          </w:p>
        </w:tc>
      </w:tr>
      <w:tr w:rsidR="002225EC" w:rsidRPr="00115AAA" w:rsidTr="002225EC">
        <w:tc>
          <w:tcPr>
            <w:tcW w:w="1550" w:type="dxa"/>
            <w:tcMar>
              <w:top w:w="19" w:type="dxa"/>
              <w:left w:w="19" w:type="dxa"/>
              <w:bottom w:w="0" w:type="dxa"/>
              <w:right w:w="19" w:type="dxa"/>
            </w:tcMar>
          </w:tcPr>
          <w:p w:rsidR="002225EC" w:rsidRPr="00FD5082" w:rsidRDefault="002225EC" w:rsidP="00D96CBE">
            <w:pPr>
              <w:jc w:val="left"/>
              <w:rPr>
                <w:b/>
                <w:sz w:val="20"/>
              </w:rPr>
            </w:pPr>
            <w:bookmarkStart w:id="67" w:name="_Toc432393791"/>
            <w:bookmarkStart w:id="68" w:name="_Toc432393821"/>
            <w:bookmarkStart w:id="69" w:name="_Toc432394066"/>
            <w:bookmarkStart w:id="70" w:name="_Toc432394185"/>
            <w:bookmarkStart w:id="71" w:name="_Toc432398108"/>
            <w:bookmarkStart w:id="72" w:name="_Toc432398834"/>
            <w:bookmarkStart w:id="73" w:name="_Toc432399570"/>
            <w:bookmarkStart w:id="74" w:name="_Toc432408164"/>
            <w:bookmarkStart w:id="75" w:name="_Toc432474457"/>
            <w:bookmarkStart w:id="76" w:name="_Toc432566021"/>
            <w:bookmarkStart w:id="77" w:name="_Toc432572310"/>
            <w:bookmarkStart w:id="78" w:name="_Toc433083496"/>
            <w:bookmarkStart w:id="79" w:name="_Toc433093974"/>
            <w:bookmarkStart w:id="80" w:name="_Toc433181777"/>
            <w:bookmarkStart w:id="81" w:name="_Toc433182230"/>
            <w:bookmarkStart w:id="82" w:name="_Toc467658089"/>
            <w:r w:rsidRPr="00115AAA">
              <w:rPr>
                <w:b/>
                <w:sz w:val="20"/>
              </w:rPr>
              <w:t xml:space="preserve">Requirements </w:t>
            </w:r>
            <w:bookmarkEnd w:id="67"/>
            <w:bookmarkEnd w:id="68"/>
            <w:bookmarkEnd w:id="69"/>
            <w:bookmarkEnd w:id="70"/>
            <w:bookmarkEnd w:id="71"/>
            <w:bookmarkEnd w:id="72"/>
            <w:bookmarkEnd w:id="73"/>
            <w:bookmarkEnd w:id="74"/>
            <w:bookmarkEnd w:id="75"/>
            <w:bookmarkEnd w:id="76"/>
            <w:r w:rsidRPr="00115AAA">
              <w:rPr>
                <w:b/>
                <w:sz w:val="20"/>
              </w:rPr>
              <w:t>Management</w:t>
            </w:r>
            <w:bookmarkEnd w:id="77"/>
            <w:bookmarkEnd w:id="78"/>
            <w:bookmarkEnd w:id="79"/>
            <w:bookmarkEnd w:id="80"/>
            <w:bookmarkEnd w:id="81"/>
            <w:bookmarkEnd w:id="82"/>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RM-1</w:t>
            </w:r>
          </w:p>
        </w:tc>
        <w:tc>
          <w:tcPr>
            <w:tcW w:w="7289" w:type="dxa"/>
            <w:tcMar>
              <w:top w:w="19" w:type="dxa"/>
              <w:left w:w="19" w:type="dxa"/>
              <w:bottom w:w="0" w:type="dxa"/>
              <w:right w:w="19" w:type="dxa"/>
            </w:tcMar>
          </w:tcPr>
          <w:p w:rsidR="002225EC" w:rsidRPr="00115AAA" w:rsidRDefault="002225EC" w:rsidP="00D96CBE">
            <w:pPr>
              <w:pStyle w:val="Footer"/>
              <w:tabs>
                <w:tab w:val="clear" w:pos="4320"/>
                <w:tab w:val="clear" w:pos="8640"/>
              </w:tabs>
              <w:jc w:val="left"/>
              <w:rPr>
                <w:rFonts w:eastAsia="Arial Unicode MS"/>
              </w:rPr>
            </w:pPr>
            <w:bookmarkStart w:id="83" w:name="_Toc432398109"/>
            <w:r w:rsidRPr="00115AAA">
              <w:t>Evaluate and make recommendations on the project’s process and procedures for managing requirements</w:t>
            </w:r>
            <w:r>
              <w:t xml:space="preserve">.  </w:t>
            </w:r>
            <w:bookmarkEnd w:id="83"/>
          </w:p>
        </w:tc>
      </w:tr>
      <w:tr w:rsidR="002225EC" w:rsidRPr="00115AAA" w:rsidTr="002225EC">
        <w:tc>
          <w:tcPr>
            <w:tcW w:w="1550" w:type="dxa"/>
            <w:vAlign w:val="center"/>
          </w:tcPr>
          <w:p w:rsidR="002225EC" w:rsidRPr="00FD5082" w:rsidRDefault="00FD5082" w:rsidP="00FD5082">
            <w:pPr>
              <w:jc w:val="left"/>
              <w:rPr>
                <w:b/>
                <w:sz w:val="20"/>
              </w:rPr>
            </w:pPr>
            <w:r w:rsidRPr="00115AAA">
              <w:rPr>
                <w:b/>
                <w:sz w:val="20"/>
              </w:rPr>
              <w:t>Requirements Management</w:t>
            </w: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RM-</w:t>
            </w:r>
            <w:r>
              <w:rPr>
                <w:rFonts w:eastAsia="Arial Unicode MS"/>
                <w:b/>
                <w:sz w:val="20"/>
              </w:rPr>
              <w:t>2</w:t>
            </w:r>
          </w:p>
        </w:tc>
        <w:tc>
          <w:tcPr>
            <w:tcW w:w="7289" w:type="dxa"/>
            <w:tcMar>
              <w:top w:w="19" w:type="dxa"/>
              <w:left w:w="19" w:type="dxa"/>
              <w:bottom w:w="0" w:type="dxa"/>
              <w:right w:w="19" w:type="dxa"/>
            </w:tcMar>
          </w:tcPr>
          <w:p w:rsidR="002225EC" w:rsidRPr="00115AAA" w:rsidRDefault="002225EC" w:rsidP="00D96CBE">
            <w:pPr>
              <w:jc w:val="left"/>
              <w:rPr>
                <w:sz w:val="20"/>
              </w:rPr>
            </w:pPr>
            <w:r w:rsidRPr="00115AAA">
              <w:rPr>
                <w:sz w:val="20"/>
              </w:rPr>
              <w:t>Verify that system re</w:t>
            </w:r>
            <w:r>
              <w:rPr>
                <w:sz w:val="20"/>
              </w:rPr>
              <w:t xml:space="preserve">quirements are well-defined, </w:t>
            </w:r>
            <w:r w:rsidRPr="00115AAA">
              <w:rPr>
                <w:sz w:val="20"/>
              </w:rPr>
              <w:t>understood</w:t>
            </w:r>
            <w:r>
              <w:rPr>
                <w:sz w:val="20"/>
              </w:rPr>
              <w:t xml:space="preserve"> and documented.  </w:t>
            </w:r>
            <w:r w:rsidRPr="00115AAA">
              <w:rPr>
                <w:sz w:val="20"/>
              </w:rPr>
              <w:t xml:space="preserve"> </w:t>
            </w:r>
          </w:p>
        </w:tc>
      </w:tr>
      <w:tr w:rsidR="002225EC" w:rsidRPr="00115AAA" w:rsidTr="002225EC">
        <w:tc>
          <w:tcPr>
            <w:tcW w:w="1550" w:type="dxa"/>
            <w:vAlign w:val="center"/>
          </w:tcPr>
          <w:p w:rsidR="002225EC" w:rsidRPr="00FD5082" w:rsidRDefault="00FD5082" w:rsidP="00FD5082">
            <w:pPr>
              <w:jc w:val="left"/>
              <w:rPr>
                <w:b/>
                <w:sz w:val="20"/>
              </w:rPr>
            </w:pPr>
            <w:r>
              <w:rPr>
                <w:b/>
                <w:sz w:val="20"/>
              </w:rPr>
              <w:t>Requirements Ma</w:t>
            </w:r>
            <w:r w:rsidRPr="00115AAA">
              <w:rPr>
                <w:b/>
                <w:sz w:val="20"/>
              </w:rPr>
              <w:t>nagement</w:t>
            </w: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RM-</w:t>
            </w:r>
            <w:r>
              <w:rPr>
                <w:rFonts w:eastAsia="Arial Unicode MS"/>
                <w:b/>
                <w:sz w:val="20"/>
              </w:rPr>
              <w:t>3</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Evaluate the allocation of system requirements to hardware and software requirements</w:t>
            </w:r>
            <w:r>
              <w:rPr>
                <w:sz w:val="20"/>
              </w:rPr>
              <w:t xml:space="preserve">.  </w:t>
            </w:r>
            <w:r w:rsidRPr="00115AAA">
              <w:rPr>
                <w:sz w:val="20"/>
              </w:rPr>
              <w:t xml:space="preserve"> </w:t>
            </w:r>
          </w:p>
        </w:tc>
      </w:tr>
      <w:tr w:rsidR="002225EC" w:rsidRPr="00115AAA" w:rsidTr="002225EC">
        <w:tc>
          <w:tcPr>
            <w:tcW w:w="1550" w:type="dxa"/>
            <w:vAlign w:val="center"/>
          </w:tcPr>
          <w:p w:rsidR="002225EC" w:rsidRPr="00FD5082" w:rsidRDefault="00FD5082" w:rsidP="00FD5082">
            <w:pPr>
              <w:jc w:val="left"/>
              <w:rPr>
                <w:b/>
                <w:sz w:val="20"/>
              </w:rPr>
            </w:pPr>
            <w:r w:rsidRPr="00115AAA">
              <w:rPr>
                <w:b/>
                <w:sz w:val="20"/>
              </w:rPr>
              <w:t>Requirements Management</w:t>
            </w: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RM-</w:t>
            </w:r>
            <w:r>
              <w:rPr>
                <w:rFonts w:eastAsia="Arial Unicode MS"/>
                <w:b/>
                <w:sz w:val="20"/>
              </w:rPr>
              <w:t>4</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Verify that software requirements can be traced through design, code and test phases to verify that the system performs as intended and contains no unnecessary software elements</w:t>
            </w:r>
            <w:r>
              <w:rPr>
                <w:sz w:val="20"/>
              </w:rPr>
              <w:t xml:space="preserve">.  </w:t>
            </w:r>
            <w:r w:rsidRPr="00115AAA">
              <w:rPr>
                <w:sz w:val="20"/>
              </w:rPr>
              <w:t xml:space="preserve"> </w:t>
            </w:r>
          </w:p>
        </w:tc>
      </w:tr>
      <w:tr w:rsidR="002225EC" w:rsidRPr="00115AAA" w:rsidTr="002225EC">
        <w:tc>
          <w:tcPr>
            <w:tcW w:w="1550" w:type="dxa"/>
            <w:vAlign w:val="center"/>
          </w:tcPr>
          <w:p w:rsidR="002225EC" w:rsidRPr="00FD5082" w:rsidRDefault="00FD5082" w:rsidP="00FD5082">
            <w:pPr>
              <w:jc w:val="left"/>
              <w:rPr>
                <w:b/>
                <w:sz w:val="20"/>
              </w:rPr>
            </w:pPr>
            <w:r w:rsidRPr="00115AAA">
              <w:rPr>
                <w:b/>
                <w:sz w:val="20"/>
              </w:rPr>
              <w:t>Requirements Management</w:t>
            </w: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RM-</w:t>
            </w:r>
            <w:r>
              <w:rPr>
                <w:rFonts w:eastAsia="Arial Unicode MS"/>
                <w:b/>
                <w:sz w:val="20"/>
              </w:rPr>
              <w:t>5</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Verify that requirements are under formal configuration control.</w:t>
            </w:r>
          </w:p>
        </w:tc>
      </w:tr>
      <w:tr w:rsidR="002225EC" w:rsidRPr="00115AAA" w:rsidTr="002225EC">
        <w:tc>
          <w:tcPr>
            <w:tcW w:w="1550" w:type="dxa"/>
            <w:tcMar>
              <w:top w:w="19" w:type="dxa"/>
              <w:left w:w="19" w:type="dxa"/>
              <w:bottom w:w="0" w:type="dxa"/>
              <w:right w:w="19" w:type="dxa"/>
            </w:tcMar>
          </w:tcPr>
          <w:p w:rsidR="002225EC" w:rsidRPr="00115AAA" w:rsidRDefault="002225EC" w:rsidP="00D96CBE">
            <w:pPr>
              <w:rPr>
                <w:rFonts w:eastAsia="Arial Unicode MS"/>
                <w:b/>
                <w:sz w:val="20"/>
              </w:rPr>
            </w:pPr>
            <w:bookmarkStart w:id="84" w:name="_Toc432393792"/>
            <w:bookmarkStart w:id="85" w:name="_Toc432393822"/>
            <w:bookmarkStart w:id="86" w:name="_Toc432394067"/>
            <w:bookmarkStart w:id="87" w:name="_Toc432394186"/>
            <w:bookmarkStart w:id="88" w:name="_Toc432398111"/>
            <w:bookmarkStart w:id="89" w:name="_Toc432398835"/>
            <w:bookmarkStart w:id="90" w:name="_Toc432399571"/>
            <w:bookmarkStart w:id="91" w:name="_Toc432408165"/>
            <w:bookmarkStart w:id="92" w:name="_Toc432474458"/>
            <w:bookmarkStart w:id="93" w:name="_Toc432566022"/>
            <w:bookmarkStart w:id="94" w:name="_Toc432572311"/>
            <w:bookmarkStart w:id="95" w:name="_Toc433083497"/>
            <w:bookmarkStart w:id="96" w:name="_Toc433093975"/>
            <w:bookmarkStart w:id="97" w:name="_Toc433181778"/>
            <w:bookmarkStart w:id="98" w:name="_Toc433182231"/>
            <w:bookmarkStart w:id="99" w:name="_Toc467658090"/>
            <w:r w:rsidRPr="00115AAA">
              <w:rPr>
                <w:b/>
                <w:sz w:val="20"/>
              </w:rPr>
              <w:t>Security</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b/>
                <w:sz w:val="20"/>
              </w:rPr>
              <w:t xml:space="preserve"> Requirements</w:t>
            </w: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RM-</w:t>
            </w:r>
            <w:r>
              <w:rPr>
                <w:rFonts w:eastAsia="Arial Unicode MS"/>
                <w:b/>
                <w:sz w:val="20"/>
              </w:rPr>
              <w:t>6</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Evaluate and make recommendations on project policies and procedures for ensuring that the system is secure and that the privacy of client data is maintained</w:t>
            </w:r>
            <w:r>
              <w:rPr>
                <w:sz w:val="20"/>
              </w:rPr>
              <w:t xml:space="preserve">.  </w:t>
            </w:r>
          </w:p>
        </w:tc>
      </w:tr>
      <w:tr w:rsidR="002225EC" w:rsidRPr="00115AAA" w:rsidTr="002225EC">
        <w:tc>
          <w:tcPr>
            <w:tcW w:w="1550" w:type="dxa"/>
            <w:vAlign w:val="center"/>
          </w:tcPr>
          <w:p w:rsidR="002225EC" w:rsidRPr="00115AAA" w:rsidRDefault="00FD5082" w:rsidP="00D96CBE">
            <w:pPr>
              <w:rPr>
                <w:rFonts w:eastAsia="Arial Unicode MS"/>
                <w:b/>
                <w:sz w:val="20"/>
              </w:rPr>
            </w:pPr>
            <w:r w:rsidRPr="00115AAA">
              <w:rPr>
                <w:b/>
                <w:sz w:val="20"/>
              </w:rPr>
              <w:t>Security</w:t>
            </w:r>
            <w:r>
              <w:rPr>
                <w:b/>
                <w:sz w:val="20"/>
              </w:rPr>
              <w:t xml:space="preserve"> Requirements</w:t>
            </w: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RM-</w:t>
            </w:r>
            <w:r>
              <w:rPr>
                <w:rFonts w:eastAsia="Arial Unicode MS"/>
                <w:b/>
                <w:sz w:val="20"/>
              </w:rPr>
              <w:t>7</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Evaluate the projects restrictions on system and data access.</w:t>
            </w:r>
          </w:p>
        </w:tc>
      </w:tr>
      <w:tr w:rsidR="002225EC" w:rsidRPr="00115AAA" w:rsidTr="002225EC">
        <w:tc>
          <w:tcPr>
            <w:tcW w:w="1550" w:type="dxa"/>
            <w:vAlign w:val="center"/>
          </w:tcPr>
          <w:p w:rsidR="002225EC" w:rsidRPr="00115AAA" w:rsidRDefault="00FD5082" w:rsidP="00D96CBE">
            <w:pPr>
              <w:rPr>
                <w:rFonts w:eastAsia="Arial Unicode MS"/>
                <w:b/>
                <w:sz w:val="20"/>
              </w:rPr>
            </w:pPr>
            <w:r w:rsidRPr="00115AAA">
              <w:rPr>
                <w:b/>
                <w:sz w:val="20"/>
              </w:rPr>
              <w:t>Security</w:t>
            </w:r>
            <w:r>
              <w:rPr>
                <w:b/>
                <w:sz w:val="20"/>
              </w:rPr>
              <w:t xml:space="preserve"> Requirements</w:t>
            </w: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RM-</w:t>
            </w:r>
            <w:r>
              <w:rPr>
                <w:rFonts w:eastAsia="Arial Unicode MS"/>
                <w:b/>
                <w:sz w:val="20"/>
              </w:rPr>
              <w:t>8</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Evaluate the projects security and risk analysis</w:t>
            </w:r>
            <w:r>
              <w:rPr>
                <w:sz w:val="20"/>
              </w:rPr>
              <w:t xml:space="preserve">.  </w:t>
            </w:r>
            <w:r w:rsidRPr="00115AAA">
              <w:rPr>
                <w:sz w:val="20"/>
              </w:rPr>
              <w:t xml:space="preserve"> </w:t>
            </w:r>
          </w:p>
        </w:tc>
      </w:tr>
      <w:tr w:rsidR="002225EC" w:rsidRPr="00115AAA" w:rsidTr="002225EC">
        <w:tc>
          <w:tcPr>
            <w:tcW w:w="1550" w:type="dxa"/>
            <w:vAlign w:val="center"/>
          </w:tcPr>
          <w:p w:rsidR="002225EC" w:rsidRPr="00115AAA" w:rsidRDefault="00FD5082" w:rsidP="00D96CBE">
            <w:pPr>
              <w:rPr>
                <w:rFonts w:eastAsia="Arial Unicode MS"/>
                <w:b/>
                <w:sz w:val="20"/>
              </w:rPr>
            </w:pPr>
            <w:r w:rsidRPr="00115AAA">
              <w:rPr>
                <w:b/>
                <w:sz w:val="20"/>
              </w:rPr>
              <w:t>Security</w:t>
            </w:r>
            <w:r>
              <w:rPr>
                <w:b/>
                <w:sz w:val="20"/>
              </w:rPr>
              <w:t xml:space="preserve"> Requirements</w:t>
            </w: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RM-</w:t>
            </w:r>
            <w:r>
              <w:rPr>
                <w:rFonts w:eastAsia="Arial Unicode MS"/>
                <w:b/>
                <w:sz w:val="20"/>
              </w:rPr>
              <w:t>9</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Verify that processes and equipment are in place to back up client and project data and files and archive them safely at appropriate intervals.</w:t>
            </w:r>
          </w:p>
        </w:tc>
      </w:tr>
      <w:tr w:rsidR="002225EC" w:rsidRPr="00115AAA" w:rsidTr="002225EC">
        <w:tc>
          <w:tcPr>
            <w:tcW w:w="1550" w:type="dxa"/>
            <w:tcMar>
              <w:top w:w="19" w:type="dxa"/>
              <w:left w:w="19" w:type="dxa"/>
              <w:bottom w:w="0" w:type="dxa"/>
              <w:right w:w="19" w:type="dxa"/>
            </w:tcMar>
          </w:tcPr>
          <w:p w:rsidR="002225EC" w:rsidRPr="00FD5082" w:rsidRDefault="002225EC" w:rsidP="00D96CBE">
            <w:pPr>
              <w:jc w:val="left"/>
              <w:rPr>
                <w:b/>
                <w:sz w:val="20"/>
              </w:rPr>
            </w:pPr>
            <w:bookmarkStart w:id="100" w:name="_Toc433093979"/>
            <w:bookmarkStart w:id="101" w:name="_Toc433181782"/>
            <w:bookmarkStart w:id="102" w:name="_Toc433182235"/>
            <w:bookmarkStart w:id="103" w:name="_Toc467658094"/>
            <w:r w:rsidRPr="00115AAA">
              <w:rPr>
                <w:b/>
                <w:sz w:val="20"/>
              </w:rPr>
              <w:t>Requirements Analysis</w:t>
            </w:r>
            <w:bookmarkEnd w:id="100"/>
            <w:bookmarkEnd w:id="101"/>
            <w:bookmarkEnd w:id="102"/>
            <w:bookmarkEnd w:id="103"/>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RM-1</w:t>
            </w:r>
            <w:r>
              <w:rPr>
                <w:rFonts w:eastAsia="Arial Unicode MS"/>
                <w:b/>
                <w:sz w:val="20"/>
              </w:rPr>
              <w:t>0</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Verify that an analysis of client, State and federal needs and objectives has been performed to verify that requirements of the system are well understood, well defined, and satisfy federal regulations</w:t>
            </w:r>
            <w:r>
              <w:rPr>
                <w:sz w:val="20"/>
              </w:rPr>
              <w:t xml:space="preserve">.  </w:t>
            </w:r>
          </w:p>
        </w:tc>
      </w:tr>
      <w:tr w:rsidR="002225EC" w:rsidRPr="00115AAA" w:rsidTr="002225EC">
        <w:tc>
          <w:tcPr>
            <w:tcW w:w="1550" w:type="dxa"/>
            <w:vAlign w:val="center"/>
          </w:tcPr>
          <w:p w:rsidR="002225EC" w:rsidRPr="00FD5082" w:rsidRDefault="00FD5082" w:rsidP="00FD5082">
            <w:pPr>
              <w:jc w:val="left"/>
              <w:rPr>
                <w:b/>
                <w:sz w:val="20"/>
              </w:rPr>
            </w:pPr>
            <w:r w:rsidRPr="00115AAA">
              <w:rPr>
                <w:b/>
                <w:sz w:val="20"/>
              </w:rPr>
              <w:t>Requirements Analysis</w:t>
            </w: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RM-1</w:t>
            </w:r>
            <w:r>
              <w:rPr>
                <w:rFonts w:eastAsia="Arial Unicode MS"/>
                <w:b/>
                <w:sz w:val="20"/>
              </w:rPr>
              <w:t>1</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Verify that all stakeholders have been consulted to the desired functionality of the system, and that users have been involved in prototyping of the user interface</w:t>
            </w:r>
            <w:r>
              <w:rPr>
                <w:sz w:val="20"/>
              </w:rPr>
              <w:t xml:space="preserve">.  </w:t>
            </w:r>
            <w:r w:rsidRPr="00115AAA">
              <w:rPr>
                <w:sz w:val="20"/>
              </w:rPr>
              <w:t xml:space="preserve"> </w:t>
            </w:r>
          </w:p>
        </w:tc>
      </w:tr>
      <w:tr w:rsidR="002225EC" w:rsidRPr="00115AAA" w:rsidTr="002225EC">
        <w:tc>
          <w:tcPr>
            <w:tcW w:w="1550" w:type="dxa"/>
            <w:vAlign w:val="center"/>
          </w:tcPr>
          <w:p w:rsidR="002225EC" w:rsidRPr="00FD5082" w:rsidRDefault="00FD5082" w:rsidP="00FD5082">
            <w:pPr>
              <w:jc w:val="left"/>
              <w:rPr>
                <w:b/>
                <w:sz w:val="20"/>
              </w:rPr>
            </w:pPr>
            <w:r w:rsidRPr="00115AAA">
              <w:rPr>
                <w:b/>
                <w:sz w:val="20"/>
              </w:rPr>
              <w:t>Requirements Analysis</w:t>
            </w: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RM-1</w:t>
            </w:r>
            <w:r>
              <w:rPr>
                <w:rFonts w:eastAsia="Arial Unicode MS"/>
                <w:b/>
                <w:sz w:val="20"/>
              </w:rPr>
              <w:t>2</w:t>
            </w:r>
          </w:p>
        </w:tc>
        <w:tc>
          <w:tcPr>
            <w:tcW w:w="7289" w:type="dxa"/>
            <w:tcMar>
              <w:top w:w="19" w:type="dxa"/>
              <w:left w:w="19" w:type="dxa"/>
              <w:bottom w:w="0" w:type="dxa"/>
              <w:right w:w="19" w:type="dxa"/>
            </w:tcMar>
          </w:tcPr>
          <w:p w:rsidR="002225EC" w:rsidRPr="00115AAA" w:rsidRDefault="002225EC" w:rsidP="00D96CBE">
            <w:pPr>
              <w:tabs>
                <w:tab w:val="left" w:pos="4030"/>
              </w:tabs>
              <w:jc w:val="left"/>
              <w:rPr>
                <w:sz w:val="20"/>
              </w:rPr>
            </w:pPr>
            <w:r w:rsidRPr="00115AAA">
              <w:rPr>
                <w:sz w:val="20"/>
              </w:rPr>
              <w:t>Verify that all stakeholders have bought-in to all changes which impact project objectives, cost, or schedule.</w:t>
            </w:r>
          </w:p>
        </w:tc>
      </w:tr>
      <w:tr w:rsidR="002225EC" w:rsidRPr="00115AAA" w:rsidTr="002225EC">
        <w:tc>
          <w:tcPr>
            <w:tcW w:w="1550" w:type="dxa"/>
            <w:vAlign w:val="center"/>
          </w:tcPr>
          <w:p w:rsidR="002225EC" w:rsidRPr="00FD5082" w:rsidRDefault="00FD5082" w:rsidP="00FD5082">
            <w:pPr>
              <w:jc w:val="left"/>
              <w:rPr>
                <w:b/>
                <w:sz w:val="20"/>
              </w:rPr>
            </w:pPr>
            <w:r w:rsidRPr="00115AAA">
              <w:rPr>
                <w:b/>
                <w:sz w:val="20"/>
              </w:rPr>
              <w:t>Requirements Analysis</w:t>
            </w: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RM-1</w:t>
            </w:r>
            <w:r>
              <w:rPr>
                <w:rFonts w:eastAsia="Arial Unicode MS"/>
                <w:b/>
                <w:sz w:val="20"/>
              </w:rPr>
              <w:t>3</w:t>
            </w:r>
          </w:p>
        </w:tc>
        <w:tc>
          <w:tcPr>
            <w:tcW w:w="7289" w:type="dxa"/>
            <w:tcMar>
              <w:top w:w="19" w:type="dxa"/>
              <w:left w:w="19" w:type="dxa"/>
              <w:bottom w:w="0" w:type="dxa"/>
              <w:right w:w="19" w:type="dxa"/>
            </w:tcMar>
          </w:tcPr>
          <w:p w:rsidR="002225EC" w:rsidRPr="00115AAA" w:rsidRDefault="002225EC" w:rsidP="00D96CBE">
            <w:pPr>
              <w:tabs>
                <w:tab w:val="left" w:pos="4030"/>
              </w:tabs>
              <w:jc w:val="left"/>
              <w:rPr>
                <w:rFonts w:eastAsia="Arial Unicode MS"/>
                <w:sz w:val="20"/>
              </w:rPr>
            </w:pPr>
            <w:r w:rsidRPr="00115AAA">
              <w:rPr>
                <w:rFonts w:eastAsia="Arial Unicode MS"/>
                <w:sz w:val="20"/>
              </w:rPr>
              <w:t>Verify that performance requirements (e.g</w:t>
            </w:r>
            <w:r>
              <w:rPr>
                <w:rFonts w:eastAsia="Arial Unicode MS"/>
                <w:sz w:val="20"/>
              </w:rPr>
              <w:t xml:space="preserve">.  </w:t>
            </w:r>
            <w:r w:rsidRPr="00115AAA">
              <w:rPr>
                <w:rFonts w:eastAsia="Arial Unicode MS"/>
                <w:sz w:val="20"/>
              </w:rPr>
              <w:t>timing, response time and throughput) satisfy user needs</w:t>
            </w:r>
          </w:p>
        </w:tc>
      </w:tr>
      <w:tr w:rsidR="002225EC" w:rsidRPr="00115AAA" w:rsidTr="002225EC">
        <w:tc>
          <w:tcPr>
            <w:tcW w:w="1550" w:type="dxa"/>
            <w:vAlign w:val="center"/>
          </w:tcPr>
          <w:p w:rsidR="002225EC" w:rsidRPr="00FD5082" w:rsidRDefault="00FD5082" w:rsidP="00FD5082">
            <w:pPr>
              <w:jc w:val="left"/>
              <w:rPr>
                <w:b/>
                <w:sz w:val="20"/>
              </w:rPr>
            </w:pPr>
            <w:r w:rsidRPr="00115AAA">
              <w:rPr>
                <w:b/>
                <w:sz w:val="20"/>
              </w:rPr>
              <w:t>Requirements Analysis</w:t>
            </w: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RM-1</w:t>
            </w:r>
            <w:r>
              <w:rPr>
                <w:rFonts w:eastAsia="Arial Unicode MS"/>
                <w:b/>
                <w:sz w:val="20"/>
              </w:rPr>
              <w:t>4</w:t>
            </w:r>
          </w:p>
        </w:tc>
        <w:tc>
          <w:tcPr>
            <w:tcW w:w="7289" w:type="dxa"/>
            <w:tcMar>
              <w:top w:w="19" w:type="dxa"/>
              <w:left w:w="19" w:type="dxa"/>
              <w:bottom w:w="0" w:type="dxa"/>
              <w:right w:w="19" w:type="dxa"/>
            </w:tcMar>
          </w:tcPr>
          <w:p w:rsidR="002225EC" w:rsidRPr="00115AAA" w:rsidRDefault="002225EC" w:rsidP="00D96CBE">
            <w:pPr>
              <w:tabs>
                <w:tab w:val="left" w:pos="4030"/>
              </w:tabs>
              <w:jc w:val="left"/>
              <w:rPr>
                <w:rFonts w:eastAsia="Arial Unicode MS"/>
                <w:sz w:val="20"/>
              </w:rPr>
            </w:pPr>
            <w:r w:rsidRPr="00115AAA">
              <w:rPr>
                <w:rFonts w:eastAsia="Arial Unicode MS"/>
                <w:sz w:val="20"/>
              </w:rPr>
              <w:t>Verify that user’s maintenance requirements for the system are completely specified</w:t>
            </w:r>
          </w:p>
        </w:tc>
      </w:tr>
      <w:tr w:rsidR="002225EC" w:rsidRPr="00115AAA" w:rsidTr="002225EC">
        <w:tc>
          <w:tcPr>
            <w:tcW w:w="1550" w:type="dxa"/>
            <w:tcMar>
              <w:top w:w="19" w:type="dxa"/>
              <w:left w:w="19" w:type="dxa"/>
              <w:bottom w:w="0" w:type="dxa"/>
              <w:right w:w="19" w:type="dxa"/>
            </w:tcMar>
          </w:tcPr>
          <w:p w:rsidR="002225EC" w:rsidRPr="00115AAA" w:rsidRDefault="002225EC" w:rsidP="00D96CBE">
            <w:pPr>
              <w:jc w:val="left"/>
              <w:rPr>
                <w:b/>
                <w:sz w:val="20"/>
              </w:rPr>
            </w:pPr>
            <w:bookmarkStart w:id="104" w:name="_Toc433093980"/>
            <w:bookmarkStart w:id="105" w:name="_Toc433181783"/>
            <w:bookmarkStart w:id="106" w:name="_Toc433182236"/>
            <w:bookmarkStart w:id="107" w:name="_Toc467658095"/>
            <w:r w:rsidRPr="00115AAA">
              <w:rPr>
                <w:b/>
                <w:sz w:val="20"/>
              </w:rPr>
              <w:t>Interface Requirements</w:t>
            </w:r>
            <w:bookmarkEnd w:id="104"/>
            <w:bookmarkEnd w:id="105"/>
            <w:bookmarkEnd w:id="106"/>
            <w:bookmarkEnd w:id="107"/>
          </w:p>
          <w:p w:rsidR="002225EC" w:rsidRPr="00115AAA" w:rsidRDefault="002225EC" w:rsidP="00D96CBE">
            <w:pPr>
              <w:jc w:val="left"/>
              <w:rPr>
                <w:rFonts w:eastAsia="Arial Unicode MS"/>
                <w:b/>
                <w:sz w:val="20"/>
              </w:rPr>
            </w:pP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RM-1</w:t>
            </w:r>
            <w:r>
              <w:rPr>
                <w:rFonts w:eastAsia="Arial Unicode MS"/>
                <w:b/>
                <w:sz w:val="20"/>
              </w:rPr>
              <w:t>5</w:t>
            </w:r>
          </w:p>
        </w:tc>
        <w:tc>
          <w:tcPr>
            <w:tcW w:w="7289" w:type="dxa"/>
            <w:tcMar>
              <w:top w:w="19" w:type="dxa"/>
              <w:left w:w="19" w:type="dxa"/>
              <w:bottom w:w="0" w:type="dxa"/>
              <w:right w:w="19" w:type="dxa"/>
            </w:tcMar>
          </w:tcPr>
          <w:p w:rsidR="002225EC" w:rsidRPr="00115AAA" w:rsidRDefault="002225EC" w:rsidP="00D96CBE">
            <w:pPr>
              <w:jc w:val="left"/>
              <w:rPr>
                <w:sz w:val="20"/>
              </w:rPr>
            </w:pPr>
            <w:r w:rsidRPr="00115AAA">
              <w:rPr>
                <w:sz w:val="20"/>
              </w:rPr>
              <w:t>Verify that all system interfaces are exactly described, by medium and by function, including input/output control codes</w:t>
            </w:r>
            <w:r>
              <w:rPr>
                <w:sz w:val="20"/>
              </w:rPr>
              <w:t xml:space="preserve">.  </w:t>
            </w:r>
            <w:r w:rsidRPr="00115AAA">
              <w:rPr>
                <w:sz w:val="20"/>
              </w:rPr>
              <w:t>data format, polarity, range, units, and frequency</w:t>
            </w:r>
            <w:r>
              <w:rPr>
                <w:sz w:val="20"/>
              </w:rPr>
              <w:t xml:space="preserve">.  </w:t>
            </w:r>
          </w:p>
        </w:tc>
      </w:tr>
      <w:tr w:rsidR="002225EC" w:rsidRPr="00115AAA" w:rsidTr="002225EC">
        <w:tc>
          <w:tcPr>
            <w:tcW w:w="1550" w:type="dxa"/>
            <w:tcMar>
              <w:top w:w="19" w:type="dxa"/>
              <w:left w:w="19" w:type="dxa"/>
              <w:bottom w:w="0" w:type="dxa"/>
              <w:right w:w="19" w:type="dxa"/>
            </w:tcMar>
          </w:tcPr>
          <w:p w:rsidR="002225EC" w:rsidRPr="00115AAA" w:rsidRDefault="00FD5082" w:rsidP="00D96CBE">
            <w:pPr>
              <w:jc w:val="left"/>
              <w:rPr>
                <w:b/>
                <w:sz w:val="20"/>
              </w:rPr>
            </w:pPr>
            <w:r w:rsidRPr="00115AAA">
              <w:rPr>
                <w:b/>
                <w:sz w:val="20"/>
              </w:rPr>
              <w:t>Requirements Analysis</w:t>
            </w: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RM-1</w:t>
            </w:r>
            <w:r>
              <w:rPr>
                <w:rFonts w:eastAsia="Arial Unicode MS"/>
                <w:b/>
                <w:sz w:val="20"/>
              </w:rPr>
              <w:t>6</w:t>
            </w:r>
          </w:p>
        </w:tc>
        <w:tc>
          <w:tcPr>
            <w:tcW w:w="7289" w:type="dxa"/>
            <w:tcMar>
              <w:top w:w="19" w:type="dxa"/>
              <w:left w:w="19" w:type="dxa"/>
              <w:bottom w:w="0" w:type="dxa"/>
              <w:right w:w="19" w:type="dxa"/>
            </w:tcMar>
          </w:tcPr>
          <w:p w:rsidR="002225EC" w:rsidRPr="00115AAA" w:rsidRDefault="002225EC" w:rsidP="00D96CBE">
            <w:pPr>
              <w:jc w:val="left"/>
              <w:rPr>
                <w:sz w:val="20"/>
              </w:rPr>
            </w:pPr>
            <w:r w:rsidRPr="00115AAA">
              <w:rPr>
                <w:sz w:val="20"/>
              </w:rPr>
              <w:t>Verify those approved interface documents are available and that appropriate relationships (such as interface working groups) are in place with all agencies and organizations supporting the interfaces.</w:t>
            </w:r>
          </w:p>
        </w:tc>
      </w:tr>
      <w:tr w:rsidR="002225EC" w:rsidRPr="00115AAA" w:rsidTr="002225EC">
        <w:tc>
          <w:tcPr>
            <w:tcW w:w="1550" w:type="dxa"/>
            <w:vMerge w:val="restart"/>
            <w:tcMar>
              <w:top w:w="19" w:type="dxa"/>
              <w:left w:w="19" w:type="dxa"/>
              <w:bottom w:w="0" w:type="dxa"/>
              <w:right w:w="19" w:type="dxa"/>
            </w:tcMar>
          </w:tcPr>
          <w:p w:rsidR="002225EC" w:rsidRPr="00115AAA" w:rsidRDefault="002225EC" w:rsidP="00D96CBE">
            <w:pPr>
              <w:jc w:val="left"/>
              <w:rPr>
                <w:b/>
                <w:sz w:val="20"/>
              </w:rPr>
            </w:pPr>
            <w:bookmarkStart w:id="108" w:name="_Toc433093981"/>
            <w:bookmarkStart w:id="109" w:name="_Toc433181784"/>
            <w:bookmarkStart w:id="110" w:name="_Toc433182237"/>
            <w:bookmarkStart w:id="111" w:name="_Toc467658096"/>
            <w:r w:rsidRPr="00115AAA">
              <w:rPr>
                <w:b/>
                <w:sz w:val="20"/>
              </w:rPr>
              <w:t>Requirements Allocation and Specification</w:t>
            </w:r>
            <w:bookmarkEnd w:id="108"/>
            <w:bookmarkEnd w:id="109"/>
            <w:bookmarkEnd w:id="110"/>
            <w:bookmarkEnd w:id="111"/>
          </w:p>
          <w:p w:rsidR="002225EC" w:rsidRPr="00115AAA" w:rsidRDefault="002225EC" w:rsidP="00D96CBE">
            <w:pPr>
              <w:jc w:val="left"/>
              <w:rPr>
                <w:rFonts w:eastAsia="Arial Unicode MS"/>
                <w:b/>
                <w:sz w:val="20"/>
              </w:rPr>
            </w:pP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RM-1</w:t>
            </w:r>
            <w:r>
              <w:rPr>
                <w:rFonts w:eastAsia="Arial Unicode MS"/>
                <w:b/>
                <w:sz w:val="20"/>
              </w:rPr>
              <w:t>7</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Verify that all system requirements have been allocated to a either a software or hardware subsystem</w:t>
            </w:r>
            <w:r>
              <w:rPr>
                <w:sz w:val="20"/>
              </w:rPr>
              <w:t xml:space="preserve">.  </w:t>
            </w:r>
          </w:p>
        </w:tc>
      </w:tr>
      <w:tr w:rsidR="002225EC" w:rsidRPr="00115AAA" w:rsidTr="002225EC">
        <w:tc>
          <w:tcPr>
            <w:tcW w:w="1550" w:type="dxa"/>
            <w:vMerge/>
            <w:tcMar>
              <w:top w:w="19" w:type="dxa"/>
              <w:left w:w="19" w:type="dxa"/>
              <w:bottom w:w="0" w:type="dxa"/>
              <w:right w:w="19" w:type="dxa"/>
            </w:tcMar>
          </w:tcPr>
          <w:p w:rsidR="002225EC" w:rsidRPr="00115AAA" w:rsidRDefault="002225EC" w:rsidP="00D96CBE">
            <w:pPr>
              <w:rPr>
                <w:b/>
                <w:sz w:val="20"/>
              </w:rPr>
            </w:pP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RM-1</w:t>
            </w:r>
            <w:r>
              <w:rPr>
                <w:rFonts w:eastAsia="Arial Unicode MS"/>
                <w:b/>
                <w:sz w:val="20"/>
              </w:rPr>
              <w:t>8</w:t>
            </w:r>
          </w:p>
        </w:tc>
        <w:tc>
          <w:tcPr>
            <w:tcW w:w="7289" w:type="dxa"/>
            <w:tcMar>
              <w:top w:w="19" w:type="dxa"/>
              <w:left w:w="19" w:type="dxa"/>
              <w:bottom w:w="0" w:type="dxa"/>
              <w:right w:w="19" w:type="dxa"/>
            </w:tcMar>
          </w:tcPr>
          <w:p w:rsidR="002225EC" w:rsidRPr="00115AAA" w:rsidRDefault="002225EC" w:rsidP="005F79FA">
            <w:pPr>
              <w:rPr>
                <w:sz w:val="20"/>
              </w:rPr>
            </w:pPr>
            <w:r w:rsidRPr="00115AAA">
              <w:rPr>
                <w:sz w:val="20"/>
              </w:rPr>
              <w:t>Verify that requirements specifications have been developed for all hardware and software subsystems in a sufficient level of detail to ensure successful implementation.</w:t>
            </w:r>
          </w:p>
        </w:tc>
      </w:tr>
      <w:tr w:rsidR="002225EC" w:rsidRPr="00115AAA" w:rsidTr="002225EC">
        <w:tc>
          <w:tcPr>
            <w:tcW w:w="1550" w:type="dxa"/>
            <w:tcMar>
              <w:top w:w="19" w:type="dxa"/>
              <w:left w:w="19" w:type="dxa"/>
              <w:bottom w:w="0" w:type="dxa"/>
              <w:right w:w="19" w:type="dxa"/>
            </w:tcMar>
          </w:tcPr>
          <w:p w:rsidR="002225EC" w:rsidRPr="00115AAA" w:rsidRDefault="002225EC" w:rsidP="00D96CBE">
            <w:pPr>
              <w:jc w:val="left"/>
              <w:rPr>
                <w:b/>
                <w:sz w:val="20"/>
              </w:rPr>
            </w:pPr>
            <w:bookmarkStart w:id="112" w:name="_Toc433093982"/>
            <w:bookmarkStart w:id="113" w:name="_Toc433181785"/>
            <w:bookmarkStart w:id="114" w:name="_Toc433182238"/>
            <w:bookmarkStart w:id="115" w:name="_Toc467658097"/>
            <w:r w:rsidRPr="00115AAA">
              <w:rPr>
                <w:b/>
                <w:sz w:val="20"/>
              </w:rPr>
              <w:t>Reverse Engineering</w:t>
            </w:r>
            <w:bookmarkEnd w:id="112"/>
            <w:bookmarkEnd w:id="113"/>
            <w:bookmarkEnd w:id="114"/>
            <w:bookmarkEnd w:id="115"/>
          </w:p>
          <w:p w:rsidR="002225EC" w:rsidRPr="00115AAA" w:rsidRDefault="002225EC" w:rsidP="00D96CBE">
            <w:pPr>
              <w:jc w:val="left"/>
              <w:rPr>
                <w:rFonts w:eastAsia="Arial Unicode MS"/>
                <w:b/>
                <w:sz w:val="20"/>
              </w:rPr>
            </w:pP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RM-1</w:t>
            </w:r>
            <w:r>
              <w:rPr>
                <w:rFonts w:eastAsia="Arial Unicode MS"/>
                <w:b/>
                <w:sz w:val="20"/>
              </w:rPr>
              <w:t>9</w:t>
            </w:r>
          </w:p>
        </w:tc>
        <w:tc>
          <w:tcPr>
            <w:tcW w:w="7289" w:type="dxa"/>
            <w:tcMar>
              <w:top w:w="19" w:type="dxa"/>
              <w:left w:w="19" w:type="dxa"/>
              <w:bottom w:w="0" w:type="dxa"/>
              <w:right w:w="19" w:type="dxa"/>
            </w:tcMar>
          </w:tcPr>
          <w:p w:rsidR="002225EC" w:rsidRPr="00115AAA" w:rsidRDefault="002225EC" w:rsidP="005F79FA">
            <w:pPr>
              <w:jc w:val="left"/>
              <w:rPr>
                <w:sz w:val="20"/>
              </w:rPr>
            </w:pPr>
            <w:r w:rsidRPr="00115AAA">
              <w:rPr>
                <w:sz w:val="20"/>
              </w:rPr>
              <w:t>If a legacy system or a transfer system is or will be used in development, Verify that a well defined plan and process for reengineering the system is in place and is followed</w:t>
            </w:r>
            <w:r>
              <w:rPr>
                <w:sz w:val="20"/>
              </w:rPr>
              <w:t xml:space="preserve">.  </w:t>
            </w:r>
            <w:r w:rsidRPr="00115AAA">
              <w:rPr>
                <w:sz w:val="20"/>
              </w:rPr>
              <w:t xml:space="preserve"> The process, depending on the goals of the reuse/transfer, may include reverse engineering, code translation, re-documentation, restructuring, normalization, and re-targeting.</w:t>
            </w:r>
          </w:p>
          <w:p w:rsidR="002225EC" w:rsidRPr="00115AAA" w:rsidRDefault="002225EC" w:rsidP="00D96CBE">
            <w:pPr>
              <w:jc w:val="left"/>
              <w:rPr>
                <w:rFonts w:eastAsia="Arial Unicode MS"/>
                <w:sz w:val="20"/>
              </w:rPr>
            </w:pPr>
          </w:p>
        </w:tc>
      </w:tr>
    </w:tbl>
    <w:p w:rsidR="00650F91" w:rsidRPr="0009695C" w:rsidRDefault="006A5E8B" w:rsidP="00455DE8">
      <w:pPr>
        <w:pStyle w:val="StyleHeading2NotBold"/>
        <w:rPr>
          <w:szCs w:val="18"/>
        </w:rPr>
      </w:pPr>
      <w:bookmarkStart w:id="116" w:name="_Toc188248071"/>
      <w:r w:rsidRPr="00F96BA0">
        <w:rPr>
          <w:rFonts w:eastAsia="Arial Unicode MS"/>
        </w:rPr>
        <w:t>Operating Environment</w:t>
      </w:r>
      <w:bookmarkEnd w:id="116"/>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50"/>
        <w:gridCol w:w="900"/>
        <w:gridCol w:w="7289"/>
      </w:tblGrid>
      <w:tr w:rsidR="002225EC" w:rsidRPr="00115AAA" w:rsidTr="00867988">
        <w:trPr>
          <w:tblHeader/>
        </w:trPr>
        <w:tc>
          <w:tcPr>
            <w:tcW w:w="1550" w:type="dxa"/>
            <w:shd w:val="clear" w:color="auto" w:fill="E6E6E6"/>
            <w:tcMar>
              <w:top w:w="19" w:type="dxa"/>
              <w:left w:w="19" w:type="dxa"/>
              <w:bottom w:w="0" w:type="dxa"/>
              <w:right w:w="19" w:type="dxa"/>
            </w:tcMar>
            <w:vAlign w:val="center"/>
          </w:tcPr>
          <w:p w:rsidR="002225EC" w:rsidRPr="00115AAA" w:rsidRDefault="002225EC" w:rsidP="00287408">
            <w:pPr>
              <w:jc w:val="center"/>
              <w:rPr>
                <w:rFonts w:eastAsia="Arial Unicode MS"/>
                <w:b/>
                <w:bCs/>
                <w:smallCaps/>
                <w:sz w:val="20"/>
              </w:rPr>
            </w:pPr>
            <w:r w:rsidRPr="00115AAA">
              <w:rPr>
                <w:b/>
                <w:bCs/>
                <w:smallCaps/>
                <w:sz w:val="20"/>
              </w:rPr>
              <w:t>Task Item</w:t>
            </w:r>
          </w:p>
        </w:tc>
        <w:tc>
          <w:tcPr>
            <w:tcW w:w="900" w:type="dxa"/>
            <w:shd w:val="clear" w:color="auto" w:fill="E6E6E6"/>
            <w:tcMar>
              <w:top w:w="19" w:type="dxa"/>
              <w:left w:w="19" w:type="dxa"/>
              <w:bottom w:w="0" w:type="dxa"/>
              <w:right w:w="19" w:type="dxa"/>
            </w:tcMar>
            <w:vAlign w:val="center"/>
          </w:tcPr>
          <w:p w:rsidR="002225EC" w:rsidRPr="00115AAA" w:rsidRDefault="002225EC" w:rsidP="00287408">
            <w:pPr>
              <w:jc w:val="center"/>
              <w:rPr>
                <w:rFonts w:eastAsia="Arial Unicode MS"/>
                <w:b/>
                <w:bCs/>
                <w:smallCaps/>
                <w:sz w:val="20"/>
              </w:rPr>
            </w:pPr>
            <w:r w:rsidRPr="00115AAA">
              <w:rPr>
                <w:b/>
                <w:bCs/>
                <w:smallCaps/>
                <w:sz w:val="20"/>
              </w:rPr>
              <w:t>Task #</w:t>
            </w:r>
          </w:p>
        </w:tc>
        <w:tc>
          <w:tcPr>
            <w:tcW w:w="7289" w:type="dxa"/>
            <w:shd w:val="clear" w:color="auto" w:fill="E6E6E6"/>
            <w:tcMar>
              <w:top w:w="19" w:type="dxa"/>
              <w:left w:w="19" w:type="dxa"/>
              <w:bottom w:w="0" w:type="dxa"/>
              <w:right w:w="19" w:type="dxa"/>
            </w:tcMar>
            <w:vAlign w:val="center"/>
          </w:tcPr>
          <w:p w:rsidR="002225EC" w:rsidRPr="00115AAA" w:rsidRDefault="002225EC" w:rsidP="00287408">
            <w:pPr>
              <w:jc w:val="center"/>
              <w:rPr>
                <w:rFonts w:eastAsia="Arial Unicode MS"/>
                <w:b/>
                <w:bCs/>
                <w:smallCaps/>
                <w:sz w:val="20"/>
              </w:rPr>
            </w:pPr>
            <w:r w:rsidRPr="00115AAA">
              <w:rPr>
                <w:b/>
                <w:bCs/>
                <w:smallCaps/>
                <w:sz w:val="20"/>
              </w:rPr>
              <w:t>Task Description</w:t>
            </w:r>
          </w:p>
        </w:tc>
      </w:tr>
      <w:tr w:rsidR="002225EC" w:rsidRPr="00115AAA" w:rsidTr="00FD5082">
        <w:tc>
          <w:tcPr>
            <w:tcW w:w="1550" w:type="dxa"/>
            <w:tcMar>
              <w:top w:w="19" w:type="dxa"/>
              <w:left w:w="19" w:type="dxa"/>
              <w:bottom w:w="0" w:type="dxa"/>
              <w:right w:w="19" w:type="dxa"/>
            </w:tcMar>
          </w:tcPr>
          <w:p w:rsidR="002225EC" w:rsidRPr="00115AAA" w:rsidRDefault="002225EC" w:rsidP="00D96CBE">
            <w:pPr>
              <w:jc w:val="left"/>
              <w:rPr>
                <w:b/>
                <w:sz w:val="20"/>
              </w:rPr>
            </w:pPr>
            <w:bookmarkStart w:id="117" w:name="_Toc432393796"/>
            <w:bookmarkStart w:id="118" w:name="_Toc432393826"/>
            <w:bookmarkStart w:id="119" w:name="_Toc432394071"/>
            <w:bookmarkStart w:id="120" w:name="_Toc432394190"/>
            <w:bookmarkStart w:id="121" w:name="_Toc432398117"/>
            <w:bookmarkStart w:id="122" w:name="_Toc432398839"/>
            <w:bookmarkStart w:id="123" w:name="_Toc432399575"/>
            <w:bookmarkStart w:id="124" w:name="_Toc432408169"/>
            <w:bookmarkStart w:id="125" w:name="_Toc432474462"/>
            <w:bookmarkStart w:id="126" w:name="_Toc432566026"/>
            <w:bookmarkStart w:id="127" w:name="_Toc432572315"/>
            <w:bookmarkStart w:id="128" w:name="_Toc433083502"/>
            <w:bookmarkStart w:id="129" w:name="_Toc433093984"/>
            <w:bookmarkStart w:id="130" w:name="_Toc433181787"/>
            <w:bookmarkStart w:id="131" w:name="_Toc433182240"/>
            <w:bookmarkStart w:id="132" w:name="_Toc467658099"/>
            <w:r w:rsidRPr="00115AAA">
              <w:rPr>
                <w:b/>
                <w:sz w:val="20"/>
              </w:rPr>
              <w:t>System Hardware</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2225EC" w:rsidRPr="00115AAA" w:rsidRDefault="002225EC" w:rsidP="00D96CBE">
            <w:pPr>
              <w:jc w:val="left"/>
              <w:rPr>
                <w:rFonts w:eastAsia="Arial Unicode MS"/>
                <w:b/>
                <w:sz w:val="20"/>
              </w:rPr>
            </w:pP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OE-1</w:t>
            </w:r>
          </w:p>
        </w:tc>
        <w:tc>
          <w:tcPr>
            <w:tcW w:w="7289" w:type="dxa"/>
            <w:tcMar>
              <w:top w:w="19" w:type="dxa"/>
              <w:left w:w="19" w:type="dxa"/>
              <w:bottom w:w="0" w:type="dxa"/>
              <w:right w:w="19" w:type="dxa"/>
            </w:tcMar>
          </w:tcPr>
          <w:p w:rsidR="002225EC" w:rsidRPr="00115AAA" w:rsidRDefault="002225EC" w:rsidP="00D96CBE">
            <w:pPr>
              <w:pStyle w:val="Footer"/>
              <w:tabs>
                <w:tab w:val="clear" w:pos="4320"/>
                <w:tab w:val="clear" w:pos="8640"/>
              </w:tabs>
              <w:jc w:val="left"/>
              <w:rPr>
                <w:rFonts w:eastAsia="Arial Unicode MS"/>
              </w:rPr>
            </w:pPr>
            <w:r w:rsidRPr="00115AAA">
              <w:t>Evaluate new and existing system hardware configurations to determine if their performance is adequate to meet existing and proposed system requirements</w:t>
            </w:r>
            <w:r>
              <w:t xml:space="preserve">.  </w:t>
            </w:r>
            <w:r w:rsidRPr="00115AAA">
              <w:t xml:space="preserve"> </w:t>
            </w:r>
          </w:p>
        </w:tc>
      </w:tr>
      <w:tr w:rsidR="002225EC" w:rsidRPr="00115AAA" w:rsidTr="00FD5082">
        <w:tc>
          <w:tcPr>
            <w:tcW w:w="1550" w:type="dxa"/>
          </w:tcPr>
          <w:p w:rsidR="00FD5082" w:rsidRPr="00115AAA" w:rsidRDefault="00FD5082" w:rsidP="00FD5082">
            <w:pPr>
              <w:jc w:val="left"/>
              <w:rPr>
                <w:b/>
                <w:sz w:val="20"/>
              </w:rPr>
            </w:pPr>
            <w:r w:rsidRPr="00115AAA">
              <w:rPr>
                <w:b/>
                <w:sz w:val="20"/>
              </w:rPr>
              <w:t>System Hardware</w:t>
            </w:r>
          </w:p>
          <w:p w:rsidR="002225EC" w:rsidRPr="00115AAA" w:rsidRDefault="002225EC" w:rsidP="00D96CBE">
            <w:pPr>
              <w:rPr>
                <w:rFonts w:eastAsia="Arial Unicode MS"/>
                <w:b/>
                <w:sz w:val="20"/>
              </w:rPr>
            </w:pP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OE-</w:t>
            </w:r>
            <w:r>
              <w:rPr>
                <w:rFonts w:eastAsia="Arial Unicode MS"/>
                <w:b/>
                <w:sz w:val="20"/>
              </w:rPr>
              <w:t>2</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Determine if hardware is compatible with the State’s existing processing environment, if it is maintainable, and if it is easily upgradeable</w:t>
            </w:r>
            <w:r>
              <w:rPr>
                <w:sz w:val="20"/>
              </w:rPr>
              <w:t xml:space="preserve">.  </w:t>
            </w:r>
            <w:r w:rsidRPr="00115AAA">
              <w:rPr>
                <w:sz w:val="20"/>
              </w:rPr>
              <w:t xml:space="preserve"> This evaluation will include, but is not limited to CPUs and other processors, memory, network connections and bandwidth, communication controllers, telecommunications systems (LAN/WAN), terminals, printers and storage devices</w:t>
            </w:r>
            <w:r>
              <w:rPr>
                <w:sz w:val="20"/>
              </w:rPr>
              <w:t xml:space="preserve">.  </w:t>
            </w:r>
            <w:r w:rsidRPr="00115AAA">
              <w:rPr>
                <w:sz w:val="20"/>
              </w:rPr>
              <w:t xml:space="preserve"> </w:t>
            </w:r>
          </w:p>
        </w:tc>
      </w:tr>
      <w:tr w:rsidR="002225EC" w:rsidRPr="00115AAA" w:rsidTr="00FD5082">
        <w:tc>
          <w:tcPr>
            <w:tcW w:w="1550" w:type="dxa"/>
          </w:tcPr>
          <w:p w:rsidR="00FD5082" w:rsidRPr="00115AAA" w:rsidRDefault="00FD5082" w:rsidP="00FD5082">
            <w:pPr>
              <w:jc w:val="left"/>
              <w:rPr>
                <w:b/>
                <w:sz w:val="20"/>
              </w:rPr>
            </w:pPr>
            <w:r w:rsidRPr="00115AAA">
              <w:rPr>
                <w:b/>
                <w:sz w:val="20"/>
              </w:rPr>
              <w:t>System Hardware</w:t>
            </w:r>
          </w:p>
          <w:p w:rsidR="002225EC" w:rsidRPr="00115AAA" w:rsidRDefault="002225EC" w:rsidP="00D96CBE">
            <w:pPr>
              <w:rPr>
                <w:rFonts w:eastAsia="Arial Unicode MS"/>
                <w:b/>
                <w:sz w:val="20"/>
              </w:rPr>
            </w:pP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OE-</w:t>
            </w:r>
            <w:r>
              <w:rPr>
                <w:rFonts w:eastAsia="Arial Unicode MS"/>
                <w:b/>
                <w:sz w:val="20"/>
              </w:rPr>
              <w:t>3</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Evaluate current and projected vendor support of the hardware, as well as the State’s hardware configuration management plans and procedures.</w:t>
            </w:r>
          </w:p>
        </w:tc>
      </w:tr>
      <w:tr w:rsidR="002225EC" w:rsidRPr="00115AAA" w:rsidTr="00FD5082">
        <w:tc>
          <w:tcPr>
            <w:tcW w:w="1550" w:type="dxa"/>
            <w:tcMar>
              <w:top w:w="19" w:type="dxa"/>
              <w:left w:w="19" w:type="dxa"/>
              <w:bottom w:w="0" w:type="dxa"/>
              <w:right w:w="19" w:type="dxa"/>
            </w:tcMar>
          </w:tcPr>
          <w:p w:rsidR="002225EC" w:rsidRPr="00115AAA" w:rsidRDefault="002225EC" w:rsidP="00D96CBE">
            <w:pPr>
              <w:jc w:val="left"/>
              <w:rPr>
                <w:b/>
                <w:sz w:val="20"/>
              </w:rPr>
            </w:pPr>
            <w:bookmarkStart w:id="133" w:name="_Toc432392984"/>
            <w:bookmarkStart w:id="134" w:name="_Toc432393797"/>
            <w:bookmarkStart w:id="135" w:name="_Toc432393827"/>
            <w:bookmarkStart w:id="136" w:name="_Toc432394072"/>
            <w:bookmarkStart w:id="137" w:name="_Toc432394191"/>
            <w:bookmarkStart w:id="138" w:name="_Toc432398118"/>
            <w:bookmarkStart w:id="139" w:name="_Toc432398840"/>
            <w:bookmarkStart w:id="140" w:name="_Toc432399576"/>
            <w:bookmarkStart w:id="141" w:name="_Toc432408170"/>
            <w:bookmarkStart w:id="142" w:name="_Toc432474463"/>
            <w:bookmarkStart w:id="143" w:name="_Toc432566027"/>
            <w:bookmarkStart w:id="144" w:name="_Toc432572316"/>
            <w:bookmarkStart w:id="145" w:name="_Toc433083503"/>
            <w:bookmarkStart w:id="146" w:name="_Toc433093985"/>
            <w:bookmarkStart w:id="147" w:name="_Toc433181788"/>
            <w:bookmarkStart w:id="148" w:name="_Toc433182241"/>
            <w:bookmarkStart w:id="149" w:name="_Toc467658100"/>
            <w:r w:rsidRPr="00115AAA">
              <w:rPr>
                <w:b/>
                <w:sz w:val="20"/>
              </w:rPr>
              <w:t>System Software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2225EC" w:rsidRPr="00115AAA" w:rsidRDefault="002225EC" w:rsidP="00D96CBE">
            <w:pPr>
              <w:jc w:val="left"/>
              <w:rPr>
                <w:rFonts w:eastAsia="Arial Unicode MS"/>
                <w:b/>
                <w:sz w:val="20"/>
              </w:rPr>
            </w:pP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OE-</w:t>
            </w:r>
            <w:r>
              <w:rPr>
                <w:rFonts w:eastAsia="Arial Unicode MS"/>
                <w:b/>
                <w:sz w:val="20"/>
              </w:rPr>
              <w:t>4</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Evaluate new and existing system software to determine if its capabilities are adequate to meet existing and proposed system requirements</w:t>
            </w:r>
            <w:r>
              <w:rPr>
                <w:sz w:val="20"/>
              </w:rPr>
              <w:t xml:space="preserve">.  </w:t>
            </w:r>
          </w:p>
        </w:tc>
      </w:tr>
      <w:tr w:rsidR="002225EC" w:rsidRPr="00115AAA" w:rsidTr="00FD5082">
        <w:tc>
          <w:tcPr>
            <w:tcW w:w="1550" w:type="dxa"/>
          </w:tcPr>
          <w:p w:rsidR="00FD5082" w:rsidRPr="00115AAA" w:rsidRDefault="00FD5082" w:rsidP="00FD5082">
            <w:pPr>
              <w:jc w:val="left"/>
              <w:rPr>
                <w:b/>
                <w:sz w:val="20"/>
              </w:rPr>
            </w:pPr>
            <w:r w:rsidRPr="00115AAA">
              <w:rPr>
                <w:b/>
                <w:sz w:val="20"/>
              </w:rPr>
              <w:t>System Software</w:t>
            </w:r>
          </w:p>
          <w:p w:rsidR="002225EC" w:rsidRPr="00115AAA" w:rsidRDefault="002225EC" w:rsidP="00D96CBE">
            <w:pPr>
              <w:rPr>
                <w:rFonts w:eastAsia="Arial Unicode MS"/>
                <w:b/>
                <w:sz w:val="20"/>
              </w:rPr>
            </w:pP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OE-</w:t>
            </w:r>
            <w:r>
              <w:rPr>
                <w:rFonts w:eastAsia="Arial Unicode MS"/>
                <w:b/>
                <w:sz w:val="20"/>
              </w:rPr>
              <w:t>5</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Determine if the software is compatible with the State’s existing hardware and software environment, if it is maintainable, and if it is easily upgradeable</w:t>
            </w:r>
            <w:r>
              <w:rPr>
                <w:sz w:val="20"/>
              </w:rPr>
              <w:t xml:space="preserve">.  </w:t>
            </w:r>
            <w:r w:rsidRPr="00115AAA">
              <w:rPr>
                <w:sz w:val="20"/>
              </w:rPr>
              <w:t>This evaluation will include, but is not limited to, operating systems, middleware, and network software including communications and file-sharing protocols</w:t>
            </w:r>
            <w:r>
              <w:rPr>
                <w:sz w:val="20"/>
              </w:rPr>
              <w:t xml:space="preserve">.  </w:t>
            </w:r>
            <w:r w:rsidRPr="00115AAA">
              <w:rPr>
                <w:sz w:val="20"/>
              </w:rPr>
              <w:t xml:space="preserve"> </w:t>
            </w:r>
          </w:p>
        </w:tc>
      </w:tr>
      <w:tr w:rsidR="002225EC" w:rsidRPr="00115AAA" w:rsidTr="00FD5082">
        <w:tc>
          <w:tcPr>
            <w:tcW w:w="1550" w:type="dxa"/>
          </w:tcPr>
          <w:p w:rsidR="00FD5082" w:rsidRPr="00115AAA" w:rsidRDefault="00FD5082" w:rsidP="00FD5082">
            <w:pPr>
              <w:jc w:val="left"/>
              <w:rPr>
                <w:b/>
                <w:sz w:val="20"/>
              </w:rPr>
            </w:pPr>
            <w:r w:rsidRPr="00115AAA">
              <w:rPr>
                <w:b/>
                <w:sz w:val="20"/>
              </w:rPr>
              <w:t>System Software</w:t>
            </w:r>
          </w:p>
          <w:p w:rsidR="002225EC" w:rsidRPr="00115AAA" w:rsidRDefault="002225EC" w:rsidP="00D96CBE">
            <w:pPr>
              <w:rPr>
                <w:rFonts w:eastAsia="Arial Unicode MS"/>
                <w:b/>
                <w:sz w:val="20"/>
              </w:rPr>
            </w:pP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OE-</w:t>
            </w:r>
            <w:r>
              <w:rPr>
                <w:rFonts w:eastAsia="Arial Unicode MS"/>
                <w:b/>
                <w:sz w:val="20"/>
              </w:rPr>
              <w:t>6</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Current and projected vendor support of the software will also be evaluated, as well as the States software acquisition plans and procedures.</w:t>
            </w:r>
          </w:p>
        </w:tc>
      </w:tr>
      <w:tr w:rsidR="002225EC" w:rsidRPr="00115AAA" w:rsidTr="00FD5082">
        <w:tc>
          <w:tcPr>
            <w:tcW w:w="1550" w:type="dxa"/>
            <w:shd w:val="clear" w:color="auto" w:fill="auto"/>
            <w:tcMar>
              <w:top w:w="19" w:type="dxa"/>
              <w:left w:w="19" w:type="dxa"/>
              <w:bottom w:w="0" w:type="dxa"/>
              <w:right w:w="19" w:type="dxa"/>
            </w:tcMar>
          </w:tcPr>
          <w:p w:rsidR="002225EC" w:rsidRPr="00115AAA" w:rsidRDefault="002225EC" w:rsidP="00FD5082">
            <w:pPr>
              <w:jc w:val="left"/>
              <w:rPr>
                <w:b/>
                <w:sz w:val="20"/>
              </w:rPr>
            </w:pPr>
            <w:bookmarkStart w:id="150" w:name="_Toc432393799"/>
            <w:bookmarkStart w:id="151" w:name="_Toc432393829"/>
            <w:bookmarkStart w:id="152" w:name="_Toc432394074"/>
            <w:bookmarkStart w:id="153" w:name="_Toc432394193"/>
            <w:bookmarkStart w:id="154" w:name="_Toc432398121"/>
            <w:bookmarkStart w:id="155" w:name="_Toc432398842"/>
            <w:bookmarkStart w:id="156" w:name="_Toc432399578"/>
            <w:bookmarkStart w:id="157" w:name="_Toc432408172"/>
            <w:bookmarkStart w:id="158" w:name="_Toc432474465"/>
            <w:bookmarkStart w:id="159" w:name="_Toc432566029"/>
            <w:bookmarkStart w:id="160" w:name="_Toc432572318"/>
            <w:bookmarkStart w:id="161" w:name="_Toc433083505"/>
            <w:bookmarkStart w:id="162" w:name="_Toc433093987"/>
            <w:bookmarkStart w:id="163" w:name="_Toc433181790"/>
            <w:bookmarkStart w:id="164" w:name="_Toc433182243"/>
            <w:bookmarkStart w:id="165" w:name="_Toc467658102"/>
            <w:r w:rsidRPr="00115AAA">
              <w:rPr>
                <w:b/>
                <w:sz w:val="20"/>
              </w:rPr>
              <w:t>Database Software</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2225EC" w:rsidRPr="00115AAA" w:rsidRDefault="002225EC" w:rsidP="00FD5082">
            <w:pPr>
              <w:jc w:val="left"/>
              <w:rPr>
                <w:rFonts w:eastAsia="Arial Unicode MS"/>
                <w:b/>
                <w:sz w:val="20"/>
              </w:rPr>
            </w:pP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OE-</w:t>
            </w:r>
            <w:r>
              <w:rPr>
                <w:rFonts w:eastAsia="Arial Unicode MS"/>
                <w:b/>
                <w:sz w:val="20"/>
              </w:rPr>
              <w:t>7</w:t>
            </w:r>
          </w:p>
        </w:tc>
        <w:tc>
          <w:tcPr>
            <w:tcW w:w="7289" w:type="dxa"/>
            <w:tcMar>
              <w:top w:w="19" w:type="dxa"/>
              <w:left w:w="19" w:type="dxa"/>
              <w:bottom w:w="0" w:type="dxa"/>
              <w:right w:w="19" w:type="dxa"/>
            </w:tcMar>
          </w:tcPr>
          <w:p w:rsidR="002225EC" w:rsidRPr="00115AAA" w:rsidRDefault="002225EC" w:rsidP="00D96CBE">
            <w:pPr>
              <w:rPr>
                <w:sz w:val="20"/>
              </w:rPr>
            </w:pPr>
            <w:r w:rsidRPr="00115AAA">
              <w:rPr>
                <w:sz w:val="20"/>
              </w:rPr>
              <w:t>Evaluate new and existing database products to determine if their capabilities are adequate to meet existing and proposed system requirements</w:t>
            </w:r>
            <w:r>
              <w:rPr>
                <w:sz w:val="20"/>
              </w:rPr>
              <w:t xml:space="preserve">.  </w:t>
            </w:r>
          </w:p>
        </w:tc>
      </w:tr>
      <w:tr w:rsidR="002225EC" w:rsidRPr="00115AAA" w:rsidTr="00FD5082">
        <w:tc>
          <w:tcPr>
            <w:tcW w:w="1550" w:type="dxa"/>
            <w:shd w:val="clear" w:color="auto" w:fill="auto"/>
          </w:tcPr>
          <w:p w:rsidR="00FD5082" w:rsidRPr="00115AAA" w:rsidRDefault="00FD5082" w:rsidP="00FD5082">
            <w:pPr>
              <w:jc w:val="left"/>
              <w:rPr>
                <w:b/>
                <w:sz w:val="20"/>
              </w:rPr>
            </w:pPr>
            <w:r w:rsidRPr="00115AAA">
              <w:rPr>
                <w:b/>
                <w:sz w:val="20"/>
              </w:rPr>
              <w:t>Database Software</w:t>
            </w:r>
          </w:p>
          <w:p w:rsidR="002225EC" w:rsidRPr="00115AAA" w:rsidRDefault="002225EC" w:rsidP="00FD5082">
            <w:pPr>
              <w:jc w:val="left"/>
              <w:rPr>
                <w:rFonts w:eastAsia="Arial Unicode MS"/>
                <w:b/>
                <w:sz w:val="20"/>
              </w:rPr>
            </w:pP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OE-</w:t>
            </w:r>
            <w:r>
              <w:rPr>
                <w:rFonts w:eastAsia="Arial Unicode MS"/>
                <w:b/>
                <w:sz w:val="20"/>
              </w:rPr>
              <w:t>8</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Determine if the database’s data format is easily convertible to other formats, if it supports the addition of new data items, if it is scaleable, if it is easily refreshable and if it is compatible with the State’s existing hardware and software, including any on-line transaction processing (OLTP) environment.</w:t>
            </w:r>
          </w:p>
        </w:tc>
      </w:tr>
      <w:tr w:rsidR="002225EC" w:rsidRPr="00115AAA" w:rsidTr="00FD5082">
        <w:tc>
          <w:tcPr>
            <w:tcW w:w="1550" w:type="dxa"/>
            <w:shd w:val="clear" w:color="auto" w:fill="auto"/>
          </w:tcPr>
          <w:p w:rsidR="00FD5082" w:rsidRPr="00115AAA" w:rsidRDefault="00FD5082" w:rsidP="00FD5082">
            <w:pPr>
              <w:jc w:val="left"/>
              <w:rPr>
                <w:b/>
                <w:sz w:val="20"/>
              </w:rPr>
            </w:pPr>
            <w:r w:rsidRPr="00115AAA">
              <w:rPr>
                <w:b/>
                <w:sz w:val="20"/>
              </w:rPr>
              <w:t>Database Software</w:t>
            </w:r>
          </w:p>
          <w:p w:rsidR="002225EC" w:rsidRPr="00115AAA" w:rsidRDefault="002225EC" w:rsidP="00FD5082">
            <w:pPr>
              <w:jc w:val="left"/>
              <w:rPr>
                <w:rFonts w:eastAsia="Arial Unicode MS"/>
                <w:b/>
                <w:sz w:val="20"/>
              </w:rPr>
            </w:pPr>
          </w:p>
        </w:tc>
        <w:tc>
          <w:tcPr>
            <w:tcW w:w="900" w:type="dxa"/>
            <w:tcMar>
              <w:top w:w="19" w:type="dxa"/>
              <w:left w:w="19" w:type="dxa"/>
              <w:bottom w:w="0" w:type="dxa"/>
              <w:right w:w="19" w:type="dxa"/>
            </w:tcMar>
          </w:tcPr>
          <w:p w:rsidR="002225EC" w:rsidRPr="00A40AE1" w:rsidRDefault="002225EC" w:rsidP="00A40AE1">
            <w:pPr>
              <w:jc w:val="center"/>
              <w:rPr>
                <w:rFonts w:eastAsia="Arial Unicode MS"/>
                <w:b/>
                <w:sz w:val="20"/>
              </w:rPr>
            </w:pPr>
            <w:r w:rsidRPr="00A40AE1">
              <w:rPr>
                <w:rFonts w:eastAsia="Arial Unicode MS"/>
                <w:b/>
                <w:sz w:val="20"/>
              </w:rPr>
              <w:t>OE-</w:t>
            </w:r>
            <w:r>
              <w:rPr>
                <w:rFonts w:eastAsia="Arial Unicode MS"/>
                <w:b/>
                <w:sz w:val="20"/>
              </w:rPr>
              <w:t>9</w:t>
            </w:r>
          </w:p>
        </w:tc>
        <w:tc>
          <w:tcPr>
            <w:tcW w:w="7289" w:type="dxa"/>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Evaluate any current and projected vendor support of the software, as well as the State’s software acquisition plans and procedures.</w:t>
            </w:r>
          </w:p>
        </w:tc>
      </w:tr>
      <w:tr w:rsidR="002225EC" w:rsidRPr="00115AAA" w:rsidTr="00FD5082">
        <w:tc>
          <w:tcPr>
            <w:tcW w:w="1550" w:type="dxa"/>
            <w:shd w:val="clear" w:color="auto" w:fill="auto"/>
          </w:tcPr>
          <w:p w:rsidR="002225EC" w:rsidRPr="00115AAA" w:rsidRDefault="002225EC" w:rsidP="00FD5082">
            <w:pPr>
              <w:jc w:val="left"/>
              <w:rPr>
                <w:rFonts w:eastAsia="Arial Unicode MS"/>
                <w:b/>
                <w:sz w:val="20"/>
              </w:rPr>
            </w:pPr>
            <w:r w:rsidRPr="00115AAA">
              <w:rPr>
                <w:b/>
                <w:sz w:val="20"/>
              </w:rPr>
              <w:t>System Capacity</w:t>
            </w:r>
          </w:p>
        </w:tc>
        <w:tc>
          <w:tcPr>
            <w:tcW w:w="900" w:type="dxa"/>
            <w:tcMar>
              <w:top w:w="19" w:type="dxa"/>
              <w:left w:w="19" w:type="dxa"/>
              <w:bottom w:w="0" w:type="dxa"/>
              <w:right w:w="19" w:type="dxa"/>
            </w:tcMar>
          </w:tcPr>
          <w:p w:rsidR="002225EC" w:rsidRPr="00A40AE1" w:rsidRDefault="002225EC" w:rsidP="00A40AE1">
            <w:pPr>
              <w:jc w:val="center"/>
              <w:rPr>
                <w:b/>
                <w:sz w:val="20"/>
              </w:rPr>
            </w:pPr>
            <w:r w:rsidRPr="00A40AE1">
              <w:rPr>
                <w:rFonts w:eastAsia="Arial Unicode MS"/>
                <w:b/>
                <w:sz w:val="20"/>
              </w:rPr>
              <w:t>OE-1</w:t>
            </w:r>
            <w:r>
              <w:rPr>
                <w:rFonts w:eastAsia="Arial Unicode MS"/>
                <w:b/>
                <w:sz w:val="20"/>
              </w:rPr>
              <w:t>0</w:t>
            </w:r>
          </w:p>
        </w:tc>
        <w:tc>
          <w:tcPr>
            <w:tcW w:w="7289" w:type="dxa"/>
            <w:tcMar>
              <w:top w:w="19" w:type="dxa"/>
              <w:left w:w="19" w:type="dxa"/>
              <w:bottom w:w="0" w:type="dxa"/>
              <w:right w:w="19" w:type="dxa"/>
            </w:tcMar>
          </w:tcPr>
          <w:p w:rsidR="002225EC" w:rsidRPr="00DB7649" w:rsidRDefault="002225EC" w:rsidP="00961DD7">
            <w:pPr>
              <w:jc w:val="left"/>
              <w:rPr>
                <w:rFonts w:eastAsia="Arial Unicode MS"/>
                <w:sz w:val="20"/>
              </w:rPr>
            </w:pPr>
            <w:r w:rsidRPr="00DB7649">
              <w:rPr>
                <w:rFonts w:eastAsia="Arial Unicode MS"/>
                <w:sz w:val="20"/>
              </w:rPr>
              <w:t>Evaluate the existing processing capacity of the system and verify that it is adequate for current statewide needs for both batch and on-line processing</w:t>
            </w:r>
            <w:r>
              <w:rPr>
                <w:rFonts w:eastAsia="Arial Unicode MS"/>
                <w:sz w:val="20"/>
              </w:rPr>
              <w:t xml:space="preserve">.  </w:t>
            </w:r>
          </w:p>
        </w:tc>
      </w:tr>
      <w:tr w:rsidR="002225EC" w:rsidRPr="00115AAA" w:rsidTr="00FD5082">
        <w:tc>
          <w:tcPr>
            <w:tcW w:w="1550" w:type="dxa"/>
            <w:shd w:val="clear" w:color="auto" w:fill="auto"/>
          </w:tcPr>
          <w:p w:rsidR="002225EC" w:rsidRPr="00115AAA" w:rsidRDefault="00FD5082" w:rsidP="00FD5082">
            <w:pPr>
              <w:jc w:val="left"/>
              <w:rPr>
                <w:rFonts w:eastAsia="Arial Unicode MS"/>
                <w:b/>
                <w:sz w:val="20"/>
              </w:rPr>
            </w:pPr>
            <w:r w:rsidRPr="00115AAA">
              <w:rPr>
                <w:b/>
                <w:sz w:val="20"/>
              </w:rPr>
              <w:t>System Capacity</w:t>
            </w:r>
          </w:p>
        </w:tc>
        <w:tc>
          <w:tcPr>
            <w:tcW w:w="900" w:type="dxa"/>
            <w:tcMar>
              <w:top w:w="19" w:type="dxa"/>
              <w:left w:w="19" w:type="dxa"/>
              <w:bottom w:w="0" w:type="dxa"/>
              <w:right w:w="19" w:type="dxa"/>
            </w:tcMar>
          </w:tcPr>
          <w:p w:rsidR="002225EC" w:rsidRPr="00A40AE1" w:rsidRDefault="002225EC" w:rsidP="00A40AE1">
            <w:pPr>
              <w:jc w:val="center"/>
              <w:rPr>
                <w:b/>
                <w:sz w:val="20"/>
              </w:rPr>
            </w:pPr>
            <w:r w:rsidRPr="00A40AE1">
              <w:rPr>
                <w:rFonts w:eastAsia="Arial Unicode MS"/>
                <w:b/>
                <w:sz w:val="20"/>
              </w:rPr>
              <w:t>OE-1</w:t>
            </w:r>
            <w:r>
              <w:rPr>
                <w:rFonts w:eastAsia="Arial Unicode MS"/>
                <w:b/>
                <w:sz w:val="20"/>
              </w:rPr>
              <w:t>1</w:t>
            </w:r>
          </w:p>
        </w:tc>
        <w:tc>
          <w:tcPr>
            <w:tcW w:w="7289" w:type="dxa"/>
            <w:tcMar>
              <w:top w:w="19" w:type="dxa"/>
              <w:left w:w="19" w:type="dxa"/>
              <w:bottom w:w="0" w:type="dxa"/>
              <w:right w:w="19" w:type="dxa"/>
            </w:tcMar>
          </w:tcPr>
          <w:p w:rsidR="002225EC" w:rsidRPr="00115AAA" w:rsidRDefault="002225EC" w:rsidP="00961DD7">
            <w:pPr>
              <w:jc w:val="left"/>
              <w:rPr>
                <w:rFonts w:eastAsia="Arial Unicode MS"/>
                <w:sz w:val="20"/>
              </w:rPr>
            </w:pPr>
            <w:r w:rsidRPr="00DB7649">
              <w:rPr>
                <w:rFonts w:eastAsia="Arial Unicode MS"/>
                <w:sz w:val="20"/>
              </w:rPr>
              <w:t>Evaluate the historic availability and reliability of the system including the frequency an</w:t>
            </w:r>
            <w:r>
              <w:rPr>
                <w:rFonts w:eastAsia="Arial Unicode MS"/>
                <w:sz w:val="20"/>
              </w:rPr>
              <w:t>d criticality of system failure.</w:t>
            </w:r>
          </w:p>
        </w:tc>
      </w:tr>
      <w:tr w:rsidR="002225EC" w:rsidRPr="00115AAA" w:rsidTr="00FD5082">
        <w:tc>
          <w:tcPr>
            <w:tcW w:w="1550" w:type="dxa"/>
            <w:shd w:val="clear" w:color="auto" w:fill="auto"/>
          </w:tcPr>
          <w:p w:rsidR="002225EC" w:rsidRPr="00115AAA" w:rsidRDefault="00FD5082" w:rsidP="00FD5082">
            <w:pPr>
              <w:jc w:val="left"/>
              <w:rPr>
                <w:rFonts w:eastAsia="Arial Unicode MS"/>
                <w:b/>
                <w:sz w:val="20"/>
              </w:rPr>
            </w:pPr>
            <w:r w:rsidRPr="00115AAA">
              <w:rPr>
                <w:b/>
                <w:sz w:val="20"/>
              </w:rPr>
              <w:t>System Capacity</w:t>
            </w:r>
          </w:p>
        </w:tc>
        <w:tc>
          <w:tcPr>
            <w:tcW w:w="900" w:type="dxa"/>
            <w:tcMar>
              <w:top w:w="19" w:type="dxa"/>
              <w:left w:w="19" w:type="dxa"/>
              <w:bottom w:w="0" w:type="dxa"/>
              <w:right w:w="19" w:type="dxa"/>
            </w:tcMar>
          </w:tcPr>
          <w:p w:rsidR="002225EC" w:rsidRPr="00A40AE1" w:rsidRDefault="002225EC" w:rsidP="00A40AE1">
            <w:pPr>
              <w:jc w:val="center"/>
              <w:rPr>
                <w:b/>
                <w:sz w:val="20"/>
              </w:rPr>
            </w:pPr>
            <w:r w:rsidRPr="00A40AE1">
              <w:rPr>
                <w:rFonts w:eastAsia="Arial Unicode MS"/>
                <w:b/>
                <w:sz w:val="20"/>
              </w:rPr>
              <w:t>OE-1</w:t>
            </w:r>
            <w:r>
              <w:rPr>
                <w:rFonts w:eastAsia="Arial Unicode MS"/>
                <w:b/>
                <w:sz w:val="20"/>
              </w:rPr>
              <w:t>2</w:t>
            </w:r>
          </w:p>
        </w:tc>
        <w:tc>
          <w:tcPr>
            <w:tcW w:w="7289" w:type="dxa"/>
            <w:tcMar>
              <w:top w:w="19" w:type="dxa"/>
              <w:left w:w="19" w:type="dxa"/>
              <w:bottom w:w="0" w:type="dxa"/>
              <w:right w:w="19" w:type="dxa"/>
            </w:tcMar>
          </w:tcPr>
          <w:p w:rsidR="002225EC" w:rsidRPr="00115AAA" w:rsidRDefault="002225EC" w:rsidP="00961DD7">
            <w:pPr>
              <w:jc w:val="left"/>
              <w:rPr>
                <w:rFonts w:eastAsia="Arial Unicode MS"/>
                <w:sz w:val="20"/>
              </w:rPr>
            </w:pPr>
            <w:r w:rsidRPr="00DB7649">
              <w:rPr>
                <w:rFonts w:eastAsia="Arial Unicode MS"/>
                <w:sz w:val="20"/>
              </w:rPr>
              <w:t>Evaluate the results of any volume testing or stress testing.</w:t>
            </w:r>
          </w:p>
        </w:tc>
      </w:tr>
      <w:tr w:rsidR="002225EC" w:rsidRPr="00115AAA" w:rsidTr="00FD5082">
        <w:tc>
          <w:tcPr>
            <w:tcW w:w="1550" w:type="dxa"/>
            <w:shd w:val="clear" w:color="auto" w:fill="auto"/>
          </w:tcPr>
          <w:p w:rsidR="002225EC" w:rsidRPr="00115AAA" w:rsidRDefault="00FD5082" w:rsidP="00FD5082">
            <w:pPr>
              <w:jc w:val="left"/>
              <w:rPr>
                <w:rFonts w:eastAsia="Arial Unicode MS"/>
                <w:b/>
                <w:sz w:val="20"/>
              </w:rPr>
            </w:pPr>
            <w:r w:rsidRPr="00115AAA">
              <w:rPr>
                <w:b/>
                <w:sz w:val="20"/>
              </w:rPr>
              <w:t>System Capacity</w:t>
            </w:r>
          </w:p>
        </w:tc>
        <w:tc>
          <w:tcPr>
            <w:tcW w:w="900" w:type="dxa"/>
            <w:tcMar>
              <w:top w:w="19" w:type="dxa"/>
              <w:left w:w="19" w:type="dxa"/>
              <w:bottom w:w="0" w:type="dxa"/>
              <w:right w:w="19" w:type="dxa"/>
            </w:tcMar>
          </w:tcPr>
          <w:p w:rsidR="002225EC" w:rsidRPr="00A40AE1" w:rsidRDefault="002225EC" w:rsidP="00A40AE1">
            <w:pPr>
              <w:jc w:val="center"/>
              <w:rPr>
                <w:b/>
                <w:sz w:val="20"/>
              </w:rPr>
            </w:pPr>
            <w:r w:rsidRPr="00A40AE1">
              <w:rPr>
                <w:rFonts w:eastAsia="Arial Unicode MS"/>
                <w:b/>
                <w:sz w:val="20"/>
              </w:rPr>
              <w:t>OE-1</w:t>
            </w:r>
            <w:r>
              <w:rPr>
                <w:rFonts w:eastAsia="Arial Unicode MS"/>
                <w:b/>
                <w:sz w:val="20"/>
              </w:rPr>
              <w:t>3</w:t>
            </w:r>
          </w:p>
        </w:tc>
        <w:tc>
          <w:tcPr>
            <w:tcW w:w="7289" w:type="dxa"/>
            <w:tcMar>
              <w:top w:w="19" w:type="dxa"/>
              <w:left w:w="19" w:type="dxa"/>
              <w:bottom w:w="0" w:type="dxa"/>
              <w:right w:w="19" w:type="dxa"/>
            </w:tcMar>
          </w:tcPr>
          <w:p w:rsidR="002225EC" w:rsidRPr="00115AAA" w:rsidRDefault="002225EC" w:rsidP="00961DD7">
            <w:pPr>
              <w:jc w:val="left"/>
              <w:rPr>
                <w:rFonts w:eastAsia="Arial Unicode MS"/>
                <w:sz w:val="20"/>
              </w:rPr>
            </w:pPr>
            <w:r w:rsidRPr="00DB7649">
              <w:rPr>
                <w:rFonts w:eastAsia="Arial Unicode MS"/>
                <w:sz w:val="20"/>
              </w:rPr>
              <w:t>Evaluate any existing measurement and capacity planning program and will evaluate the system’s capacity to support future growth.</w:t>
            </w:r>
          </w:p>
        </w:tc>
      </w:tr>
      <w:tr w:rsidR="002225EC" w:rsidRPr="00115AAA" w:rsidTr="00FD5082">
        <w:tc>
          <w:tcPr>
            <w:tcW w:w="1550" w:type="dxa"/>
            <w:shd w:val="clear" w:color="auto" w:fill="auto"/>
          </w:tcPr>
          <w:p w:rsidR="002225EC" w:rsidRPr="00115AAA" w:rsidRDefault="00FD5082" w:rsidP="00FD5082">
            <w:pPr>
              <w:jc w:val="left"/>
              <w:rPr>
                <w:rFonts w:eastAsia="Arial Unicode MS"/>
                <w:b/>
                <w:sz w:val="20"/>
              </w:rPr>
            </w:pPr>
            <w:r w:rsidRPr="00115AAA">
              <w:rPr>
                <w:b/>
                <w:sz w:val="20"/>
              </w:rPr>
              <w:t>System Capacity</w:t>
            </w:r>
          </w:p>
        </w:tc>
        <w:tc>
          <w:tcPr>
            <w:tcW w:w="900" w:type="dxa"/>
            <w:tcMar>
              <w:top w:w="19" w:type="dxa"/>
              <w:left w:w="19" w:type="dxa"/>
              <w:bottom w:w="0" w:type="dxa"/>
              <w:right w:w="19" w:type="dxa"/>
            </w:tcMar>
          </w:tcPr>
          <w:p w:rsidR="002225EC" w:rsidRPr="00A40AE1" w:rsidRDefault="002225EC" w:rsidP="00A40AE1">
            <w:pPr>
              <w:jc w:val="center"/>
              <w:rPr>
                <w:b/>
                <w:sz w:val="20"/>
              </w:rPr>
            </w:pPr>
            <w:r w:rsidRPr="00A40AE1">
              <w:rPr>
                <w:rFonts w:eastAsia="Arial Unicode MS"/>
                <w:b/>
                <w:sz w:val="20"/>
              </w:rPr>
              <w:t>OE-1</w:t>
            </w:r>
            <w:r>
              <w:rPr>
                <w:rFonts w:eastAsia="Arial Unicode MS"/>
                <w:b/>
                <w:sz w:val="20"/>
              </w:rPr>
              <w:t>4</w:t>
            </w:r>
          </w:p>
        </w:tc>
        <w:tc>
          <w:tcPr>
            <w:tcW w:w="7289" w:type="dxa"/>
            <w:tcMar>
              <w:top w:w="19" w:type="dxa"/>
              <w:left w:w="19" w:type="dxa"/>
              <w:bottom w:w="0" w:type="dxa"/>
              <w:right w:w="19" w:type="dxa"/>
            </w:tcMar>
          </w:tcPr>
          <w:p w:rsidR="002225EC" w:rsidRPr="00115AAA" w:rsidRDefault="002225EC" w:rsidP="00961DD7">
            <w:pPr>
              <w:jc w:val="left"/>
              <w:rPr>
                <w:rFonts w:eastAsia="Arial Unicode MS"/>
                <w:sz w:val="20"/>
              </w:rPr>
            </w:pPr>
            <w:r w:rsidRPr="00DB7649">
              <w:rPr>
                <w:rFonts w:eastAsia="Arial Unicode MS"/>
                <w:sz w:val="20"/>
              </w:rPr>
              <w:t>Make recommendations on changes in processing hardware, storage, network systems, operating systems, COTS software, and software design to meet future growth and improve system performance.</w:t>
            </w:r>
          </w:p>
        </w:tc>
      </w:tr>
    </w:tbl>
    <w:p w:rsidR="00F96BA0" w:rsidRDefault="006A5E8B" w:rsidP="00D843CA">
      <w:pPr>
        <w:pStyle w:val="StyleHeading2NotBold"/>
      </w:pPr>
      <w:bookmarkStart w:id="166" w:name="_Toc188248072"/>
      <w:r>
        <w:rPr>
          <w:rFonts w:eastAsia="Arial Unicode MS"/>
        </w:rPr>
        <w:t>Development</w:t>
      </w:r>
      <w:r w:rsidRPr="00F96BA0">
        <w:rPr>
          <w:rFonts w:eastAsia="Arial Unicode MS"/>
        </w:rPr>
        <w:t xml:space="preserve"> Environment</w:t>
      </w:r>
      <w:bookmarkEnd w:id="166"/>
    </w:p>
    <w:tbl>
      <w:tblPr>
        <w:tblW w:w="9739" w:type="dxa"/>
        <w:tblCellMar>
          <w:left w:w="0" w:type="dxa"/>
          <w:right w:w="0" w:type="dxa"/>
        </w:tblCellMar>
        <w:tblLook w:val="0000"/>
      </w:tblPr>
      <w:tblGrid>
        <w:gridCol w:w="1550"/>
        <w:gridCol w:w="900"/>
        <w:gridCol w:w="7289"/>
      </w:tblGrid>
      <w:tr w:rsidR="002225EC" w:rsidRPr="00115AAA" w:rsidTr="00867988">
        <w:trPr>
          <w:tblHeader/>
        </w:trPr>
        <w:tc>
          <w:tcPr>
            <w:tcW w:w="1550" w:type="dxa"/>
            <w:tcBorders>
              <w:top w:val="single" w:sz="4" w:space="0" w:color="auto"/>
              <w:left w:val="single" w:sz="4" w:space="0" w:color="auto"/>
              <w:bottom w:val="single" w:sz="4" w:space="0" w:color="auto"/>
              <w:right w:val="single" w:sz="4" w:space="0" w:color="auto"/>
            </w:tcBorders>
            <w:shd w:val="clear" w:color="auto" w:fill="E6E6E6"/>
            <w:tcMar>
              <w:top w:w="19" w:type="dxa"/>
              <w:left w:w="19" w:type="dxa"/>
              <w:bottom w:w="0" w:type="dxa"/>
              <w:right w:w="19" w:type="dxa"/>
            </w:tcMar>
            <w:vAlign w:val="center"/>
          </w:tcPr>
          <w:p w:rsidR="002225EC" w:rsidRPr="00115AAA" w:rsidRDefault="002225EC" w:rsidP="00961DD7">
            <w:pPr>
              <w:jc w:val="center"/>
              <w:rPr>
                <w:rFonts w:eastAsia="Arial Unicode MS"/>
                <w:b/>
                <w:bCs/>
                <w:smallCaps/>
                <w:sz w:val="20"/>
              </w:rPr>
            </w:pPr>
            <w:r w:rsidRPr="00115AAA">
              <w:rPr>
                <w:b/>
                <w:bCs/>
                <w:smallCaps/>
                <w:sz w:val="20"/>
              </w:rPr>
              <w:t>Task Item</w:t>
            </w:r>
          </w:p>
        </w:tc>
        <w:tc>
          <w:tcPr>
            <w:tcW w:w="900" w:type="dxa"/>
            <w:tcBorders>
              <w:top w:val="single" w:sz="4" w:space="0" w:color="auto"/>
              <w:left w:val="nil"/>
              <w:bottom w:val="single" w:sz="4" w:space="0" w:color="auto"/>
              <w:right w:val="single" w:sz="4" w:space="0" w:color="auto"/>
            </w:tcBorders>
            <w:shd w:val="clear" w:color="auto" w:fill="E6E6E6"/>
            <w:tcMar>
              <w:top w:w="19" w:type="dxa"/>
              <w:left w:w="19" w:type="dxa"/>
              <w:bottom w:w="0" w:type="dxa"/>
              <w:right w:w="19" w:type="dxa"/>
            </w:tcMar>
            <w:vAlign w:val="center"/>
          </w:tcPr>
          <w:p w:rsidR="002225EC" w:rsidRPr="00115AAA" w:rsidRDefault="002225EC" w:rsidP="00961DD7">
            <w:pPr>
              <w:jc w:val="center"/>
              <w:rPr>
                <w:rFonts w:eastAsia="Arial Unicode MS"/>
                <w:b/>
                <w:bCs/>
                <w:smallCaps/>
                <w:sz w:val="20"/>
              </w:rPr>
            </w:pPr>
            <w:r w:rsidRPr="00115AAA">
              <w:rPr>
                <w:b/>
                <w:bCs/>
                <w:smallCaps/>
                <w:sz w:val="20"/>
              </w:rPr>
              <w:t>Task #</w:t>
            </w:r>
          </w:p>
        </w:tc>
        <w:tc>
          <w:tcPr>
            <w:tcW w:w="7289" w:type="dxa"/>
            <w:tcBorders>
              <w:top w:val="single" w:sz="4" w:space="0" w:color="auto"/>
              <w:left w:val="nil"/>
              <w:bottom w:val="single" w:sz="4" w:space="0" w:color="auto"/>
              <w:right w:val="single" w:sz="4" w:space="0" w:color="auto"/>
            </w:tcBorders>
            <w:shd w:val="clear" w:color="auto" w:fill="E6E6E6"/>
            <w:tcMar>
              <w:top w:w="19" w:type="dxa"/>
              <w:left w:w="19" w:type="dxa"/>
              <w:bottom w:w="0" w:type="dxa"/>
              <w:right w:w="19" w:type="dxa"/>
            </w:tcMar>
            <w:vAlign w:val="center"/>
          </w:tcPr>
          <w:p w:rsidR="002225EC" w:rsidRPr="00115AAA" w:rsidRDefault="002225EC" w:rsidP="00961DD7">
            <w:pPr>
              <w:jc w:val="center"/>
              <w:rPr>
                <w:rFonts w:eastAsia="Arial Unicode MS"/>
                <w:b/>
                <w:bCs/>
                <w:smallCaps/>
                <w:sz w:val="20"/>
              </w:rPr>
            </w:pPr>
            <w:r w:rsidRPr="00115AAA">
              <w:rPr>
                <w:b/>
                <w:bCs/>
                <w:smallCaps/>
                <w:sz w:val="20"/>
              </w:rPr>
              <w:t>Task Description</w:t>
            </w:r>
          </w:p>
        </w:tc>
      </w:tr>
      <w:tr w:rsidR="002225EC" w:rsidRPr="00115AAA" w:rsidTr="002225EC">
        <w:tc>
          <w:tcPr>
            <w:tcW w:w="1550" w:type="dxa"/>
            <w:tcBorders>
              <w:top w:val="nil"/>
              <w:left w:val="single" w:sz="8" w:space="0" w:color="auto"/>
              <w:right w:val="single" w:sz="4" w:space="0" w:color="auto"/>
            </w:tcBorders>
            <w:tcMar>
              <w:top w:w="19" w:type="dxa"/>
              <w:left w:w="19" w:type="dxa"/>
              <w:bottom w:w="0" w:type="dxa"/>
              <w:right w:w="19" w:type="dxa"/>
            </w:tcMar>
          </w:tcPr>
          <w:p w:rsidR="002225EC" w:rsidRPr="00115AAA" w:rsidRDefault="002225EC" w:rsidP="00D96CBE">
            <w:pPr>
              <w:jc w:val="left"/>
              <w:rPr>
                <w:b/>
                <w:sz w:val="20"/>
              </w:rPr>
            </w:pPr>
            <w:bookmarkStart w:id="167" w:name="_Toc432393803"/>
            <w:bookmarkStart w:id="168" w:name="_Toc432393833"/>
            <w:bookmarkStart w:id="169" w:name="_Toc432394078"/>
            <w:bookmarkStart w:id="170" w:name="_Toc432394197"/>
            <w:bookmarkStart w:id="171" w:name="_Toc432398129"/>
            <w:bookmarkStart w:id="172" w:name="_Toc432398846"/>
            <w:bookmarkStart w:id="173" w:name="_Toc432399582"/>
            <w:bookmarkStart w:id="174" w:name="_Toc432408176"/>
            <w:bookmarkStart w:id="175" w:name="_Toc432474469"/>
            <w:bookmarkStart w:id="176" w:name="_Toc432566033"/>
            <w:bookmarkStart w:id="177" w:name="_Toc432572322"/>
            <w:bookmarkStart w:id="178" w:name="_Toc433083509"/>
            <w:bookmarkStart w:id="179" w:name="_Toc433093991"/>
            <w:bookmarkStart w:id="180" w:name="_Toc433181794"/>
            <w:bookmarkStart w:id="181" w:name="_Toc433182247"/>
            <w:bookmarkStart w:id="182" w:name="_Toc467658106"/>
            <w:r w:rsidRPr="00115AAA">
              <w:rPr>
                <w:b/>
                <w:sz w:val="20"/>
              </w:rPr>
              <w:t>Development Hardware</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2225EC" w:rsidRPr="00115AAA" w:rsidRDefault="002225EC" w:rsidP="00D96CBE">
            <w:pPr>
              <w:jc w:val="left"/>
              <w:rPr>
                <w:rFonts w:eastAsia="Arial Unicode MS"/>
                <w:b/>
                <w:sz w:val="20"/>
              </w:rPr>
            </w:pPr>
          </w:p>
        </w:tc>
        <w:tc>
          <w:tcPr>
            <w:tcW w:w="900" w:type="dxa"/>
            <w:tcBorders>
              <w:top w:val="nil"/>
              <w:left w:val="nil"/>
              <w:bottom w:val="single" w:sz="4" w:space="0" w:color="auto"/>
              <w:right w:val="single" w:sz="4" w:space="0" w:color="auto"/>
            </w:tcBorders>
            <w:tcMar>
              <w:top w:w="19" w:type="dxa"/>
              <w:left w:w="19" w:type="dxa"/>
              <w:bottom w:w="0" w:type="dxa"/>
              <w:right w:w="19" w:type="dxa"/>
            </w:tcMar>
          </w:tcPr>
          <w:p w:rsidR="002225EC" w:rsidRPr="00961DD7" w:rsidRDefault="002225EC" w:rsidP="00961DD7">
            <w:pPr>
              <w:jc w:val="center"/>
              <w:rPr>
                <w:rFonts w:eastAsia="Arial Unicode MS"/>
                <w:b/>
                <w:sz w:val="20"/>
              </w:rPr>
            </w:pPr>
            <w:r w:rsidRPr="00961DD7">
              <w:rPr>
                <w:rFonts w:eastAsia="Arial Unicode MS"/>
                <w:b/>
                <w:sz w:val="20"/>
              </w:rPr>
              <w:t>DE-1</w:t>
            </w:r>
          </w:p>
        </w:tc>
        <w:tc>
          <w:tcPr>
            <w:tcW w:w="7289" w:type="dxa"/>
            <w:tcBorders>
              <w:top w:val="nil"/>
              <w:left w:val="nil"/>
              <w:bottom w:val="single" w:sz="4" w:space="0" w:color="auto"/>
              <w:right w:val="single" w:sz="4" w:space="0" w:color="auto"/>
            </w:tcBorders>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Evaluate new and existing development hardware configurations to determine if their performance is adequate to meet the needs of system development</w:t>
            </w:r>
            <w:r>
              <w:rPr>
                <w:sz w:val="20"/>
              </w:rPr>
              <w:t xml:space="preserve">.  </w:t>
            </w:r>
          </w:p>
        </w:tc>
      </w:tr>
      <w:tr w:rsidR="002225EC" w:rsidRPr="00115AAA" w:rsidTr="002225EC">
        <w:tc>
          <w:tcPr>
            <w:tcW w:w="1550" w:type="dxa"/>
            <w:tcBorders>
              <w:left w:val="single" w:sz="8" w:space="0" w:color="auto"/>
              <w:right w:val="single" w:sz="4" w:space="0" w:color="auto"/>
            </w:tcBorders>
            <w:tcMar>
              <w:top w:w="19" w:type="dxa"/>
              <w:left w:w="19" w:type="dxa"/>
              <w:bottom w:w="0" w:type="dxa"/>
              <w:right w:w="19" w:type="dxa"/>
            </w:tcMar>
          </w:tcPr>
          <w:p w:rsidR="00FD5082" w:rsidRPr="00115AAA" w:rsidRDefault="00FD5082" w:rsidP="00FD5082">
            <w:pPr>
              <w:jc w:val="left"/>
              <w:rPr>
                <w:b/>
                <w:sz w:val="20"/>
              </w:rPr>
            </w:pPr>
            <w:r w:rsidRPr="00115AAA">
              <w:rPr>
                <w:b/>
                <w:sz w:val="20"/>
              </w:rPr>
              <w:t>Development Hardware</w:t>
            </w:r>
          </w:p>
          <w:p w:rsidR="002225EC" w:rsidRPr="00115AAA" w:rsidRDefault="002225EC" w:rsidP="00D96CBE">
            <w:pPr>
              <w:rPr>
                <w:b/>
                <w:sz w:val="20"/>
              </w:rPr>
            </w:pPr>
          </w:p>
        </w:tc>
        <w:tc>
          <w:tcPr>
            <w:tcW w:w="900" w:type="dxa"/>
            <w:tcBorders>
              <w:top w:val="nil"/>
              <w:left w:val="nil"/>
              <w:bottom w:val="single" w:sz="4" w:space="0" w:color="auto"/>
              <w:right w:val="single" w:sz="4" w:space="0" w:color="auto"/>
            </w:tcBorders>
            <w:tcMar>
              <w:top w:w="19" w:type="dxa"/>
              <w:left w:w="19" w:type="dxa"/>
              <w:bottom w:w="0" w:type="dxa"/>
              <w:right w:w="19" w:type="dxa"/>
            </w:tcMar>
          </w:tcPr>
          <w:p w:rsidR="002225EC" w:rsidRPr="00961DD7" w:rsidRDefault="002225EC" w:rsidP="00961DD7">
            <w:pPr>
              <w:jc w:val="center"/>
              <w:rPr>
                <w:rFonts w:eastAsia="Arial Unicode MS"/>
                <w:b/>
                <w:sz w:val="20"/>
              </w:rPr>
            </w:pPr>
            <w:r w:rsidRPr="00961DD7">
              <w:rPr>
                <w:rFonts w:eastAsia="Arial Unicode MS"/>
                <w:b/>
                <w:sz w:val="20"/>
              </w:rPr>
              <w:t>DE-2</w:t>
            </w:r>
          </w:p>
        </w:tc>
        <w:tc>
          <w:tcPr>
            <w:tcW w:w="7289" w:type="dxa"/>
            <w:tcBorders>
              <w:top w:val="nil"/>
              <w:left w:val="nil"/>
              <w:bottom w:val="single" w:sz="4" w:space="0" w:color="auto"/>
              <w:right w:val="single" w:sz="4" w:space="0" w:color="auto"/>
            </w:tcBorders>
            <w:tcMar>
              <w:top w:w="19" w:type="dxa"/>
              <w:left w:w="19" w:type="dxa"/>
              <w:bottom w:w="0" w:type="dxa"/>
              <w:right w:w="19" w:type="dxa"/>
            </w:tcMar>
          </w:tcPr>
          <w:p w:rsidR="002225EC" w:rsidRPr="00115AAA" w:rsidRDefault="002225EC" w:rsidP="00D96CBE">
            <w:pPr>
              <w:rPr>
                <w:sz w:val="20"/>
              </w:rPr>
            </w:pPr>
            <w:r w:rsidRPr="00115AAA">
              <w:rPr>
                <w:sz w:val="20"/>
              </w:rPr>
              <w:t>Determine if hardware is maintainable, easily upgradeable, and compatible with the State’s existing development and processing environment</w:t>
            </w:r>
            <w:r>
              <w:rPr>
                <w:sz w:val="20"/>
              </w:rPr>
              <w:t xml:space="preserve">.  </w:t>
            </w:r>
            <w:r w:rsidRPr="00115AAA">
              <w:rPr>
                <w:sz w:val="20"/>
              </w:rPr>
              <w:t>This evaluation will include, but is not limited to CPUs and other processors, memory, network connections and bandwidth, communication controllers, telecommunications systems (LAN/WAN), terminals, printers and storage devices.</w:t>
            </w:r>
          </w:p>
        </w:tc>
      </w:tr>
      <w:tr w:rsidR="002225EC" w:rsidRPr="00115AAA" w:rsidTr="002225EC">
        <w:tc>
          <w:tcPr>
            <w:tcW w:w="1550" w:type="dxa"/>
            <w:tcBorders>
              <w:left w:val="single" w:sz="8" w:space="0" w:color="auto"/>
              <w:bottom w:val="single" w:sz="4" w:space="0" w:color="auto"/>
              <w:right w:val="single" w:sz="4" w:space="0" w:color="auto"/>
            </w:tcBorders>
            <w:tcMar>
              <w:top w:w="19" w:type="dxa"/>
              <w:left w:w="19" w:type="dxa"/>
              <w:bottom w:w="0" w:type="dxa"/>
              <w:right w:w="19" w:type="dxa"/>
            </w:tcMar>
          </w:tcPr>
          <w:p w:rsidR="00FD5082" w:rsidRPr="00115AAA" w:rsidRDefault="00FD5082" w:rsidP="00FD5082">
            <w:pPr>
              <w:jc w:val="left"/>
              <w:rPr>
                <w:b/>
                <w:sz w:val="20"/>
              </w:rPr>
            </w:pPr>
            <w:r w:rsidRPr="00115AAA">
              <w:rPr>
                <w:b/>
                <w:sz w:val="20"/>
              </w:rPr>
              <w:t>Development Hardware</w:t>
            </w:r>
          </w:p>
          <w:p w:rsidR="002225EC" w:rsidRPr="00115AAA" w:rsidRDefault="002225EC" w:rsidP="00D96CBE">
            <w:pPr>
              <w:rPr>
                <w:b/>
                <w:sz w:val="20"/>
              </w:rPr>
            </w:pPr>
          </w:p>
        </w:tc>
        <w:tc>
          <w:tcPr>
            <w:tcW w:w="900" w:type="dxa"/>
            <w:tcBorders>
              <w:top w:val="nil"/>
              <w:left w:val="nil"/>
              <w:bottom w:val="single" w:sz="4" w:space="0" w:color="auto"/>
              <w:right w:val="single" w:sz="4" w:space="0" w:color="auto"/>
            </w:tcBorders>
            <w:tcMar>
              <w:top w:w="19" w:type="dxa"/>
              <w:left w:w="19" w:type="dxa"/>
              <w:bottom w:w="0" w:type="dxa"/>
              <w:right w:w="19" w:type="dxa"/>
            </w:tcMar>
          </w:tcPr>
          <w:p w:rsidR="002225EC" w:rsidRPr="00961DD7" w:rsidRDefault="002225EC" w:rsidP="00961DD7">
            <w:pPr>
              <w:jc w:val="center"/>
              <w:rPr>
                <w:rFonts w:eastAsia="Arial Unicode MS"/>
                <w:b/>
                <w:sz w:val="20"/>
              </w:rPr>
            </w:pPr>
            <w:r w:rsidRPr="00961DD7">
              <w:rPr>
                <w:rFonts w:eastAsia="Arial Unicode MS"/>
                <w:b/>
                <w:sz w:val="20"/>
              </w:rPr>
              <w:t>DE-3</w:t>
            </w:r>
          </w:p>
        </w:tc>
        <w:tc>
          <w:tcPr>
            <w:tcW w:w="7289" w:type="dxa"/>
            <w:tcBorders>
              <w:top w:val="nil"/>
              <w:left w:val="nil"/>
              <w:bottom w:val="single" w:sz="4" w:space="0" w:color="auto"/>
              <w:right w:val="single" w:sz="4" w:space="0" w:color="auto"/>
            </w:tcBorders>
            <w:tcMar>
              <w:top w:w="19" w:type="dxa"/>
              <w:left w:w="19" w:type="dxa"/>
              <w:bottom w:w="0" w:type="dxa"/>
              <w:right w:w="19" w:type="dxa"/>
            </w:tcMar>
          </w:tcPr>
          <w:p w:rsidR="002225EC" w:rsidRPr="00115AAA" w:rsidRDefault="002225EC" w:rsidP="00D96CBE">
            <w:pPr>
              <w:rPr>
                <w:sz w:val="20"/>
              </w:rPr>
            </w:pPr>
            <w:r w:rsidRPr="00115AAA">
              <w:rPr>
                <w:sz w:val="20"/>
              </w:rPr>
              <w:t>Current and projected vendor support of the hardware will also be evaluated, as well as the State’s hardware configuration management plans and procedures.</w:t>
            </w:r>
          </w:p>
        </w:tc>
      </w:tr>
      <w:tr w:rsidR="002225EC" w:rsidRPr="00115AAA" w:rsidTr="002225EC">
        <w:tc>
          <w:tcPr>
            <w:tcW w:w="1550" w:type="dxa"/>
            <w:tcBorders>
              <w:top w:val="nil"/>
              <w:left w:val="single" w:sz="8" w:space="0" w:color="auto"/>
              <w:right w:val="single" w:sz="4" w:space="0" w:color="auto"/>
            </w:tcBorders>
            <w:tcMar>
              <w:top w:w="19" w:type="dxa"/>
              <w:left w:w="19" w:type="dxa"/>
              <w:bottom w:w="0" w:type="dxa"/>
              <w:right w:w="19" w:type="dxa"/>
            </w:tcMar>
          </w:tcPr>
          <w:p w:rsidR="002225EC" w:rsidRPr="00115AAA" w:rsidRDefault="002225EC" w:rsidP="00D96CBE">
            <w:pPr>
              <w:jc w:val="left"/>
              <w:rPr>
                <w:b/>
                <w:sz w:val="20"/>
              </w:rPr>
            </w:pPr>
            <w:bookmarkStart w:id="183" w:name="_Toc432393804"/>
            <w:bookmarkStart w:id="184" w:name="_Toc432393834"/>
            <w:bookmarkStart w:id="185" w:name="_Toc432394079"/>
            <w:bookmarkStart w:id="186" w:name="_Toc432394198"/>
            <w:bookmarkStart w:id="187" w:name="_Toc432398131"/>
            <w:bookmarkStart w:id="188" w:name="_Toc432398847"/>
            <w:bookmarkStart w:id="189" w:name="_Toc432399583"/>
            <w:bookmarkStart w:id="190" w:name="_Toc432408177"/>
            <w:bookmarkStart w:id="191" w:name="_Toc432474470"/>
            <w:bookmarkStart w:id="192" w:name="_Toc432566034"/>
            <w:bookmarkStart w:id="193" w:name="_Toc432572323"/>
            <w:bookmarkStart w:id="194" w:name="_Toc433083510"/>
            <w:bookmarkStart w:id="195" w:name="_Toc433093992"/>
            <w:bookmarkStart w:id="196" w:name="_Toc433181795"/>
            <w:bookmarkStart w:id="197" w:name="_Toc433182248"/>
            <w:bookmarkStart w:id="198" w:name="_Toc467658107"/>
            <w:r w:rsidRPr="00115AAA">
              <w:rPr>
                <w:b/>
                <w:sz w:val="20"/>
              </w:rPr>
              <w:t>Development  Software</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2225EC" w:rsidRPr="00115AAA" w:rsidRDefault="002225EC" w:rsidP="00D96CBE">
            <w:pPr>
              <w:jc w:val="left"/>
              <w:rPr>
                <w:rFonts w:eastAsia="Arial Unicode MS"/>
                <w:b/>
                <w:sz w:val="20"/>
              </w:rPr>
            </w:pPr>
          </w:p>
        </w:tc>
        <w:tc>
          <w:tcPr>
            <w:tcW w:w="900" w:type="dxa"/>
            <w:tcBorders>
              <w:top w:val="nil"/>
              <w:left w:val="nil"/>
              <w:bottom w:val="single" w:sz="4" w:space="0" w:color="auto"/>
              <w:right w:val="single" w:sz="4" w:space="0" w:color="auto"/>
            </w:tcBorders>
            <w:tcMar>
              <w:top w:w="19" w:type="dxa"/>
              <w:left w:w="19" w:type="dxa"/>
              <w:bottom w:w="0" w:type="dxa"/>
              <w:right w:w="19" w:type="dxa"/>
            </w:tcMar>
          </w:tcPr>
          <w:p w:rsidR="002225EC" w:rsidRPr="00961DD7" w:rsidRDefault="002225EC" w:rsidP="00961DD7">
            <w:pPr>
              <w:jc w:val="center"/>
              <w:rPr>
                <w:rFonts w:eastAsia="Arial Unicode MS"/>
                <w:b/>
                <w:sz w:val="20"/>
              </w:rPr>
            </w:pPr>
            <w:r w:rsidRPr="00961DD7">
              <w:rPr>
                <w:rFonts w:eastAsia="Arial Unicode MS"/>
                <w:b/>
                <w:sz w:val="20"/>
              </w:rPr>
              <w:t>DE-4</w:t>
            </w:r>
          </w:p>
        </w:tc>
        <w:tc>
          <w:tcPr>
            <w:tcW w:w="7289" w:type="dxa"/>
            <w:tcBorders>
              <w:top w:val="nil"/>
              <w:left w:val="nil"/>
              <w:bottom w:val="single" w:sz="4" w:space="0" w:color="auto"/>
              <w:right w:val="single" w:sz="4" w:space="0" w:color="auto"/>
            </w:tcBorders>
            <w:tcMar>
              <w:top w:w="19" w:type="dxa"/>
              <w:left w:w="19" w:type="dxa"/>
              <w:bottom w:w="0" w:type="dxa"/>
              <w:right w:w="19" w:type="dxa"/>
            </w:tcMar>
          </w:tcPr>
          <w:p w:rsidR="002225EC" w:rsidRPr="00115AAA" w:rsidRDefault="002225EC" w:rsidP="00D96CBE">
            <w:pPr>
              <w:jc w:val="left"/>
              <w:rPr>
                <w:rFonts w:eastAsia="Arial Unicode MS"/>
                <w:sz w:val="20"/>
              </w:rPr>
            </w:pPr>
            <w:r w:rsidRPr="00115AAA">
              <w:rPr>
                <w:sz w:val="20"/>
              </w:rPr>
              <w:t>Evaluate new and existing development software to determine if its capabilities are adequate to meet system development requirements</w:t>
            </w:r>
            <w:r>
              <w:rPr>
                <w:sz w:val="20"/>
              </w:rPr>
              <w:t xml:space="preserve">.  </w:t>
            </w:r>
          </w:p>
        </w:tc>
      </w:tr>
      <w:tr w:rsidR="002225EC" w:rsidRPr="00115AAA" w:rsidTr="002225EC">
        <w:tc>
          <w:tcPr>
            <w:tcW w:w="1550" w:type="dxa"/>
            <w:tcBorders>
              <w:left w:val="single" w:sz="8" w:space="0" w:color="auto"/>
              <w:right w:val="single" w:sz="4" w:space="0" w:color="auto"/>
            </w:tcBorders>
            <w:tcMar>
              <w:top w:w="19" w:type="dxa"/>
              <w:left w:w="19" w:type="dxa"/>
              <w:bottom w:w="0" w:type="dxa"/>
              <w:right w:w="19" w:type="dxa"/>
            </w:tcMar>
          </w:tcPr>
          <w:p w:rsidR="00FD5082" w:rsidRPr="00115AAA" w:rsidRDefault="00FD5082" w:rsidP="00FD5082">
            <w:pPr>
              <w:jc w:val="left"/>
              <w:rPr>
                <w:b/>
                <w:sz w:val="20"/>
              </w:rPr>
            </w:pPr>
            <w:r w:rsidRPr="00115AAA">
              <w:rPr>
                <w:b/>
                <w:sz w:val="20"/>
              </w:rPr>
              <w:t>Development  Software</w:t>
            </w:r>
          </w:p>
          <w:p w:rsidR="002225EC" w:rsidRPr="00115AAA" w:rsidRDefault="002225EC" w:rsidP="00D96CBE">
            <w:pPr>
              <w:rPr>
                <w:b/>
                <w:sz w:val="20"/>
              </w:rPr>
            </w:pPr>
          </w:p>
        </w:tc>
        <w:tc>
          <w:tcPr>
            <w:tcW w:w="900" w:type="dxa"/>
            <w:tcBorders>
              <w:top w:val="nil"/>
              <w:left w:val="nil"/>
              <w:bottom w:val="single" w:sz="4" w:space="0" w:color="auto"/>
              <w:right w:val="single" w:sz="4" w:space="0" w:color="auto"/>
            </w:tcBorders>
            <w:tcMar>
              <w:top w:w="19" w:type="dxa"/>
              <w:left w:w="19" w:type="dxa"/>
              <w:bottom w:w="0" w:type="dxa"/>
              <w:right w:w="19" w:type="dxa"/>
            </w:tcMar>
          </w:tcPr>
          <w:p w:rsidR="002225EC" w:rsidRPr="00961DD7" w:rsidRDefault="002225EC" w:rsidP="00961DD7">
            <w:pPr>
              <w:jc w:val="center"/>
              <w:rPr>
                <w:rFonts w:eastAsia="Arial Unicode MS"/>
                <w:b/>
                <w:sz w:val="20"/>
              </w:rPr>
            </w:pPr>
            <w:r w:rsidRPr="00961DD7">
              <w:rPr>
                <w:rFonts w:eastAsia="Arial Unicode MS"/>
                <w:b/>
                <w:sz w:val="20"/>
              </w:rPr>
              <w:t>DE-5</w:t>
            </w:r>
          </w:p>
        </w:tc>
        <w:tc>
          <w:tcPr>
            <w:tcW w:w="7289" w:type="dxa"/>
            <w:tcBorders>
              <w:top w:val="nil"/>
              <w:left w:val="nil"/>
              <w:bottom w:val="single" w:sz="4" w:space="0" w:color="auto"/>
              <w:right w:val="single" w:sz="4" w:space="0" w:color="auto"/>
            </w:tcBorders>
            <w:tcMar>
              <w:top w:w="19" w:type="dxa"/>
              <w:left w:w="19" w:type="dxa"/>
              <w:bottom w:w="0" w:type="dxa"/>
              <w:right w:w="19" w:type="dxa"/>
            </w:tcMar>
          </w:tcPr>
          <w:p w:rsidR="002225EC" w:rsidRPr="00115AAA" w:rsidRDefault="002225EC" w:rsidP="00D96CBE">
            <w:pPr>
              <w:rPr>
                <w:sz w:val="20"/>
              </w:rPr>
            </w:pPr>
            <w:r w:rsidRPr="00115AAA">
              <w:rPr>
                <w:sz w:val="20"/>
              </w:rPr>
              <w:t>Determine if the software is maintainable, easily upgradeable, and compatible with the State’s existing hardware and software environment.</w:t>
            </w:r>
          </w:p>
        </w:tc>
      </w:tr>
      <w:tr w:rsidR="002225EC" w:rsidRPr="00115AAA" w:rsidTr="002225EC">
        <w:tc>
          <w:tcPr>
            <w:tcW w:w="1550" w:type="dxa"/>
            <w:tcBorders>
              <w:left w:val="single" w:sz="8" w:space="0" w:color="auto"/>
              <w:right w:val="single" w:sz="4" w:space="0" w:color="auto"/>
            </w:tcBorders>
            <w:tcMar>
              <w:top w:w="19" w:type="dxa"/>
              <w:left w:w="19" w:type="dxa"/>
              <w:bottom w:w="0" w:type="dxa"/>
              <w:right w:w="19" w:type="dxa"/>
            </w:tcMar>
          </w:tcPr>
          <w:p w:rsidR="00FD5082" w:rsidRPr="00115AAA" w:rsidRDefault="00FD5082" w:rsidP="00FD5082">
            <w:pPr>
              <w:jc w:val="left"/>
              <w:rPr>
                <w:b/>
                <w:sz w:val="20"/>
              </w:rPr>
            </w:pPr>
            <w:r w:rsidRPr="00115AAA">
              <w:rPr>
                <w:b/>
                <w:sz w:val="20"/>
              </w:rPr>
              <w:t>Development  Software</w:t>
            </w:r>
          </w:p>
          <w:p w:rsidR="002225EC" w:rsidRPr="00115AAA" w:rsidRDefault="002225EC" w:rsidP="00D96CBE">
            <w:pPr>
              <w:rPr>
                <w:b/>
                <w:sz w:val="20"/>
              </w:rPr>
            </w:pPr>
          </w:p>
        </w:tc>
        <w:tc>
          <w:tcPr>
            <w:tcW w:w="900" w:type="dxa"/>
            <w:tcBorders>
              <w:top w:val="nil"/>
              <w:left w:val="nil"/>
              <w:bottom w:val="single" w:sz="4" w:space="0" w:color="auto"/>
              <w:right w:val="single" w:sz="4" w:space="0" w:color="auto"/>
            </w:tcBorders>
            <w:tcMar>
              <w:top w:w="19" w:type="dxa"/>
              <w:left w:w="19" w:type="dxa"/>
              <w:bottom w:w="0" w:type="dxa"/>
              <w:right w:w="19" w:type="dxa"/>
            </w:tcMar>
          </w:tcPr>
          <w:p w:rsidR="002225EC" w:rsidRPr="00961DD7" w:rsidRDefault="002225EC" w:rsidP="00961DD7">
            <w:pPr>
              <w:jc w:val="center"/>
              <w:rPr>
                <w:rFonts w:eastAsia="Arial Unicode MS"/>
                <w:b/>
                <w:sz w:val="20"/>
              </w:rPr>
            </w:pPr>
            <w:r w:rsidRPr="00961DD7">
              <w:rPr>
                <w:rFonts w:eastAsia="Arial Unicode MS"/>
                <w:b/>
                <w:sz w:val="20"/>
              </w:rPr>
              <w:t>DE-6</w:t>
            </w:r>
          </w:p>
        </w:tc>
        <w:tc>
          <w:tcPr>
            <w:tcW w:w="7289" w:type="dxa"/>
            <w:tcBorders>
              <w:top w:val="nil"/>
              <w:left w:val="nil"/>
              <w:bottom w:val="single" w:sz="4" w:space="0" w:color="auto"/>
              <w:right w:val="single" w:sz="4" w:space="0" w:color="auto"/>
            </w:tcBorders>
            <w:tcMar>
              <w:top w:w="19" w:type="dxa"/>
              <w:left w:w="19" w:type="dxa"/>
              <w:bottom w:w="0" w:type="dxa"/>
              <w:right w:w="19" w:type="dxa"/>
            </w:tcMar>
          </w:tcPr>
          <w:p w:rsidR="002225EC" w:rsidRPr="00115AAA" w:rsidRDefault="002225EC" w:rsidP="00D96CBE">
            <w:pPr>
              <w:rPr>
                <w:sz w:val="20"/>
              </w:rPr>
            </w:pPr>
            <w:r w:rsidRPr="00115AAA">
              <w:rPr>
                <w:sz w:val="20"/>
              </w:rPr>
              <w:t>Evaluate the environment as a whole to see if it shows a degree of integration compatible with good development</w:t>
            </w:r>
            <w:r>
              <w:rPr>
                <w:sz w:val="20"/>
              </w:rPr>
              <w:t xml:space="preserve">.  </w:t>
            </w:r>
            <w:r w:rsidRPr="00115AAA">
              <w:rPr>
                <w:sz w:val="20"/>
              </w:rPr>
              <w:t>This evaluation will include, but is not limited to, operating systems, network software, CASE tools, project management software, configuration management software, compilers, cross-compilers, linkers, loaders, debuggers, editors, and reporting software.</w:t>
            </w:r>
          </w:p>
        </w:tc>
      </w:tr>
      <w:tr w:rsidR="002225EC" w:rsidRPr="00115AAA" w:rsidTr="002225EC">
        <w:tc>
          <w:tcPr>
            <w:tcW w:w="1550" w:type="dxa"/>
            <w:tcBorders>
              <w:left w:val="single" w:sz="8" w:space="0" w:color="auto"/>
              <w:right w:val="single" w:sz="4" w:space="0" w:color="auto"/>
            </w:tcBorders>
            <w:tcMar>
              <w:top w:w="19" w:type="dxa"/>
              <w:left w:w="19" w:type="dxa"/>
              <w:bottom w:w="0" w:type="dxa"/>
              <w:right w:w="19" w:type="dxa"/>
            </w:tcMar>
          </w:tcPr>
          <w:p w:rsidR="00FD5082" w:rsidRPr="00115AAA" w:rsidRDefault="00FD5082" w:rsidP="00FD5082">
            <w:pPr>
              <w:jc w:val="left"/>
              <w:rPr>
                <w:b/>
                <w:sz w:val="20"/>
              </w:rPr>
            </w:pPr>
            <w:r w:rsidRPr="00115AAA">
              <w:rPr>
                <w:b/>
                <w:sz w:val="20"/>
              </w:rPr>
              <w:t>Development  Software</w:t>
            </w:r>
          </w:p>
          <w:p w:rsidR="002225EC" w:rsidRPr="00115AAA" w:rsidRDefault="002225EC" w:rsidP="00D96CBE">
            <w:pPr>
              <w:rPr>
                <w:b/>
                <w:sz w:val="20"/>
              </w:rPr>
            </w:pPr>
          </w:p>
        </w:tc>
        <w:tc>
          <w:tcPr>
            <w:tcW w:w="900" w:type="dxa"/>
            <w:tcBorders>
              <w:top w:val="nil"/>
              <w:left w:val="nil"/>
              <w:bottom w:val="single" w:sz="4" w:space="0" w:color="auto"/>
              <w:right w:val="single" w:sz="4" w:space="0" w:color="auto"/>
            </w:tcBorders>
            <w:tcMar>
              <w:top w:w="19" w:type="dxa"/>
              <w:left w:w="19" w:type="dxa"/>
              <w:bottom w:w="0" w:type="dxa"/>
              <w:right w:w="19" w:type="dxa"/>
            </w:tcMar>
          </w:tcPr>
          <w:p w:rsidR="002225EC" w:rsidRPr="00961DD7" w:rsidRDefault="002225EC" w:rsidP="00961DD7">
            <w:pPr>
              <w:jc w:val="center"/>
              <w:rPr>
                <w:rFonts w:eastAsia="Arial Unicode MS"/>
                <w:b/>
                <w:sz w:val="20"/>
              </w:rPr>
            </w:pPr>
            <w:r w:rsidRPr="00961DD7">
              <w:rPr>
                <w:rFonts w:eastAsia="Arial Unicode MS"/>
                <w:b/>
                <w:sz w:val="20"/>
              </w:rPr>
              <w:t>DE-7</w:t>
            </w:r>
          </w:p>
        </w:tc>
        <w:tc>
          <w:tcPr>
            <w:tcW w:w="7289" w:type="dxa"/>
            <w:tcBorders>
              <w:top w:val="nil"/>
              <w:left w:val="nil"/>
              <w:bottom w:val="single" w:sz="4" w:space="0" w:color="auto"/>
              <w:right w:val="single" w:sz="4" w:space="0" w:color="auto"/>
            </w:tcBorders>
            <w:tcMar>
              <w:top w:w="19" w:type="dxa"/>
              <w:left w:w="19" w:type="dxa"/>
              <w:bottom w:w="0" w:type="dxa"/>
              <w:right w:w="19" w:type="dxa"/>
            </w:tcMar>
          </w:tcPr>
          <w:p w:rsidR="002225EC" w:rsidRPr="00115AAA" w:rsidRDefault="002225EC" w:rsidP="00D96CBE">
            <w:pPr>
              <w:rPr>
                <w:sz w:val="20"/>
              </w:rPr>
            </w:pPr>
            <w:r w:rsidRPr="00115AAA">
              <w:rPr>
                <w:sz w:val="20"/>
              </w:rPr>
              <w:t>Language and compiler selection will be evaluated with regard to portability and reusability (ANSI standard language, non-standard extensions, etc.)</w:t>
            </w:r>
          </w:p>
        </w:tc>
      </w:tr>
      <w:tr w:rsidR="002225EC" w:rsidRPr="00115AAA" w:rsidTr="002225EC">
        <w:tc>
          <w:tcPr>
            <w:tcW w:w="1550" w:type="dxa"/>
            <w:tcBorders>
              <w:left w:val="single" w:sz="8" w:space="0" w:color="auto"/>
              <w:bottom w:val="single" w:sz="4" w:space="0" w:color="auto"/>
              <w:right w:val="single" w:sz="4" w:space="0" w:color="auto"/>
            </w:tcBorders>
            <w:tcMar>
              <w:top w:w="19" w:type="dxa"/>
              <w:left w:w="19" w:type="dxa"/>
              <w:bottom w:w="0" w:type="dxa"/>
              <w:right w:w="19" w:type="dxa"/>
            </w:tcMar>
          </w:tcPr>
          <w:p w:rsidR="00FD5082" w:rsidRPr="00115AAA" w:rsidRDefault="00FD5082" w:rsidP="00FD5082">
            <w:pPr>
              <w:jc w:val="left"/>
              <w:rPr>
                <w:b/>
                <w:sz w:val="20"/>
              </w:rPr>
            </w:pPr>
            <w:r w:rsidRPr="00115AAA">
              <w:rPr>
                <w:b/>
                <w:sz w:val="20"/>
              </w:rPr>
              <w:t>Development  Software</w:t>
            </w:r>
          </w:p>
          <w:p w:rsidR="002225EC" w:rsidRPr="00115AAA" w:rsidRDefault="002225EC" w:rsidP="00D96CBE">
            <w:pPr>
              <w:rPr>
                <w:b/>
                <w:sz w:val="20"/>
              </w:rPr>
            </w:pPr>
          </w:p>
        </w:tc>
        <w:tc>
          <w:tcPr>
            <w:tcW w:w="900" w:type="dxa"/>
            <w:tcBorders>
              <w:top w:val="nil"/>
              <w:left w:val="nil"/>
              <w:bottom w:val="single" w:sz="4" w:space="0" w:color="auto"/>
              <w:right w:val="single" w:sz="4" w:space="0" w:color="auto"/>
            </w:tcBorders>
            <w:tcMar>
              <w:top w:w="19" w:type="dxa"/>
              <w:left w:w="19" w:type="dxa"/>
              <w:bottom w:w="0" w:type="dxa"/>
              <w:right w:w="19" w:type="dxa"/>
            </w:tcMar>
          </w:tcPr>
          <w:p w:rsidR="002225EC" w:rsidRPr="00961DD7" w:rsidRDefault="002225EC" w:rsidP="00961DD7">
            <w:pPr>
              <w:jc w:val="center"/>
              <w:rPr>
                <w:rFonts w:eastAsia="Arial Unicode MS"/>
                <w:b/>
                <w:sz w:val="20"/>
              </w:rPr>
            </w:pPr>
            <w:r w:rsidRPr="00961DD7">
              <w:rPr>
                <w:rFonts w:eastAsia="Arial Unicode MS"/>
                <w:b/>
                <w:sz w:val="20"/>
              </w:rPr>
              <w:t>DE-8</w:t>
            </w:r>
          </w:p>
        </w:tc>
        <w:tc>
          <w:tcPr>
            <w:tcW w:w="7289" w:type="dxa"/>
            <w:tcBorders>
              <w:top w:val="nil"/>
              <w:left w:val="nil"/>
              <w:bottom w:val="single" w:sz="4" w:space="0" w:color="auto"/>
              <w:right w:val="single" w:sz="4" w:space="0" w:color="auto"/>
            </w:tcBorders>
            <w:tcMar>
              <w:top w:w="19" w:type="dxa"/>
              <w:left w:w="19" w:type="dxa"/>
              <w:bottom w:w="0" w:type="dxa"/>
              <w:right w:w="19" w:type="dxa"/>
            </w:tcMar>
          </w:tcPr>
          <w:p w:rsidR="002225EC" w:rsidRPr="00115AAA" w:rsidRDefault="002225EC" w:rsidP="00D96CBE">
            <w:pPr>
              <w:rPr>
                <w:sz w:val="20"/>
              </w:rPr>
            </w:pPr>
            <w:r w:rsidRPr="00115AAA">
              <w:rPr>
                <w:sz w:val="20"/>
              </w:rPr>
              <w:t>Current and projected vendor support of the software will also be evaluated, as well as the States software acquisition plans and procedures.</w:t>
            </w:r>
          </w:p>
        </w:tc>
      </w:tr>
    </w:tbl>
    <w:p w:rsidR="00DB7649" w:rsidRDefault="006A5E8B" w:rsidP="00D843CA">
      <w:pPr>
        <w:pStyle w:val="StyleHeading2NotBold"/>
      </w:pPr>
      <w:bookmarkStart w:id="199" w:name="_Toc188248073"/>
      <w:r w:rsidRPr="00F96BA0">
        <w:rPr>
          <w:rFonts w:eastAsia="Arial Unicode MS"/>
        </w:rPr>
        <w:t>Software Development</w:t>
      </w:r>
      <w:bookmarkEnd w:id="199"/>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50"/>
        <w:gridCol w:w="900"/>
        <w:gridCol w:w="7289"/>
      </w:tblGrid>
      <w:tr w:rsidR="001A38E4" w:rsidRPr="00115AAA" w:rsidTr="00867988">
        <w:trPr>
          <w:tblHeader/>
        </w:trPr>
        <w:tc>
          <w:tcPr>
            <w:tcW w:w="1550" w:type="dxa"/>
            <w:shd w:val="clear" w:color="auto" w:fill="E6E6E6"/>
            <w:tcMar>
              <w:top w:w="19" w:type="dxa"/>
              <w:left w:w="19" w:type="dxa"/>
              <w:bottom w:w="0" w:type="dxa"/>
              <w:right w:w="19" w:type="dxa"/>
            </w:tcMar>
            <w:vAlign w:val="center"/>
          </w:tcPr>
          <w:p w:rsidR="001A38E4" w:rsidRPr="00115AAA" w:rsidRDefault="001A38E4" w:rsidP="00287408">
            <w:pPr>
              <w:jc w:val="center"/>
              <w:rPr>
                <w:rFonts w:eastAsia="Arial Unicode MS"/>
                <w:b/>
                <w:bCs/>
                <w:smallCaps/>
                <w:sz w:val="20"/>
              </w:rPr>
            </w:pPr>
            <w:r w:rsidRPr="00115AAA">
              <w:rPr>
                <w:b/>
                <w:bCs/>
                <w:smallCaps/>
                <w:sz w:val="20"/>
              </w:rPr>
              <w:t>Task Item</w:t>
            </w:r>
          </w:p>
        </w:tc>
        <w:tc>
          <w:tcPr>
            <w:tcW w:w="900" w:type="dxa"/>
            <w:shd w:val="clear" w:color="auto" w:fill="E6E6E6"/>
            <w:tcMar>
              <w:top w:w="19" w:type="dxa"/>
              <w:left w:w="19" w:type="dxa"/>
              <w:bottom w:w="0" w:type="dxa"/>
              <w:right w:w="19" w:type="dxa"/>
            </w:tcMar>
            <w:vAlign w:val="center"/>
          </w:tcPr>
          <w:p w:rsidR="001A38E4" w:rsidRPr="00115AAA" w:rsidRDefault="001A38E4" w:rsidP="00287408">
            <w:pPr>
              <w:jc w:val="center"/>
              <w:rPr>
                <w:rFonts w:eastAsia="Arial Unicode MS"/>
                <w:b/>
                <w:bCs/>
                <w:smallCaps/>
                <w:sz w:val="20"/>
              </w:rPr>
            </w:pPr>
            <w:r w:rsidRPr="00115AAA">
              <w:rPr>
                <w:b/>
                <w:bCs/>
                <w:smallCaps/>
                <w:sz w:val="20"/>
              </w:rPr>
              <w:t>Task #</w:t>
            </w:r>
          </w:p>
        </w:tc>
        <w:tc>
          <w:tcPr>
            <w:tcW w:w="7289" w:type="dxa"/>
            <w:shd w:val="clear" w:color="auto" w:fill="E6E6E6"/>
            <w:tcMar>
              <w:top w:w="19" w:type="dxa"/>
              <w:left w:w="19" w:type="dxa"/>
              <w:bottom w:w="0" w:type="dxa"/>
              <w:right w:w="19" w:type="dxa"/>
            </w:tcMar>
            <w:vAlign w:val="center"/>
          </w:tcPr>
          <w:p w:rsidR="001A38E4" w:rsidRPr="00115AAA" w:rsidRDefault="001A38E4" w:rsidP="00287408">
            <w:pPr>
              <w:jc w:val="center"/>
              <w:rPr>
                <w:rFonts w:eastAsia="Arial Unicode MS"/>
                <w:b/>
                <w:bCs/>
                <w:smallCaps/>
                <w:sz w:val="20"/>
              </w:rPr>
            </w:pPr>
            <w:r w:rsidRPr="00115AAA">
              <w:rPr>
                <w:b/>
                <w:bCs/>
                <w:smallCaps/>
                <w:sz w:val="20"/>
              </w:rPr>
              <w:t>Task Description</w:t>
            </w:r>
          </w:p>
        </w:tc>
      </w:tr>
      <w:tr w:rsidR="001A38E4" w:rsidRPr="00115AAA" w:rsidTr="001A38E4">
        <w:tc>
          <w:tcPr>
            <w:tcW w:w="1550" w:type="dxa"/>
            <w:tcMar>
              <w:top w:w="19" w:type="dxa"/>
              <w:left w:w="19" w:type="dxa"/>
              <w:bottom w:w="0" w:type="dxa"/>
              <w:right w:w="19" w:type="dxa"/>
            </w:tcMar>
          </w:tcPr>
          <w:p w:rsidR="001A38E4" w:rsidRPr="00115AAA" w:rsidRDefault="001A38E4" w:rsidP="00D96CBE">
            <w:pPr>
              <w:rPr>
                <w:rFonts w:eastAsia="Arial Unicode MS"/>
                <w:b/>
                <w:sz w:val="20"/>
              </w:rPr>
            </w:pPr>
            <w:bookmarkStart w:id="200" w:name="_Toc432398849"/>
            <w:bookmarkStart w:id="201" w:name="_Toc432399585"/>
            <w:bookmarkStart w:id="202" w:name="_Toc432408179"/>
            <w:bookmarkStart w:id="203" w:name="_Toc432474472"/>
            <w:bookmarkStart w:id="204" w:name="_Toc432566036"/>
            <w:bookmarkStart w:id="205" w:name="_Toc432572325"/>
            <w:bookmarkStart w:id="206" w:name="_Toc433083512"/>
            <w:bookmarkStart w:id="207" w:name="_Toc433093994"/>
            <w:bookmarkStart w:id="208" w:name="_Toc433181797"/>
            <w:bookmarkStart w:id="209" w:name="_Toc433182250"/>
            <w:bookmarkStart w:id="210" w:name="_Toc467658109"/>
            <w:r w:rsidRPr="00115AAA">
              <w:rPr>
                <w:b/>
                <w:sz w:val="20"/>
              </w:rPr>
              <w:t>High-Level Design</w:t>
            </w:r>
            <w:bookmarkEnd w:id="200"/>
            <w:bookmarkEnd w:id="201"/>
            <w:bookmarkEnd w:id="202"/>
            <w:bookmarkEnd w:id="203"/>
            <w:bookmarkEnd w:id="204"/>
            <w:bookmarkEnd w:id="205"/>
            <w:bookmarkEnd w:id="206"/>
            <w:bookmarkEnd w:id="207"/>
            <w:bookmarkEnd w:id="208"/>
            <w:bookmarkEnd w:id="209"/>
            <w:bookmarkEnd w:id="210"/>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SD-1</w:t>
            </w:r>
          </w:p>
        </w:tc>
        <w:tc>
          <w:tcPr>
            <w:tcW w:w="7289" w:type="dxa"/>
            <w:tcMar>
              <w:top w:w="19" w:type="dxa"/>
              <w:left w:w="19" w:type="dxa"/>
              <w:bottom w:w="0" w:type="dxa"/>
              <w:right w:w="19" w:type="dxa"/>
            </w:tcMar>
          </w:tcPr>
          <w:p w:rsidR="001A38E4" w:rsidRPr="00115AAA" w:rsidRDefault="001A38E4" w:rsidP="00115AAA">
            <w:pPr>
              <w:jc w:val="left"/>
              <w:rPr>
                <w:sz w:val="20"/>
              </w:rPr>
            </w:pPr>
            <w:r w:rsidRPr="00115AAA">
              <w:rPr>
                <w:sz w:val="20"/>
              </w:rPr>
              <w:t>Evaluate and make recommendations on existing high level design products to verify the design is workable, efficient, and satisfies all system and system interface requirements</w:t>
            </w:r>
            <w:r>
              <w:rPr>
                <w:sz w:val="20"/>
              </w:rPr>
              <w:t xml:space="preserve">.  </w:t>
            </w:r>
          </w:p>
        </w:tc>
      </w:tr>
      <w:tr w:rsidR="001A38E4" w:rsidRPr="00115AAA" w:rsidTr="001A38E4">
        <w:tc>
          <w:tcPr>
            <w:tcW w:w="1550" w:type="dxa"/>
            <w:tcMar>
              <w:top w:w="19" w:type="dxa"/>
              <w:left w:w="19" w:type="dxa"/>
              <w:bottom w:w="0" w:type="dxa"/>
              <w:right w:w="19" w:type="dxa"/>
            </w:tcMar>
          </w:tcPr>
          <w:p w:rsidR="001A38E4" w:rsidRPr="00115AAA" w:rsidRDefault="00FD5082" w:rsidP="00D96CBE">
            <w:pPr>
              <w:rPr>
                <w:b/>
                <w:sz w:val="20"/>
              </w:rPr>
            </w:pPr>
            <w:r w:rsidRPr="00115AAA">
              <w:rPr>
                <w:b/>
                <w:sz w:val="20"/>
              </w:rPr>
              <w:t>High-Level Design</w:t>
            </w:r>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SD-2</w:t>
            </w:r>
          </w:p>
        </w:tc>
        <w:tc>
          <w:tcPr>
            <w:tcW w:w="7289" w:type="dxa"/>
            <w:tcMar>
              <w:top w:w="19" w:type="dxa"/>
              <w:left w:w="19" w:type="dxa"/>
              <w:bottom w:w="0" w:type="dxa"/>
              <w:right w:w="19" w:type="dxa"/>
            </w:tcMar>
          </w:tcPr>
          <w:p w:rsidR="001A38E4" w:rsidRPr="00115AAA" w:rsidRDefault="001A38E4" w:rsidP="00D96CBE">
            <w:pPr>
              <w:rPr>
                <w:sz w:val="20"/>
              </w:rPr>
            </w:pPr>
            <w:r w:rsidRPr="00115AAA">
              <w:rPr>
                <w:sz w:val="20"/>
              </w:rPr>
              <w:t>Evaluated the design products for adherence to the project design methodology and standards.</w:t>
            </w:r>
          </w:p>
        </w:tc>
      </w:tr>
      <w:tr w:rsidR="001A38E4" w:rsidRPr="00115AAA" w:rsidTr="001A38E4">
        <w:tc>
          <w:tcPr>
            <w:tcW w:w="1550" w:type="dxa"/>
            <w:tcMar>
              <w:top w:w="19" w:type="dxa"/>
              <w:left w:w="19" w:type="dxa"/>
              <w:bottom w:w="0" w:type="dxa"/>
              <w:right w:w="19" w:type="dxa"/>
            </w:tcMar>
          </w:tcPr>
          <w:p w:rsidR="001A38E4" w:rsidRPr="00115AAA" w:rsidRDefault="00FD5082" w:rsidP="00D96CBE">
            <w:pPr>
              <w:rPr>
                <w:b/>
                <w:sz w:val="20"/>
              </w:rPr>
            </w:pPr>
            <w:r w:rsidRPr="00115AAA">
              <w:rPr>
                <w:b/>
                <w:sz w:val="20"/>
              </w:rPr>
              <w:t>High-Level Design</w:t>
            </w:r>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SD-3</w:t>
            </w:r>
          </w:p>
        </w:tc>
        <w:tc>
          <w:tcPr>
            <w:tcW w:w="7289" w:type="dxa"/>
            <w:tcMar>
              <w:top w:w="19" w:type="dxa"/>
              <w:left w:w="19" w:type="dxa"/>
              <w:bottom w:w="0" w:type="dxa"/>
              <w:right w:w="19" w:type="dxa"/>
            </w:tcMar>
          </w:tcPr>
          <w:p w:rsidR="001A38E4" w:rsidRPr="00115AAA" w:rsidRDefault="001A38E4" w:rsidP="00D96CBE">
            <w:pPr>
              <w:rPr>
                <w:sz w:val="20"/>
              </w:rPr>
            </w:pPr>
            <w:r w:rsidRPr="00115AAA">
              <w:rPr>
                <w:sz w:val="20"/>
              </w:rPr>
              <w:t>Evaluate the design and analysis process used to develop the design and make recommendations for improvements</w:t>
            </w:r>
            <w:r>
              <w:rPr>
                <w:sz w:val="20"/>
              </w:rPr>
              <w:t xml:space="preserve">.  </w:t>
            </w:r>
            <w:r w:rsidRPr="00115AAA">
              <w:rPr>
                <w:sz w:val="20"/>
              </w:rPr>
              <w:t xml:space="preserve"> Evaluate design standards, methodology and CASE tools used will be evaluated and make recommendations.</w:t>
            </w:r>
          </w:p>
        </w:tc>
      </w:tr>
      <w:tr w:rsidR="001A38E4" w:rsidRPr="00115AAA" w:rsidTr="001A38E4">
        <w:tc>
          <w:tcPr>
            <w:tcW w:w="1550" w:type="dxa"/>
            <w:tcMar>
              <w:top w:w="19" w:type="dxa"/>
              <w:left w:w="19" w:type="dxa"/>
              <w:bottom w:w="0" w:type="dxa"/>
              <w:right w:w="19" w:type="dxa"/>
            </w:tcMar>
          </w:tcPr>
          <w:p w:rsidR="001A38E4" w:rsidRPr="00115AAA" w:rsidRDefault="00FD5082" w:rsidP="00D96CBE">
            <w:pPr>
              <w:rPr>
                <w:b/>
                <w:sz w:val="20"/>
              </w:rPr>
            </w:pPr>
            <w:r w:rsidRPr="00115AAA">
              <w:rPr>
                <w:b/>
                <w:sz w:val="20"/>
              </w:rPr>
              <w:t>High-Level Design</w:t>
            </w:r>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SD-4</w:t>
            </w:r>
          </w:p>
        </w:tc>
        <w:tc>
          <w:tcPr>
            <w:tcW w:w="7289" w:type="dxa"/>
            <w:tcMar>
              <w:top w:w="19" w:type="dxa"/>
              <w:left w:w="19" w:type="dxa"/>
              <w:bottom w:w="0" w:type="dxa"/>
              <w:right w:w="19" w:type="dxa"/>
            </w:tcMar>
          </w:tcPr>
          <w:p w:rsidR="001A38E4" w:rsidRPr="00115AAA" w:rsidRDefault="001A38E4" w:rsidP="00D96CBE">
            <w:pPr>
              <w:rPr>
                <w:sz w:val="20"/>
              </w:rPr>
            </w:pPr>
            <w:r w:rsidRPr="00115AAA">
              <w:rPr>
                <w:sz w:val="20"/>
              </w:rPr>
              <w:t>Verify that design requirements can be traced back to system requirements</w:t>
            </w:r>
            <w:r>
              <w:rPr>
                <w:sz w:val="20"/>
              </w:rPr>
              <w:t xml:space="preserve">.  </w:t>
            </w:r>
            <w:r w:rsidRPr="00115AAA">
              <w:rPr>
                <w:sz w:val="20"/>
              </w:rPr>
              <w:t xml:space="preserve"> </w:t>
            </w:r>
          </w:p>
        </w:tc>
      </w:tr>
      <w:tr w:rsidR="001A38E4" w:rsidRPr="00115AAA" w:rsidTr="001A38E4">
        <w:tc>
          <w:tcPr>
            <w:tcW w:w="1550" w:type="dxa"/>
            <w:tcMar>
              <w:top w:w="19" w:type="dxa"/>
              <w:left w:w="19" w:type="dxa"/>
              <w:bottom w:w="0" w:type="dxa"/>
              <w:right w:w="19" w:type="dxa"/>
            </w:tcMar>
          </w:tcPr>
          <w:p w:rsidR="001A38E4" w:rsidRPr="00115AAA" w:rsidRDefault="00FD5082" w:rsidP="00D96CBE">
            <w:pPr>
              <w:rPr>
                <w:b/>
                <w:sz w:val="20"/>
              </w:rPr>
            </w:pPr>
            <w:r w:rsidRPr="00115AAA">
              <w:rPr>
                <w:b/>
                <w:sz w:val="20"/>
              </w:rPr>
              <w:t>High-Level Design</w:t>
            </w:r>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SD-5</w:t>
            </w:r>
          </w:p>
        </w:tc>
        <w:tc>
          <w:tcPr>
            <w:tcW w:w="7289" w:type="dxa"/>
            <w:tcMar>
              <w:top w:w="19" w:type="dxa"/>
              <w:left w:w="19" w:type="dxa"/>
              <w:bottom w:w="0" w:type="dxa"/>
              <w:right w:w="19" w:type="dxa"/>
            </w:tcMar>
          </w:tcPr>
          <w:p w:rsidR="001A38E4" w:rsidRPr="00115AAA" w:rsidRDefault="001A38E4" w:rsidP="00D96CBE">
            <w:pPr>
              <w:rPr>
                <w:sz w:val="20"/>
              </w:rPr>
            </w:pPr>
            <w:r w:rsidRPr="00115AAA">
              <w:rPr>
                <w:sz w:val="20"/>
              </w:rPr>
              <w:t>Verify that all design products are under configuration control and formally approved before detailed design begins.</w:t>
            </w:r>
          </w:p>
        </w:tc>
      </w:tr>
      <w:tr w:rsidR="001A38E4" w:rsidRPr="00115AAA" w:rsidTr="001A38E4">
        <w:tc>
          <w:tcPr>
            <w:tcW w:w="1550" w:type="dxa"/>
            <w:tcMar>
              <w:top w:w="19" w:type="dxa"/>
              <w:left w:w="19" w:type="dxa"/>
              <w:bottom w:w="0" w:type="dxa"/>
              <w:right w:w="19" w:type="dxa"/>
            </w:tcMar>
          </w:tcPr>
          <w:p w:rsidR="001A38E4" w:rsidRPr="00115AAA" w:rsidRDefault="001A38E4" w:rsidP="00D96CBE">
            <w:pPr>
              <w:jc w:val="left"/>
              <w:rPr>
                <w:b/>
                <w:sz w:val="20"/>
              </w:rPr>
            </w:pPr>
            <w:bookmarkStart w:id="211" w:name="_Toc432393807"/>
            <w:bookmarkStart w:id="212" w:name="_Toc432393837"/>
            <w:bookmarkStart w:id="213" w:name="_Toc432394082"/>
            <w:bookmarkStart w:id="214" w:name="_Toc432394201"/>
            <w:bookmarkStart w:id="215" w:name="_Toc432398134"/>
            <w:bookmarkStart w:id="216" w:name="_Toc432398850"/>
            <w:bookmarkStart w:id="217" w:name="_Toc432399586"/>
            <w:bookmarkStart w:id="218" w:name="_Toc432408180"/>
            <w:bookmarkStart w:id="219" w:name="_Toc432474473"/>
            <w:bookmarkStart w:id="220" w:name="_Toc432566037"/>
            <w:bookmarkStart w:id="221" w:name="_Toc432572326"/>
            <w:bookmarkStart w:id="222" w:name="_Toc433083513"/>
            <w:bookmarkStart w:id="223" w:name="_Toc433093995"/>
            <w:bookmarkStart w:id="224" w:name="_Toc433181798"/>
            <w:bookmarkStart w:id="225" w:name="_Toc433182251"/>
            <w:bookmarkStart w:id="226" w:name="_Toc467658110"/>
            <w:r w:rsidRPr="00115AAA">
              <w:rPr>
                <w:b/>
                <w:sz w:val="20"/>
              </w:rPr>
              <w:t>Detailed Design</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1A38E4" w:rsidRPr="00115AAA" w:rsidRDefault="001A38E4" w:rsidP="00D96CBE">
            <w:pPr>
              <w:jc w:val="left"/>
              <w:rPr>
                <w:rFonts w:eastAsia="Arial Unicode MS"/>
                <w:b/>
                <w:sz w:val="20"/>
              </w:rPr>
            </w:pPr>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SD-6</w:t>
            </w:r>
          </w:p>
        </w:tc>
        <w:tc>
          <w:tcPr>
            <w:tcW w:w="7289" w:type="dxa"/>
            <w:tcMar>
              <w:top w:w="19" w:type="dxa"/>
              <w:left w:w="19" w:type="dxa"/>
              <w:bottom w:w="0" w:type="dxa"/>
              <w:right w:w="19" w:type="dxa"/>
            </w:tcMar>
          </w:tcPr>
          <w:p w:rsidR="001A38E4" w:rsidRPr="00115AAA" w:rsidRDefault="001A38E4" w:rsidP="00D96CBE">
            <w:pPr>
              <w:jc w:val="left"/>
              <w:rPr>
                <w:sz w:val="20"/>
              </w:rPr>
            </w:pPr>
            <w:r w:rsidRPr="00115AAA">
              <w:rPr>
                <w:sz w:val="20"/>
              </w:rPr>
              <w:t>Evaluate and make recommendations on existing detailed design products to verify that the design is workable, efficient, and satisfies all high level design requirements</w:t>
            </w:r>
            <w:r>
              <w:rPr>
                <w:sz w:val="20"/>
              </w:rPr>
              <w:t xml:space="preserve">.  </w:t>
            </w:r>
          </w:p>
        </w:tc>
      </w:tr>
      <w:tr w:rsidR="001A38E4" w:rsidRPr="00115AAA" w:rsidTr="001A38E4">
        <w:tc>
          <w:tcPr>
            <w:tcW w:w="1550" w:type="dxa"/>
            <w:tcMar>
              <w:top w:w="19" w:type="dxa"/>
              <w:left w:w="19" w:type="dxa"/>
              <w:bottom w:w="0" w:type="dxa"/>
              <w:right w:w="19" w:type="dxa"/>
            </w:tcMar>
          </w:tcPr>
          <w:p w:rsidR="00FD5082" w:rsidRPr="00115AAA" w:rsidRDefault="00FD5082" w:rsidP="00FD5082">
            <w:pPr>
              <w:jc w:val="left"/>
              <w:rPr>
                <w:b/>
                <w:sz w:val="20"/>
              </w:rPr>
            </w:pPr>
            <w:r w:rsidRPr="00115AAA">
              <w:rPr>
                <w:b/>
                <w:sz w:val="20"/>
              </w:rPr>
              <w:t>Detailed Design</w:t>
            </w:r>
          </w:p>
          <w:p w:rsidR="001A38E4" w:rsidRPr="00115AAA" w:rsidRDefault="001A38E4" w:rsidP="00D96CBE">
            <w:pPr>
              <w:rPr>
                <w:b/>
                <w:sz w:val="20"/>
              </w:rPr>
            </w:pPr>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SD-7</w:t>
            </w:r>
          </w:p>
        </w:tc>
        <w:tc>
          <w:tcPr>
            <w:tcW w:w="7289" w:type="dxa"/>
            <w:tcMar>
              <w:top w:w="19" w:type="dxa"/>
              <w:left w:w="19" w:type="dxa"/>
              <w:bottom w:w="0" w:type="dxa"/>
              <w:right w:w="19" w:type="dxa"/>
            </w:tcMar>
          </w:tcPr>
          <w:p w:rsidR="001A38E4" w:rsidRPr="00115AAA" w:rsidRDefault="001A38E4" w:rsidP="00D96CBE">
            <w:pPr>
              <w:rPr>
                <w:sz w:val="20"/>
              </w:rPr>
            </w:pPr>
            <w:r w:rsidRPr="00115AAA">
              <w:rPr>
                <w:sz w:val="20"/>
              </w:rPr>
              <w:t>The design products will also be evaluated for adherence to the project design methodology and standards.</w:t>
            </w:r>
          </w:p>
        </w:tc>
      </w:tr>
      <w:tr w:rsidR="001A38E4" w:rsidRPr="00115AAA" w:rsidTr="001A38E4">
        <w:tc>
          <w:tcPr>
            <w:tcW w:w="1550" w:type="dxa"/>
            <w:tcMar>
              <w:top w:w="19" w:type="dxa"/>
              <w:left w:w="19" w:type="dxa"/>
              <w:bottom w:w="0" w:type="dxa"/>
              <w:right w:w="19" w:type="dxa"/>
            </w:tcMar>
          </w:tcPr>
          <w:p w:rsidR="00FD5082" w:rsidRPr="00115AAA" w:rsidRDefault="00FD5082" w:rsidP="00FD5082">
            <w:pPr>
              <w:jc w:val="left"/>
              <w:rPr>
                <w:b/>
                <w:sz w:val="20"/>
              </w:rPr>
            </w:pPr>
            <w:r w:rsidRPr="00115AAA">
              <w:rPr>
                <w:b/>
                <w:sz w:val="20"/>
              </w:rPr>
              <w:t>Detailed Design</w:t>
            </w:r>
          </w:p>
          <w:p w:rsidR="001A38E4" w:rsidRPr="00115AAA" w:rsidRDefault="001A38E4" w:rsidP="00D96CBE">
            <w:pPr>
              <w:rPr>
                <w:b/>
                <w:sz w:val="20"/>
              </w:rPr>
            </w:pPr>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SD-8</w:t>
            </w:r>
          </w:p>
        </w:tc>
        <w:tc>
          <w:tcPr>
            <w:tcW w:w="7289" w:type="dxa"/>
            <w:tcMar>
              <w:top w:w="19" w:type="dxa"/>
              <w:left w:w="19" w:type="dxa"/>
              <w:bottom w:w="0" w:type="dxa"/>
              <w:right w:w="19" w:type="dxa"/>
            </w:tcMar>
          </w:tcPr>
          <w:p w:rsidR="001A38E4" w:rsidRPr="00115AAA" w:rsidRDefault="001A38E4" w:rsidP="00D96CBE">
            <w:pPr>
              <w:rPr>
                <w:sz w:val="20"/>
              </w:rPr>
            </w:pPr>
            <w:r w:rsidRPr="00115AAA">
              <w:rPr>
                <w:sz w:val="20"/>
              </w:rPr>
              <w:t>The design and analysis process used to develop the design will be evaluated and recommendations for improvements made</w:t>
            </w:r>
            <w:r>
              <w:rPr>
                <w:sz w:val="20"/>
              </w:rPr>
              <w:t xml:space="preserve">.  </w:t>
            </w:r>
            <w:r w:rsidRPr="00115AAA">
              <w:rPr>
                <w:sz w:val="20"/>
              </w:rPr>
              <w:t xml:space="preserve"> </w:t>
            </w:r>
          </w:p>
        </w:tc>
      </w:tr>
      <w:tr w:rsidR="001A38E4" w:rsidRPr="00115AAA" w:rsidTr="001A38E4">
        <w:tc>
          <w:tcPr>
            <w:tcW w:w="1550" w:type="dxa"/>
            <w:tcMar>
              <w:top w:w="19" w:type="dxa"/>
              <w:left w:w="19" w:type="dxa"/>
              <w:bottom w:w="0" w:type="dxa"/>
              <w:right w:w="19" w:type="dxa"/>
            </w:tcMar>
          </w:tcPr>
          <w:p w:rsidR="00FD5082" w:rsidRPr="00115AAA" w:rsidRDefault="00FD5082" w:rsidP="00FD5082">
            <w:pPr>
              <w:jc w:val="left"/>
              <w:rPr>
                <w:b/>
                <w:sz w:val="20"/>
              </w:rPr>
            </w:pPr>
            <w:r w:rsidRPr="00115AAA">
              <w:rPr>
                <w:b/>
                <w:sz w:val="20"/>
              </w:rPr>
              <w:t>Detailed Design</w:t>
            </w:r>
          </w:p>
          <w:p w:rsidR="001A38E4" w:rsidRPr="00115AAA" w:rsidRDefault="001A38E4" w:rsidP="00D96CBE">
            <w:pPr>
              <w:rPr>
                <w:b/>
                <w:sz w:val="20"/>
              </w:rPr>
            </w:pPr>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SD-9</w:t>
            </w:r>
          </w:p>
        </w:tc>
        <w:tc>
          <w:tcPr>
            <w:tcW w:w="7289" w:type="dxa"/>
            <w:tcMar>
              <w:top w:w="19" w:type="dxa"/>
              <w:left w:w="19" w:type="dxa"/>
              <w:bottom w:w="0" w:type="dxa"/>
              <w:right w:w="19" w:type="dxa"/>
            </w:tcMar>
          </w:tcPr>
          <w:p w:rsidR="001A38E4" w:rsidRPr="00115AAA" w:rsidRDefault="001A38E4" w:rsidP="00D96CBE">
            <w:pPr>
              <w:rPr>
                <w:sz w:val="20"/>
              </w:rPr>
            </w:pPr>
            <w:r w:rsidRPr="00115AAA">
              <w:rPr>
                <w:sz w:val="20"/>
              </w:rPr>
              <w:t>Design standards, methodology and CASE tools used will be evaluated and recommendations made.</w:t>
            </w:r>
          </w:p>
        </w:tc>
      </w:tr>
      <w:tr w:rsidR="001A38E4" w:rsidRPr="00115AAA" w:rsidTr="001A38E4">
        <w:tc>
          <w:tcPr>
            <w:tcW w:w="1550" w:type="dxa"/>
            <w:vAlign w:val="center"/>
          </w:tcPr>
          <w:p w:rsidR="00FD5082" w:rsidRPr="00115AAA" w:rsidRDefault="00FD5082" w:rsidP="00FD5082">
            <w:pPr>
              <w:jc w:val="left"/>
              <w:rPr>
                <w:b/>
                <w:sz w:val="20"/>
              </w:rPr>
            </w:pPr>
            <w:r w:rsidRPr="00115AAA">
              <w:rPr>
                <w:b/>
                <w:sz w:val="20"/>
              </w:rPr>
              <w:t>Detailed Design</w:t>
            </w:r>
          </w:p>
          <w:p w:rsidR="001A38E4" w:rsidRPr="00115AAA" w:rsidRDefault="001A38E4" w:rsidP="00D96CBE">
            <w:pPr>
              <w:rPr>
                <w:rFonts w:eastAsia="Arial Unicode MS"/>
                <w:b/>
                <w:sz w:val="20"/>
              </w:rPr>
            </w:pPr>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SD-10</w:t>
            </w:r>
          </w:p>
        </w:tc>
        <w:tc>
          <w:tcPr>
            <w:tcW w:w="7289" w:type="dxa"/>
            <w:tcMar>
              <w:top w:w="19" w:type="dxa"/>
              <w:left w:w="19" w:type="dxa"/>
              <w:bottom w:w="0" w:type="dxa"/>
              <w:right w:w="19" w:type="dxa"/>
            </w:tcMar>
          </w:tcPr>
          <w:p w:rsidR="001A38E4" w:rsidRPr="00115AAA" w:rsidRDefault="001A38E4" w:rsidP="00D96CBE">
            <w:pPr>
              <w:jc w:val="left"/>
              <w:rPr>
                <w:rFonts w:eastAsia="Arial Unicode MS"/>
                <w:sz w:val="20"/>
              </w:rPr>
            </w:pPr>
            <w:r w:rsidRPr="00115AAA">
              <w:rPr>
                <w:sz w:val="20"/>
              </w:rPr>
              <w:t>Verify that design requirements can be traced back to system requirements and high level design</w:t>
            </w:r>
            <w:r>
              <w:rPr>
                <w:sz w:val="20"/>
              </w:rPr>
              <w:t xml:space="preserve">.  </w:t>
            </w:r>
            <w:r w:rsidRPr="00115AAA">
              <w:rPr>
                <w:sz w:val="20"/>
              </w:rPr>
              <w:t xml:space="preserve"> </w:t>
            </w:r>
          </w:p>
        </w:tc>
      </w:tr>
      <w:tr w:rsidR="001A38E4" w:rsidRPr="00115AAA" w:rsidTr="001A38E4">
        <w:tc>
          <w:tcPr>
            <w:tcW w:w="1550" w:type="dxa"/>
            <w:vAlign w:val="center"/>
          </w:tcPr>
          <w:p w:rsidR="00FD5082" w:rsidRPr="00115AAA" w:rsidRDefault="00FD5082" w:rsidP="00FD5082">
            <w:pPr>
              <w:jc w:val="left"/>
              <w:rPr>
                <w:b/>
                <w:sz w:val="20"/>
              </w:rPr>
            </w:pPr>
            <w:r w:rsidRPr="00115AAA">
              <w:rPr>
                <w:b/>
                <w:sz w:val="20"/>
              </w:rPr>
              <w:t>Detailed Design</w:t>
            </w:r>
          </w:p>
          <w:p w:rsidR="001A38E4" w:rsidRPr="00115AAA" w:rsidRDefault="001A38E4" w:rsidP="00D96CBE">
            <w:pPr>
              <w:rPr>
                <w:rFonts w:eastAsia="Arial Unicode MS"/>
                <w:b/>
                <w:sz w:val="20"/>
              </w:rPr>
            </w:pPr>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SD-11</w:t>
            </w:r>
          </w:p>
        </w:tc>
        <w:tc>
          <w:tcPr>
            <w:tcW w:w="7289" w:type="dxa"/>
            <w:tcMar>
              <w:top w:w="19" w:type="dxa"/>
              <w:left w:w="19" w:type="dxa"/>
              <w:bottom w:w="0" w:type="dxa"/>
              <w:right w:w="19" w:type="dxa"/>
            </w:tcMar>
          </w:tcPr>
          <w:p w:rsidR="001A38E4" w:rsidRPr="00115AAA" w:rsidRDefault="001A38E4" w:rsidP="00D96CBE">
            <w:pPr>
              <w:jc w:val="left"/>
              <w:rPr>
                <w:sz w:val="20"/>
              </w:rPr>
            </w:pPr>
            <w:r w:rsidRPr="00115AAA">
              <w:rPr>
                <w:sz w:val="20"/>
              </w:rPr>
              <w:t>Verify that all design products are under configuration control and formally approved before coding begins.</w:t>
            </w:r>
          </w:p>
        </w:tc>
      </w:tr>
      <w:tr w:rsidR="001A38E4" w:rsidRPr="00115AAA" w:rsidTr="001A38E4">
        <w:tc>
          <w:tcPr>
            <w:tcW w:w="1550" w:type="dxa"/>
            <w:tcMar>
              <w:top w:w="19" w:type="dxa"/>
              <w:left w:w="19" w:type="dxa"/>
              <w:bottom w:w="0" w:type="dxa"/>
              <w:right w:w="19" w:type="dxa"/>
            </w:tcMar>
          </w:tcPr>
          <w:p w:rsidR="001A38E4" w:rsidRPr="00115AAA" w:rsidRDefault="001A38E4" w:rsidP="00D96CBE">
            <w:pPr>
              <w:jc w:val="left"/>
              <w:rPr>
                <w:b/>
                <w:sz w:val="20"/>
              </w:rPr>
            </w:pPr>
            <w:bookmarkStart w:id="227" w:name="_Toc432393808"/>
            <w:bookmarkStart w:id="228" w:name="_Toc432393838"/>
            <w:bookmarkStart w:id="229" w:name="_Toc432394083"/>
            <w:bookmarkStart w:id="230" w:name="_Toc432394202"/>
            <w:bookmarkStart w:id="231" w:name="_Toc432398135"/>
            <w:bookmarkStart w:id="232" w:name="_Toc432398851"/>
            <w:bookmarkStart w:id="233" w:name="_Toc432399587"/>
            <w:bookmarkStart w:id="234" w:name="_Toc432408181"/>
            <w:bookmarkStart w:id="235" w:name="_Toc432474474"/>
            <w:bookmarkStart w:id="236" w:name="_Toc432566038"/>
            <w:bookmarkStart w:id="237" w:name="_Toc432572327"/>
            <w:bookmarkStart w:id="238" w:name="_Toc433083514"/>
            <w:bookmarkStart w:id="239" w:name="_Toc433093996"/>
            <w:bookmarkStart w:id="240" w:name="_Toc433181799"/>
            <w:bookmarkStart w:id="241" w:name="_Toc433182252"/>
            <w:bookmarkStart w:id="242" w:name="_Toc467658111"/>
            <w:r w:rsidRPr="00115AAA">
              <w:rPr>
                <w:b/>
                <w:sz w:val="20"/>
              </w:rPr>
              <w:t>Job Control</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rsidR="001A38E4" w:rsidRPr="00115AAA" w:rsidRDefault="001A38E4" w:rsidP="00D96CBE">
            <w:pPr>
              <w:jc w:val="left"/>
              <w:rPr>
                <w:rFonts w:eastAsia="Arial Unicode MS"/>
                <w:b/>
                <w:sz w:val="20"/>
              </w:rPr>
            </w:pPr>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SD-12</w:t>
            </w:r>
          </w:p>
        </w:tc>
        <w:tc>
          <w:tcPr>
            <w:tcW w:w="7289" w:type="dxa"/>
            <w:tcMar>
              <w:top w:w="19" w:type="dxa"/>
              <w:left w:w="19" w:type="dxa"/>
              <w:bottom w:w="0" w:type="dxa"/>
              <w:right w:w="19" w:type="dxa"/>
            </w:tcMar>
          </w:tcPr>
          <w:p w:rsidR="001A38E4" w:rsidRPr="00115AAA" w:rsidRDefault="001A38E4" w:rsidP="00D96CBE">
            <w:pPr>
              <w:jc w:val="left"/>
              <w:rPr>
                <w:rFonts w:eastAsia="Arial Unicode MS"/>
                <w:sz w:val="20"/>
              </w:rPr>
            </w:pPr>
            <w:r w:rsidRPr="00115AAA">
              <w:rPr>
                <w:sz w:val="20"/>
              </w:rPr>
              <w:t>Perform an evaluation and make recommendations on existing job control and on the process for designing job control</w:t>
            </w:r>
            <w:r>
              <w:rPr>
                <w:sz w:val="20"/>
              </w:rPr>
              <w:t xml:space="preserve">.  </w:t>
            </w:r>
          </w:p>
        </w:tc>
      </w:tr>
      <w:tr w:rsidR="001A38E4" w:rsidRPr="00115AAA" w:rsidTr="001A38E4">
        <w:tc>
          <w:tcPr>
            <w:tcW w:w="1550" w:type="dxa"/>
            <w:vAlign w:val="center"/>
          </w:tcPr>
          <w:p w:rsidR="00FD5082" w:rsidRPr="00115AAA" w:rsidRDefault="00FD5082" w:rsidP="00FD5082">
            <w:pPr>
              <w:jc w:val="left"/>
              <w:rPr>
                <w:b/>
                <w:sz w:val="20"/>
              </w:rPr>
            </w:pPr>
            <w:r w:rsidRPr="00115AAA">
              <w:rPr>
                <w:b/>
                <w:sz w:val="20"/>
              </w:rPr>
              <w:t>Job Control</w:t>
            </w:r>
          </w:p>
          <w:p w:rsidR="001A38E4" w:rsidRPr="00115AAA" w:rsidRDefault="001A38E4" w:rsidP="00D96CBE">
            <w:pPr>
              <w:rPr>
                <w:rFonts w:eastAsia="Arial Unicode MS"/>
                <w:b/>
                <w:sz w:val="20"/>
              </w:rPr>
            </w:pPr>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SD-13</w:t>
            </w:r>
          </w:p>
        </w:tc>
        <w:tc>
          <w:tcPr>
            <w:tcW w:w="7289" w:type="dxa"/>
            <w:tcMar>
              <w:top w:w="19" w:type="dxa"/>
              <w:left w:w="19" w:type="dxa"/>
              <w:bottom w:w="0" w:type="dxa"/>
              <w:right w:w="19" w:type="dxa"/>
            </w:tcMar>
          </w:tcPr>
          <w:p w:rsidR="001A38E4" w:rsidRPr="00115AAA" w:rsidRDefault="001A38E4" w:rsidP="00D96CBE">
            <w:pPr>
              <w:jc w:val="left"/>
              <w:rPr>
                <w:sz w:val="20"/>
              </w:rPr>
            </w:pPr>
            <w:r w:rsidRPr="00115AAA">
              <w:rPr>
                <w:sz w:val="20"/>
              </w:rPr>
              <w:t>Evaluate the system’s division between batch and on-line processing with regard to system performance and data integrity.</w:t>
            </w:r>
          </w:p>
        </w:tc>
      </w:tr>
      <w:tr w:rsidR="001A38E4" w:rsidRPr="00115AAA" w:rsidTr="001A38E4">
        <w:tc>
          <w:tcPr>
            <w:tcW w:w="1550" w:type="dxa"/>
            <w:vAlign w:val="center"/>
          </w:tcPr>
          <w:p w:rsidR="00FD5082" w:rsidRPr="00115AAA" w:rsidRDefault="00FD5082" w:rsidP="00FD5082">
            <w:pPr>
              <w:jc w:val="left"/>
              <w:rPr>
                <w:b/>
                <w:sz w:val="20"/>
              </w:rPr>
            </w:pPr>
            <w:r w:rsidRPr="00115AAA">
              <w:rPr>
                <w:b/>
                <w:sz w:val="20"/>
              </w:rPr>
              <w:t>Job Control</w:t>
            </w:r>
          </w:p>
          <w:p w:rsidR="001A38E4" w:rsidRPr="00115AAA" w:rsidRDefault="001A38E4" w:rsidP="00D96CBE">
            <w:pPr>
              <w:rPr>
                <w:rFonts w:eastAsia="Arial Unicode MS"/>
                <w:b/>
                <w:sz w:val="20"/>
              </w:rPr>
            </w:pPr>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SD-14</w:t>
            </w:r>
          </w:p>
        </w:tc>
        <w:tc>
          <w:tcPr>
            <w:tcW w:w="7289" w:type="dxa"/>
            <w:tcMar>
              <w:top w:w="19" w:type="dxa"/>
              <w:left w:w="19" w:type="dxa"/>
              <w:bottom w:w="0" w:type="dxa"/>
              <w:right w:w="19" w:type="dxa"/>
            </w:tcMar>
          </w:tcPr>
          <w:p w:rsidR="001A38E4" w:rsidRPr="00115AAA" w:rsidRDefault="001A38E4" w:rsidP="00D96CBE">
            <w:pPr>
              <w:jc w:val="left"/>
              <w:rPr>
                <w:sz w:val="20"/>
              </w:rPr>
            </w:pPr>
            <w:r w:rsidRPr="00115AAA">
              <w:rPr>
                <w:sz w:val="20"/>
              </w:rPr>
              <w:t>Evaluate batch jobs for appropriate scheduling, timing and internal and external dependencies.</w:t>
            </w:r>
          </w:p>
        </w:tc>
      </w:tr>
      <w:tr w:rsidR="001A38E4" w:rsidRPr="00115AAA" w:rsidTr="001A38E4">
        <w:tc>
          <w:tcPr>
            <w:tcW w:w="1550" w:type="dxa"/>
            <w:vAlign w:val="center"/>
          </w:tcPr>
          <w:p w:rsidR="00FD5082" w:rsidRPr="00115AAA" w:rsidRDefault="00FD5082" w:rsidP="00FD5082">
            <w:pPr>
              <w:jc w:val="left"/>
              <w:rPr>
                <w:b/>
                <w:sz w:val="20"/>
              </w:rPr>
            </w:pPr>
            <w:r w:rsidRPr="00115AAA">
              <w:rPr>
                <w:b/>
                <w:sz w:val="20"/>
              </w:rPr>
              <w:t>Job Control</w:t>
            </w:r>
          </w:p>
          <w:p w:rsidR="001A38E4" w:rsidRPr="00115AAA" w:rsidRDefault="001A38E4" w:rsidP="00D96CBE">
            <w:pPr>
              <w:rPr>
                <w:rFonts w:eastAsia="Arial Unicode MS"/>
                <w:b/>
                <w:sz w:val="20"/>
              </w:rPr>
            </w:pPr>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SD-15</w:t>
            </w:r>
          </w:p>
        </w:tc>
        <w:tc>
          <w:tcPr>
            <w:tcW w:w="7289" w:type="dxa"/>
            <w:tcMar>
              <w:top w:w="19" w:type="dxa"/>
              <w:left w:w="19" w:type="dxa"/>
              <w:bottom w:w="0" w:type="dxa"/>
              <w:right w:w="19" w:type="dxa"/>
            </w:tcMar>
          </w:tcPr>
          <w:p w:rsidR="001A38E4" w:rsidRPr="00115AAA" w:rsidRDefault="001A38E4" w:rsidP="00D96CBE">
            <w:pPr>
              <w:jc w:val="left"/>
              <w:rPr>
                <w:rFonts w:eastAsia="Arial Unicode MS"/>
                <w:sz w:val="20"/>
              </w:rPr>
            </w:pPr>
            <w:r w:rsidRPr="00115AAA">
              <w:rPr>
                <w:sz w:val="20"/>
              </w:rPr>
              <w:t>Evaluate the appropriate use of OS scheduling software.</w:t>
            </w:r>
          </w:p>
        </w:tc>
      </w:tr>
      <w:tr w:rsidR="001A38E4" w:rsidRPr="00115AAA" w:rsidTr="001A38E4">
        <w:tc>
          <w:tcPr>
            <w:tcW w:w="1550" w:type="dxa"/>
            <w:vAlign w:val="center"/>
          </w:tcPr>
          <w:p w:rsidR="00FD5082" w:rsidRPr="00115AAA" w:rsidRDefault="00FD5082" w:rsidP="00FD5082">
            <w:pPr>
              <w:jc w:val="left"/>
              <w:rPr>
                <w:b/>
                <w:sz w:val="20"/>
              </w:rPr>
            </w:pPr>
            <w:r w:rsidRPr="00115AAA">
              <w:rPr>
                <w:b/>
                <w:sz w:val="20"/>
              </w:rPr>
              <w:t>Job Control</w:t>
            </w:r>
          </w:p>
          <w:p w:rsidR="001A38E4" w:rsidRPr="00115AAA" w:rsidRDefault="001A38E4" w:rsidP="00D96CBE">
            <w:pPr>
              <w:rPr>
                <w:rFonts w:eastAsia="Arial Unicode MS"/>
                <w:b/>
                <w:sz w:val="20"/>
              </w:rPr>
            </w:pPr>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SD-16</w:t>
            </w:r>
          </w:p>
        </w:tc>
        <w:tc>
          <w:tcPr>
            <w:tcW w:w="7289" w:type="dxa"/>
            <w:tcMar>
              <w:top w:w="19" w:type="dxa"/>
              <w:left w:w="19" w:type="dxa"/>
              <w:bottom w:w="0" w:type="dxa"/>
              <w:right w:w="19" w:type="dxa"/>
            </w:tcMar>
          </w:tcPr>
          <w:p w:rsidR="001A38E4" w:rsidRPr="00115AAA" w:rsidRDefault="001A38E4" w:rsidP="00D96CBE">
            <w:pPr>
              <w:jc w:val="left"/>
              <w:rPr>
                <w:rFonts w:eastAsia="Arial Unicode MS"/>
                <w:sz w:val="20"/>
              </w:rPr>
            </w:pPr>
            <w:r w:rsidRPr="00115AAA">
              <w:rPr>
                <w:sz w:val="20"/>
              </w:rPr>
              <w:t>Verify that job control language scripts are under an appropriate level of configuration control.</w:t>
            </w:r>
          </w:p>
        </w:tc>
      </w:tr>
      <w:tr w:rsidR="001A38E4" w:rsidRPr="00115AAA" w:rsidTr="001A38E4">
        <w:tc>
          <w:tcPr>
            <w:tcW w:w="1550" w:type="dxa"/>
            <w:shd w:val="clear" w:color="auto" w:fill="auto"/>
            <w:tcMar>
              <w:top w:w="19" w:type="dxa"/>
              <w:left w:w="19" w:type="dxa"/>
              <w:bottom w:w="0" w:type="dxa"/>
              <w:right w:w="19" w:type="dxa"/>
            </w:tcMar>
          </w:tcPr>
          <w:p w:rsidR="001A38E4" w:rsidRPr="00115AAA" w:rsidRDefault="001A38E4" w:rsidP="00D96CBE">
            <w:pPr>
              <w:jc w:val="left"/>
              <w:rPr>
                <w:b/>
                <w:sz w:val="20"/>
              </w:rPr>
            </w:pPr>
            <w:bookmarkStart w:id="243" w:name="_Toc432393810"/>
            <w:bookmarkStart w:id="244" w:name="_Toc432393840"/>
            <w:bookmarkStart w:id="245" w:name="_Toc432394085"/>
            <w:bookmarkStart w:id="246" w:name="_Toc432394204"/>
            <w:bookmarkStart w:id="247" w:name="_Toc432398138"/>
            <w:bookmarkStart w:id="248" w:name="_Toc432398853"/>
            <w:bookmarkStart w:id="249" w:name="_Toc432399589"/>
            <w:bookmarkStart w:id="250" w:name="_Toc432408183"/>
            <w:bookmarkStart w:id="251" w:name="_Toc432474476"/>
            <w:bookmarkStart w:id="252" w:name="_Toc432566040"/>
            <w:bookmarkStart w:id="253" w:name="_Toc432572329"/>
            <w:bookmarkStart w:id="254" w:name="_Toc433083516"/>
            <w:bookmarkStart w:id="255" w:name="_Toc433093998"/>
            <w:bookmarkStart w:id="256" w:name="_Toc433181801"/>
            <w:bookmarkStart w:id="257" w:name="_Toc433182254"/>
            <w:bookmarkStart w:id="258" w:name="_Toc467658113"/>
            <w:r w:rsidRPr="00115AAA">
              <w:rPr>
                <w:b/>
                <w:sz w:val="20"/>
              </w:rPr>
              <w:t>Code</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1A38E4" w:rsidRPr="00115AAA" w:rsidRDefault="001A38E4" w:rsidP="00D96CBE">
            <w:pPr>
              <w:jc w:val="left"/>
              <w:rPr>
                <w:rFonts w:eastAsia="Arial Unicode MS"/>
                <w:b/>
                <w:sz w:val="20"/>
              </w:rPr>
            </w:pPr>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SD-17</w:t>
            </w:r>
          </w:p>
        </w:tc>
        <w:tc>
          <w:tcPr>
            <w:tcW w:w="7289" w:type="dxa"/>
            <w:tcMar>
              <w:top w:w="19" w:type="dxa"/>
              <w:left w:w="19" w:type="dxa"/>
              <w:bottom w:w="0" w:type="dxa"/>
              <w:right w:w="19" w:type="dxa"/>
            </w:tcMar>
          </w:tcPr>
          <w:p w:rsidR="001A38E4" w:rsidRPr="00115AAA" w:rsidRDefault="001A38E4" w:rsidP="00D96CBE">
            <w:pPr>
              <w:rPr>
                <w:sz w:val="20"/>
              </w:rPr>
            </w:pPr>
            <w:r w:rsidRPr="00115AAA">
              <w:rPr>
                <w:sz w:val="20"/>
              </w:rPr>
              <w:t>Evaluate and make recommendations on the</w:t>
            </w:r>
            <w:r w:rsidRPr="00115AAA">
              <w:rPr>
                <w:b/>
                <w:sz w:val="20"/>
              </w:rPr>
              <w:t xml:space="preserve"> </w:t>
            </w:r>
            <w:r w:rsidRPr="00115AAA">
              <w:rPr>
                <w:sz w:val="20"/>
              </w:rPr>
              <w:t>standards and process currently in place for code development</w:t>
            </w:r>
            <w:r>
              <w:rPr>
                <w:sz w:val="20"/>
              </w:rPr>
              <w:t xml:space="preserve">.  </w:t>
            </w:r>
          </w:p>
        </w:tc>
      </w:tr>
      <w:tr w:rsidR="001A38E4" w:rsidRPr="00115AAA" w:rsidTr="00FD5082">
        <w:tc>
          <w:tcPr>
            <w:tcW w:w="1550" w:type="dxa"/>
            <w:shd w:val="clear" w:color="auto" w:fill="auto"/>
            <w:tcMar>
              <w:top w:w="19" w:type="dxa"/>
              <w:left w:w="19" w:type="dxa"/>
              <w:bottom w:w="0" w:type="dxa"/>
              <w:right w:w="19" w:type="dxa"/>
            </w:tcMar>
          </w:tcPr>
          <w:p w:rsidR="00FD5082" w:rsidRPr="00115AAA" w:rsidRDefault="00FD5082" w:rsidP="00FD5082">
            <w:pPr>
              <w:jc w:val="left"/>
              <w:rPr>
                <w:b/>
                <w:sz w:val="20"/>
              </w:rPr>
            </w:pPr>
            <w:r w:rsidRPr="00115AAA">
              <w:rPr>
                <w:b/>
                <w:sz w:val="20"/>
              </w:rPr>
              <w:t>Code</w:t>
            </w:r>
          </w:p>
          <w:p w:rsidR="001A38E4" w:rsidRPr="00115AAA" w:rsidRDefault="001A38E4" w:rsidP="00D96CBE">
            <w:pPr>
              <w:rPr>
                <w:b/>
                <w:sz w:val="20"/>
              </w:rPr>
            </w:pPr>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SD-18</w:t>
            </w:r>
          </w:p>
        </w:tc>
        <w:tc>
          <w:tcPr>
            <w:tcW w:w="7289" w:type="dxa"/>
            <w:tcMar>
              <w:top w:w="19" w:type="dxa"/>
              <w:left w:w="19" w:type="dxa"/>
              <w:bottom w:w="0" w:type="dxa"/>
              <w:right w:w="19" w:type="dxa"/>
            </w:tcMar>
          </w:tcPr>
          <w:p w:rsidR="001A38E4" w:rsidRPr="00115AAA" w:rsidRDefault="001A38E4" w:rsidP="00D96CBE">
            <w:pPr>
              <w:rPr>
                <w:sz w:val="20"/>
              </w:rPr>
            </w:pPr>
            <w:r w:rsidRPr="00115AAA">
              <w:rPr>
                <w:sz w:val="20"/>
              </w:rPr>
              <w:t>Evaluate the existing code base for portability and maintainability, taking software metrics including but not limited to modularity, complexity and source and object size.</w:t>
            </w:r>
          </w:p>
        </w:tc>
      </w:tr>
      <w:tr w:rsidR="001A38E4" w:rsidRPr="00115AAA" w:rsidTr="00FD5082">
        <w:tc>
          <w:tcPr>
            <w:tcW w:w="1550" w:type="dxa"/>
            <w:shd w:val="clear" w:color="auto" w:fill="auto"/>
            <w:tcMar>
              <w:top w:w="19" w:type="dxa"/>
              <w:left w:w="19" w:type="dxa"/>
              <w:bottom w:w="0" w:type="dxa"/>
              <w:right w:w="19" w:type="dxa"/>
            </w:tcMar>
          </w:tcPr>
          <w:p w:rsidR="00FD5082" w:rsidRPr="00115AAA" w:rsidRDefault="00FD5082" w:rsidP="00FD5082">
            <w:pPr>
              <w:jc w:val="left"/>
              <w:rPr>
                <w:b/>
                <w:sz w:val="20"/>
              </w:rPr>
            </w:pPr>
            <w:r w:rsidRPr="00115AAA">
              <w:rPr>
                <w:b/>
                <w:sz w:val="20"/>
              </w:rPr>
              <w:t>Code</w:t>
            </w:r>
          </w:p>
          <w:p w:rsidR="001A38E4" w:rsidRPr="00115AAA" w:rsidRDefault="001A38E4" w:rsidP="00D96CBE">
            <w:pPr>
              <w:rPr>
                <w:b/>
                <w:sz w:val="20"/>
              </w:rPr>
            </w:pPr>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SD-19</w:t>
            </w:r>
          </w:p>
        </w:tc>
        <w:tc>
          <w:tcPr>
            <w:tcW w:w="7289" w:type="dxa"/>
            <w:tcMar>
              <w:top w:w="19" w:type="dxa"/>
              <w:left w:w="19" w:type="dxa"/>
              <w:bottom w:w="0" w:type="dxa"/>
              <w:right w:w="19" w:type="dxa"/>
            </w:tcMar>
          </w:tcPr>
          <w:p w:rsidR="001A38E4" w:rsidRPr="00115AAA" w:rsidRDefault="001A38E4" w:rsidP="00D96CBE">
            <w:pPr>
              <w:rPr>
                <w:sz w:val="20"/>
              </w:rPr>
            </w:pPr>
            <w:r w:rsidRPr="00115AAA">
              <w:rPr>
                <w:sz w:val="20"/>
              </w:rPr>
              <w:t>Code documentation will be evaluated for quality, completeness (including maintenance history) and accessibility.</w:t>
            </w:r>
          </w:p>
        </w:tc>
      </w:tr>
      <w:tr w:rsidR="001A38E4" w:rsidRPr="00115AAA" w:rsidTr="001A38E4">
        <w:tc>
          <w:tcPr>
            <w:tcW w:w="1550" w:type="dxa"/>
            <w:shd w:val="clear" w:color="auto" w:fill="auto"/>
            <w:vAlign w:val="center"/>
          </w:tcPr>
          <w:p w:rsidR="00FD5082" w:rsidRPr="00115AAA" w:rsidRDefault="00FD5082" w:rsidP="00FD5082">
            <w:pPr>
              <w:jc w:val="left"/>
              <w:rPr>
                <w:b/>
                <w:sz w:val="20"/>
              </w:rPr>
            </w:pPr>
            <w:r w:rsidRPr="00115AAA">
              <w:rPr>
                <w:b/>
                <w:sz w:val="20"/>
              </w:rPr>
              <w:t>Code</w:t>
            </w:r>
          </w:p>
          <w:p w:rsidR="001A38E4" w:rsidRPr="00115AAA" w:rsidRDefault="001A38E4" w:rsidP="00D96CBE">
            <w:pPr>
              <w:rPr>
                <w:rFonts w:eastAsia="Arial Unicode MS"/>
                <w:b/>
                <w:sz w:val="20"/>
              </w:rPr>
            </w:pPr>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SD-20</w:t>
            </w:r>
          </w:p>
        </w:tc>
        <w:tc>
          <w:tcPr>
            <w:tcW w:w="7289" w:type="dxa"/>
            <w:tcMar>
              <w:top w:w="19" w:type="dxa"/>
              <w:left w:w="19" w:type="dxa"/>
              <w:bottom w:w="0" w:type="dxa"/>
              <w:right w:w="19" w:type="dxa"/>
            </w:tcMar>
          </w:tcPr>
          <w:p w:rsidR="001A38E4" w:rsidRPr="00115AAA" w:rsidRDefault="001A38E4" w:rsidP="00D96CBE">
            <w:pPr>
              <w:jc w:val="left"/>
              <w:rPr>
                <w:rFonts w:eastAsia="Arial Unicode MS"/>
                <w:sz w:val="20"/>
              </w:rPr>
            </w:pPr>
            <w:r w:rsidRPr="00115AAA">
              <w:rPr>
                <w:sz w:val="20"/>
              </w:rPr>
              <w:t>Evaluate the coding standards and guidelines and the projects compliance with these standards and guidelines</w:t>
            </w:r>
            <w:r>
              <w:rPr>
                <w:sz w:val="20"/>
              </w:rPr>
              <w:t xml:space="preserve">.  </w:t>
            </w:r>
            <w:r w:rsidRPr="00115AAA">
              <w:rPr>
                <w:sz w:val="20"/>
              </w:rPr>
              <w:t>This evaluation will include, but is not limited to, structure, documentation, modularity, naming conventions and format.</w:t>
            </w:r>
          </w:p>
        </w:tc>
      </w:tr>
      <w:tr w:rsidR="001A38E4" w:rsidRPr="00115AAA" w:rsidTr="00FD5082">
        <w:tc>
          <w:tcPr>
            <w:tcW w:w="1550" w:type="dxa"/>
            <w:shd w:val="clear" w:color="auto" w:fill="auto"/>
            <w:vAlign w:val="center"/>
          </w:tcPr>
          <w:p w:rsidR="00FD5082" w:rsidRPr="00115AAA" w:rsidRDefault="00FD5082" w:rsidP="00FD5082">
            <w:pPr>
              <w:jc w:val="left"/>
              <w:rPr>
                <w:b/>
                <w:sz w:val="20"/>
              </w:rPr>
            </w:pPr>
            <w:r w:rsidRPr="00115AAA">
              <w:rPr>
                <w:b/>
                <w:sz w:val="20"/>
              </w:rPr>
              <w:t>Code</w:t>
            </w:r>
          </w:p>
          <w:p w:rsidR="001A38E4" w:rsidRPr="00115AAA" w:rsidRDefault="001A38E4" w:rsidP="00D96CBE">
            <w:pPr>
              <w:rPr>
                <w:rFonts w:eastAsia="Arial Unicode MS"/>
                <w:b/>
                <w:sz w:val="20"/>
              </w:rPr>
            </w:pPr>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SD-21</w:t>
            </w:r>
          </w:p>
        </w:tc>
        <w:tc>
          <w:tcPr>
            <w:tcW w:w="7289" w:type="dxa"/>
            <w:tcMar>
              <w:top w:w="19" w:type="dxa"/>
              <w:left w:w="19" w:type="dxa"/>
              <w:bottom w:w="0" w:type="dxa"/>
              <w:right w:w="19" w:type="dxa"/>
            </w:tcMar>
          </w:tcPr>
          <w:p w:rsidR="001A38E4" w:rsidRPr="00115AAA" w:rsidRDefault="001A38E4" w:rsidP="00D96CBE">
            <w:pPr>
              <w:jc w:val="left"/>
              <w:rPr>
                <w:rFonts w:eastAsia="Arial Unicode MS"/>
                <w:sz w:val="20"/>
              </w:rPr>
            </w:pPr>
            <w:r w:rsidRPr="00115AAA">
              <w:rPr>
                <w:sz w:val="20"/>
              </w:rPr>
              <w:t>Verify that developed code is kept under appropriate configuration control and is easily accessible by developers.</w:t>
            </w:r>
          </w:p>
        </w:tc>
      </w:tr>
      <w:tr w:rsidR="001A38E4" w:rsidRPr="00115AAA" w:rsidTr="00FD5082">
        <w:tc>
          <w:tcPr>
            <w:tcW w:w="1550" w:type="dxa"/>
            <w:shd w:val="clear" w:color="auto" w:fill="auto"/>
            <w:vAlign w:val="center"/>
          </w:tcPr>
          <w:p w:rsidR="00FD5082" w:rsidRPr="00115AAA" w:rsidRDefault="00FD5082" w:rsidP="00FD5082">
            <w:pPr>
              <w:jc w:val="left"/>
              <w:rPr>
                <w:b/>
                <w:sz w:val="20"/>
              </w:rPr>
            </w:pPr>
            <w:r w:rsidRPr="00115AAA">
              <w:rPr>
                <w:b/>
                <w:sz w:val="20"/>
              </w:rPr>
              <w:t>Code</w:t>
            </w:r>
          </w:p>
          <w:p w:rsidR="001A38E4" w:rsidRPr="00115AAA" w:rsidRDefault="001A38E4" w:rsidP="00D96CBE">
            <w:pPr>
              <w:rPr>
                <w:rFonts w:eastAsia="Arial Unicode MS"/>
                <w:b/>
                <w:sz w:val="20"/>
              </w:rPr>
            </w:pPr>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SD-22</w:t>
            </w:r>
          </w:p>
        </w:tc>
        <w:tc>
          <w:tcPr>
            <w:tcW w:w="7289" w:type="dxa"/>
            <w:tcMar>
              <w:top w:w="19" w:type="dxa"/>
              <w:left w:w="19" w:type="dxa"/>
              <w:bottom w:w="0" w:type="dxa"/>
              <w:right w:w="19" w:type="dxa"/>
            </w:tcMar>
          </w:tcPr>
          <w:p w:rsidR="001A38E4" w:rsidRPr="00115AAA" w:rsidRDefault="001A38E4" w:rsidP="00D96CBE">
            <w:pPr>
              <w:jc w:val="left"/>
              <w:rPr>
                <w:rFonts w:eastAsia="Arial Unicode MS"/>
                <w:sz w:val="20"/>
              </w:rPr>
            </w:pPr>
            <w:r w:rsidRPr="00115AAA">
              <w:rPr>
                <w:sz w:val="20"/>
              </w:rPr>
              <w:t>Evaluate the project’s use of software metrics in management and quality assurance.</w:t>
            </w:r>
          </w:p>
        </w:tc>
      </w:tr>
      <w:tr w:rsidR="001A38E4" w:rsidRPr="00115AAA" w:rsidTr="001A38E4">
        <w:tc>
          <w:tcPr>
            <w:tcW w:w="1550" w:type="dxa"/>
            <w:shd w:val="clear" w:color="auto" w:fill="auto"/>
            <w:vAlign w:val="center"/>
          </w:tcPr>
          <w:p w:rsidR="001A38E4" w:rsidRPr="00115AAA" w:rsidRDefault="001A38E4" w:rsidP="00961DD7">
            <w:pPr>
              <w:jc w:val="left"/>
              <w:rPr>
                <w:b/>
                <w:sz w:val="20"/>
              </w:rPr>
            </w:pPr>
            <w:r w:rsidRPr="00115AAA">
              <w:rPr>
                <w:b/>
                <w:sz w:val="20"/>
              </w:rPr>
              <w:t>Unit Test</w:t>
            </w:r>
          </w:p>
          <w:p w:rsidR="001A38E4" w:rsidRPr="00115AAA" w:rsidRDefault="001A38E4" w:rsidP="00961DD7">
            <w:pPr>
              <w:jc w:val="left"/>
              <w:rPr>
                <w:rFonts w:eastAsia="Arial Unicode MS"/>
                <w:b/>
                <w:sz w:val="20"/>
              </w:rPr>
            </w:pP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SD-23</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1A38E4" w:rsidRPr="00115AAA" w:rsidRDefault="001A38E4" w:rsidP="00961DD7">
            <w:pPr>
              <w:jc w:val="left"/>
              <w:rPr>
                <w:rFonts w:eastAsia="Arial Unicode MS"/>
                <w:sz w:val="20"/>
              </w:rPr>
            </w:pPr>
            <w:r w:rsidRPr="00F96BA0">
              <w:rPr>
                <w:rFonts w:eastAsia="Arial Unicode MS"/>
                <w:sz w:val="20"/>
              </w:rPr>
              <w:t>Evaluate the plans, requirements, environment, tools, and procedures used for unit testing system modules</w:t>
            </w:r>
            <w:r>
              <w:rPr>
                <w:rFonts w:eastAsia="Arial Unicode MS"/>
                <w:sz w:val="20"/>
              </w:rPr>
              <w:t xml:space="preserve">.  </w:t>
            </w:r>
            <w:r w:rsidRPr="00F96BA0">
              <w:rPr>
                <w:rFonts w:eastAsia="Arial Unicode MS"/>
                <w:sz w:val="20"/>
              </w:rPr>
              <w:t xml:space="preserve"> </w:t>
            </w:r>
          </w:p>
        </w:tc>
      </w:tr>
      <w:tr w:rsidR="001A38E4" w:rsidRPr="00115AAA" w:rsidTr="00FD5082">
        <w:tc>
          <w:tcPr>
            <w:tcW w:w="1550" w:type="dxa"/>
            <w:shd w:val="clear" w:color="auto" w:fill="auto"/>
            <w:vAlign w:val="center"/>
          </w:tcPr>
          <w:p w:rsidR="00FD5082" w:rsidRPr="00115AAA" w:rsidRDefault="00FD5082" w:rsidP="00FD5082">
            <w:pPr>
              <w:jc w:val="left"/>
              <w:rPr>
                <w:b/>
                <w:sz w:val="20"/>
              </w:rPr>
            </w:pPr>
            <w:r w:rsidRPr="00115AAA">
              <w:rPr>
                <w:b/>
                <w:sz w:val="20"/>
              </w:rPr>
              <w:t>Unit Test</w:t>
            </w:r>
          </w:p>
          <w:p w:rsidR="001A38E4" w:rsidRPr="00115AAA" w:rsidRDefault="001A38E4" w:rsidP="00961DD7">
            <w:pPr>
              <w:rPr>
                <w:rFonts w:eastAsia="Arial Unicode MS"/>
                <w:b/>
                <w:sz w:val="20"/>
              </w:rPr>
            </w:pP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SD-24</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1A38E4" w:rsidRPr="00115AAA" w:rsidRDefault="001A38E4" w:rsidP="00961DD7">
            <w:pPr>
              <w:jc w:val="left"/>
              <w:rPr>
                <w:rFonts w:eastAsia="Arial Unicode MS"/>
                <w:sz w:val="20"/>
              </w:rPr>
            </w:pPr>
            <w:r w:rsidRPr="00F96BA0">
              <w:rPr>
                <w:rFonts w:eastAsia="Arial Unicode MS"/>
                <w:sz w:val="20"/>
              </w:rPr>
              <w:t>Evaluate the level of test automation, interactive testing and interactive debugging available in the test environment.</w:t>
            </w:r>
          </w:p>
        </w:tc>
      </w:tr>
      <w:tr w:rsidR="001A38E4" w:rsidRPr="00115AAA" w:rsidTr="00FD5082">
        <w:tc>
          <w:tcPr>
            <w:tcW w:w="1550" w:type="dxa"/>
            <w:shd w:val="clear" w:color="auto" w:fill="auto"/>
            <w:vAlign w:val="center"/>
          </w:tcPr>
          <w:p w:rsidR="00FD5082" w:rsidRPr="00115AAA" w:rsidRDefault="00FD5082" w:rsidP="00FD5082">
            <w:pPr>
              <w:jc w:val="left"/>
              <w:rPr>
                <w:b/>
                <w:sz w:val="20"/>
              </w:rPr>
            </w:pPr>
            <w:r w:rsidRPr="00115AAA">
              <w:rPr>
                <w:b/>
                <w:sz w:val="20"/>
              </w:rPr>
              <w:t>Unit Test</w:t>
            </w:r>
          </w:p>
          <w:p w:rsidR="001A38E4" w:rsidRPr="00115AAA" w:rsidRDefault="001A38E4" w:rsidP="00961DD7">
            <w:pPr>
              <w:rPr>
                <w:rFonts w:eastAsia="Arial Unicode MS"/>
                <w:b/>
                <w:sz w:val="20"/>
              </w:rPr>
            </w:pP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1A38E4" w:rsidRPr="00961DD7" w:rsidRDefault="001A38E4" w:rsidP="00961DD7">
            <w:pPr>
              <w:jc w:val="center"/>
              <w:rPr>
                <w:b/>
                <w:sz w:val="20"/>
              </w:rPr>
            </w:pPr>
            <w:r w:rsidRPr="00961DD7">
              <w:rPr>
                <w:rFonts w:eastAsia="Arial Unicode MS"/>
                <w:b/>
                <w:sz w:val="20"/>
              </w:rPr>
              <w:t>SD-25</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1A38E4" w:rsidRPr="00115AAA" w:rsidRDefault="001A38E4" w:rsidP="00F96BA0">
            <w:pPr>
              <w:jc w:val="left"/>
              <w:rPr>
                <w:rFonts w:eastAsia="Arial Unicode MS"/>
                <w:sz w:val="20"/>
              </w:rPr>
            </w:pPr>
            <w:r w:rsidRPr="00F96BA0">
              <w:rPr>
                <w:rFonts w:eastAsia="Arial Unicode MS"/>
                <w:sz w:val="20"/>
              </w:rPr>
              <w:t>Verify that an appropriate level of test coverage is achieved by the test process, that test results are verified, that the correct code configuration has been tested, and that the tests are appropriately documented.</w:t>
            </w:r>
          </w:p>
        </w:tc>
      </w:tr>
    </w:tbl>
    <w:p w:rsidR="00F96BA0" w:rsidRDefault="006A5E8B" w:rsidP="00D843CA">
      <w:pPr>
        <w:pStyle w:val="StyleHeading2NotBold"/>
      </w:pPr>
      <w:bookmarkStart w:id="259" w:name="_Toc188248074"/>
      <w:r w:rsidRPr="00F96BA0">
        <w:rPr>
          <w:rFonts w:eastAsia="Arial Unicode MS"/>
        </w:rPr>
        <w:t>S</w:t>
      </w:r>
      <w:r>
        <w:rPr>
          <w:rFonts w:eastAsia="Arial Unicode MS"/>
        </w:rPr>
        <w:t>ystem And Acceptance Testing</w:t>
      </w:r>
      <w:bookmarkEnd w:id="259"/>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50"/>
        <w:gridCol w:w="900"/>
        <w:gridCol w:w="7289"/>
      </w:tblGrid>
      <w:tr w:rsidR="001A38E4" w:rsidRPr="00115AAA" w:rsidTr="00867988">
        <w:trPr>
          <w:tblHeader/>
        </w:trPr>
        <w:tc>
          <w:tcPr>
            <w:tcW w:w="1550" w:type="dxa"/>
            <w:shd w:val="clear" w:color="auto" w:fill="E6E6E6"/>
            <w:tcMar>
              <w:top w:w="19" w:type="dxa"/>
              <w:left w:w="19" w:type="dxa"/>
              <w:bottom w:w="0" w:type="dxa"/>
              <w:right w:w="19" w:type="dxa"/>
            </w:tcMar>
            <w:vAlign w:val="center"/>
          </w:tcPr>
          <w:p w:rsidR="001A38E4" w:rsidRPr="00115AAA" w:rsidRDefault="001A38E4" w:rsidP="00961DD7">
            <w:pPr>
              <w:jc w:val="center"/>
              <w:rPr>
                <w:rFonts w:eastAsia="Arial Unicode MS"/>
                <w:b/>
                <w:bCs/>
                <w:smallCaps/>
                <w:sz w:val="20"/>
              </w:rPr>
            </w:pPr>
            <w:r w:rsidRPr="00115AAA">
              <w:rPr>
                <w:b/>
                <w:bCs/>
                <w:smallCaps/>
                <w:sz w:val="20"/>
              </w:rPr>
              <w:t>Task Item</w:t>
            </w:r>
          </w:p>
        </w:tc>
        <w:tc>
          <w:tcPr>
            <w:tcW w:w="900" w:type="dxa"/>
            <w:shd w:val="clear" w:color="auto" w:fill="E6E6E6"/>
            <w:tcMar>
              <w:top w:w="19" w:type="dxa"/>
              <w:left w:w="19" w:type="dxa"/>
              <w:bottom w:w="0" w:type="dxa"/>
              <w:right w:w="19" w:type="dxa"/>
            </w:tcMar>
            <w:vAlign w:val="center"/>
          </w:tcPr>
          <w:p w:rsidR="001A38E4" w:rsidRPr="00115AAA" w:rsidRDefault="001A38E4" w:rsidP="00961DD7">
            <w:pPr>
              <w:jc w:val="center"/>
              <w:rPr>
                <w:rFonts w:eastAsia="Arial Unicode MS"/>
                <w:b/>
                <w:bCs/>
                <w:smallCaps/>
                <w:sz w:val="20"/>
              </w:rPr>
            </w:pPr>
            <w:r w:rsidRPr="00115AAA">
              <w:rPr>
                <w:b/>
                <w:bCs/>
                <w:smallCaps/>
                <w:sz w:val="20"/>
              </w:rPr>
              <w:t>Task #</w:t>
            </w:r>
          </w:p>
        </w:tc>
        <w:tc>
          <w:tcPr>
            <w:tcW w:w="7289" w:type="dxa"/>
            <w:shd w:val="clear" w:color="auto" w:fill="E6E6E6"/>
            <w:tcMar>
              <w:top w:w="19" w:type="dxa"/>
              <w:left w:w="19" w:type="dxa"/>
              <w:bottom w:w="0" w:type="dxa"/>
              <w:right w:w="19" w:type="dxa"/>
            </w:tcMar>
            <w:vAlign w:val="center"/>
          </w:tcPr>
          <w:p w:rsidR="001A38E4" w:rsidRPr="00115AAA" w:rsidRDefault="001A38E4" w:rsidP="00961DD7">
            <w:pPr>
              <w:jc w:val="center"/>
              <w:rPr>
                <w:rFonts w:eastAsia="Arial Unicode MS"/>
                <w:b/>
                <w:bCs/>
                <w:smallCaps/>
                <w:sz w:val="20"/>
              </w:rPr>
            </w:pPr>
            <w:r w:rsidRPr="00115AAA">
              <w:rPr>
                <w:b/>
                <w:bCs/>
                <w:smallCaps/>
                <w:sz w:val="20"/>
              </w:rPr>
              <w:t>Task Description</w:t>
            </w:r>
          </w:p>
        </w:tc>
      </w:tr>
      <w:tr w:rsidR="001A38E4" w:rsidRPr="00115AAA" w:rsidTr="001A38E4">
        <w:tc>
          <w:tcPr>
            <w:tcW w:w="1550" w:type="dxa"/>
            <w:tcMar>
              <w:top w:w="19" w:type="dxa"/>
              <w:left w:w="19" w:type="dxa"/>
              <w:bottom w:w="0" w:type="dxa"/>
              <w:right w:w="19" w:type="dxa"/>
            </w:tcMar>
          </w:tcPr>
          <w:p w:rsidR="001A38E4" w:rsidRPr="00115AAA" w:rsidRDefault="001A38E4" w:rsidP="00D96CBE">
            <w:pPr>
              <w:jc w:val="left"/>
              <w:rPr>
                <w:b/>
                <w:sz w:val="20"/>
              </w:rPr>
            </w:pPr>
            <w:bookmarkStart w:id="260" w:name="_Toc432393812"/>
            <w:bookmarkStart w:id="261" w:name="_Toc432393842"/>
            <w:bookmarkStart w:id="262" w:name="_Toc432394087"/>
            <w:bookmarkStart w:id="263" w:name="_Toc432394206"/>
            <w:bookmarkStart w:id="264" w:name="_Toc432398141"/>
            <w:bookmarkStart w:id="265" w:name="_Toc432398855"/>
            <w:bookmarkStart w:id="266" w:name="_Toc432399591"/>
            <w:bookmarkStart w:id="267" w:name="_Toc432408185"/>
            <w:bookmarkStart w:id="268" w:name="_Toc432474478"/>
            <w:bookmarkStart w:id="269" w:name="_Toc432566042"/>
            <w:bookmarkStart w:id="270" w:name="_Toc432572331"/>
            <w:bookmarkStart w:id="271" w:name="_Toc433083518"/>
            <w:bookmarkStart w:id="272" w:name="_Toc433094000"/>
            <w:bookmarkStart w:id="273" w:name="_Toc433181803"/>
            <w:bookmarkStart w:id="274" w:name="_Toc433182256"/>
            <w:bookmarkStart w:id="275" w:name="_Toc467658115"/>
            <w:r w:rsidRPr="00115AAA">
              <w:rPr>
                <w:b/>
                <w:sz w:val="20"/>
              </w:rPr>
              <w:t>System Integration Test</w:t>
            </w:r>
            <w:bookmarkStart w:id="276" w:name="_Toc432398142"/>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1A38E4" w:rsidRPr="00115AAA" w:rsidRDefault="001A38E4" w:rsidP="00D96CBE">
            <w:pPr>
              <w:jc w:val="left"/>
              <w:rPr>
                <w:rFonts w:eastAsia="Arial Unicode MS"/>
                <w:b/>
                <w:sz w:val="20"/>
              </w:rPr>
            </w:pPr>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ST-1</w:t>
            </w:r>
          </w:p>
        </w:tc>
        <w:tc>
          <w:tcPr>
            <w:tcW w:w="7289" w:type="dxa"/>
            <w:tcMar>
              <w:top w:w="19" w:type="dxa"/>
              <w:left w:w="19" w:type="dxa"/>
              <w:bottom w:w="0" w:type="dxa"/>
              <w:right w:w="19" w:type="dxa"/>
            </w:tcMar>
          </w:tcPr>
          <w:p w:rsidR="001A38E4" w:rsidRPr="00115AAA" w:rsidRDefault="001A38E4" w:rsidP="00D96CBE">
            <w:pPr>
              <w:jc w:val="left"/>
              <w:rPr>
                <w:rFonts w:eastAsia="Arial Unicode MS"/>
                <w:sz w:val="20"/>
              </w:rPr>
            </w:pPr>
            <w:r w:rsidRPr="00115AAA">
              <w:rPr>
                <w:sz w:val="20"/>
              </w:rPr>
              <w:t>Evaluate the plans, requirements, environment, tools, and procedures used for integration testing of system modules</w:t>
            </w:r>
            <w:r>
              <w:rPr>
                <w:sz w:val="20"/>
              </w:rPr>
              <w:t xml:space="preserve">.  </w:t>
            </w:r>
            <w:r w:rsidRPr="00115AAA">
              <w:rPr>
                <w:sz w:val="20"/>
              </w:rPr>
              <w:t xml:space="preserve"> </w:t>
            </w:r>
          </w:p>
        </w:tc>
      </w:tr>
      <w:tr w:rsidR="001A38E4" w:rsidRPr="00115AAA" w:rsidTr="001A38E4">
        <w:tc>
          <w:tcPr>
            <w:tcW w:w="1550" w:type="dxa"/>
            <w:tcMar>
              <w:top w:w="19" w:type="dxa"/>
              <w:left w:w="19" w:type="dxa"/>
              <w:bottom w:w="0" w:type="dxa"/>
              <w:right w:w="19" w:type="dxa"/>
            </w:tcMar>
          </w:tcPr>
          <w:p w:rsidR="00D71888" w:rsidRPr="00115AAA" w:rsidRDefault="00D71888" w:rsidP="00D71888">
            <w:pPr>
              <w:jc w:val="left"/>
              <w:rPr>
                <w:b/>
                <w:sz w:val="20"/>
              </w:rPr>
            </w:pPr>
            <w:r w:rsidRPr="00115AAA">
              <w:rPr>
                <w:b/>
                <w:sz w:val="20"/>
              </w:rPr>
              <w:t>System Integration Test</w:t>
            </w:r>
          </w:p>
          <w:p w:rsidR="001A38E4" w:rsidRPr="00115AAA" w:rsidRDefault="001A38E4" w:rsidP="00D96CBE">
            <w:pPr>
              <w:rPr>
                <w:rFonts w:eastAsia="Arial Unicode MS"/>
                <w:b/>
                <w:sz w:val="20"/>
              </w:rPr>
            </w:pPr>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ST-2</w:t>
            </w:r>
          </w:p>
        </w:tc>
        <w:tc>
          <w:tcPr>
            <w:tcW w:w="7289" w:type="dxa"/>
            <w:tcMar>
              <w:top w:w="19" w:type="dxa"/>
              <w:left w:w="19" w:type="dxa"/>
              <w:bottom w:w="0" w:type="dxa"/>
              <w:right w:w="19" w:type="dxa"/>
            </w:tcMar>
          </w:tcPr>
          <w:p w:rsidR="001A38E4" w:rsidRPr="00115AAA" w:rsidRDefault="001A38E4" w:rsidP="00D96CBE">
            <w:pPr>
              <w:jc w:val="left"/>
              <w:rPr>
                <w:rFonts w:eastAsia="Arial Unicode MS"/>
                <w:sz w:val="20"/>
              </w:rPr>
            </w:pPr>
            <w:r w:rsidRPr="00115AAA">
              <w:rPr>
                <w:sz w:val="20"/>
              </w:rPr>
              <w:t>Evaluate the level of automation and the availability of the system test environment.</w:t>
            </w:r>
          </w:p>
        </w:tc>
      </w:tr>
      <w:tr w:rsidR="001A38E4" w:rsidRPr="00115AAA" w:rsidTr="001A38E4">
        <w:tc>
          <w:tcPr>
            <w:tcW w:w="1550" w:type="dxa"/>
            <w:tcMar>
              <w:top w:w="19" w:type="dxa"/>
              <w:left w:w="19" w:type="dxa"/>
              <w:bottom w:w="0" w:type="dxa"/>
              <w:right w:w="19" w:type="dxa"/>
            </w:tcMar>
          </w:tcPr>
          <w:p w:rsidR="00D71888" w:rsidRPr="00115AAA" w:rsidRDefault="00D71888" w:rsidP="00D71888">
            <w:pPr>
              <w:jc w:val="left"/>
              <w:rPr>
                <w:b/>
                <w:sz w:val="20"/>
              </w:rPr>
            </w:pPr>
            <w:r w:rsidRPr="00115AAA">
              <w:rPr>
                <w:b/>
                <w:sz w:val="20"/>
              </w:rPr>
              <w:t>System Integration Test</w:t>
            </w:r>
          </w:p>
          <w:p w:rsidR="001A38E4" w:rsidRPr="00115AAA" w:rsidRDefault="001A38E4" w:rsidP="00D96CBE">
            <w:pPr>
              <w:rPr>
                <w:b/>
                <w:sz w:val="20"/>
              </w:rPr>
            </w:pPr>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ST-3</w:t>
            </w:r>
          </w:p>
        </w:tc>
        <w:tc>
          <w:tcPr>
            <w:tcW w:w="7289" w:type="dxa"/>
            <w:tcMar>
              <w:top w:w="19" w:type="dxa"/>
              <w:left w:w="19" w:type="dxa"/>
              <w:bottom w:w="0" w:type="dxa"/>
              <w:right w:w="19" w:type="dxa"/>
            </w:tcMar>
          </w:tcPr>
          <w:p w:rsidR="001A38E4" w:rsidRPr="00115AAA" w:rsidRDefault="001A38E4" w:rsidP="00D96CBE">
            <w:pPr>
              <w:jc w:val="left"/>
              <w:rPr>
                <w:sz w:val="20"/>
              </w:rPr>
            </w:pPr>
            <w:r w:rsidRPr="00115AAA">
              <w:rPr>
                <w:sz w:val="20"/>
              </w:rPr>
              <w:t>Verify that an appropriate level of test coverage is achieved by the test process, that test results are verified, that the correct code configuration has been tested, and that the tests are appropriately documented, including formal logging of errors found in testing</w:t>
            </w:r>
            <w:r>
              <w:rPr>
                <w:sz w:val="20"/>
              </w:rPr>
              <w:t xml:space="preserve">.  </w:t>
            </w:r>
            <w:r w:rsidRPr="00115AAA">
              <w:rPr>
                <w:sz w:val="20"/>
              </w:rPr>
              <w:t xml:space="preserve"> </w:t>
            </w:r>
          </w:p>
        </w:tc>
      </w:tr>
      <w:tr w:rsidR="001A38E4" w:rsidRPr="00115AAA" w:rsidTr="001A38E4">
        <w:tc>
          <w:tcPr>
            <w:tcW w:w="1550" w:type="dxa"/>
            <w:tcMar>
              <w:top w:w="19" w:type="dxa"/>
              <w:left w:w="19" w:type="dxa"/>
              <w:bottom w:w="0" w:type="dxa"/>
              <w:right w:w="19" w:type="dxa"/>
            </w:tcMar>
          </w:tcPr>
          <w:p w:rsidR="00D71888" w:rsidRPr="00115AAA" w:rsidRDefault="00D71888" w:rsidP="00D71888">
            <w:pPr>
              <w:jc w:val="left"/>
              <w:rPr>
                <w:b/>
                <w:sz w:val="20"/>
              </w:rPr>
            </w:pPr>
            <w:r w:rsidRPr="00115AAA">
              <w:rPr>
                <w:b/>
                <w:sz w:val="20"/>
              </w:rPr>
              <w:t>System Integration Test</w:t>
            </w:r>
          </w:p>
          <w:p w:rsidR="001A38E4" w:rsidRPr="00115AAA" w:rsidRDefault="001A38E4" w:rsidP="00D96CBE">
            <w:pPr>
              <w:rPr>
                <w:b/>
                <w:sz w:val="20"/>
              </w:rPr>
            </w:pPr>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ST-4</w:t>
            </w:r>
          </w:p>
        </w:tc>
        <w:tc>
          <w:tcPr>
            <w:tcW w:w="7289" w:type="dxa"/>
            <w:tcMar>
              <w:top w:w="19" w:type="dxa"/>
              <w:left w:w="19" w:type="dxa"/>
              <w:bottom w:w="0" w:type="dxa"/>
              <w:right w:w="19" w:type="dxa"/>
            </w:tcMar>
          </w:tcPr>
          <w:p w:rsidR="001A38E4" w:rsidRPr="00115AAA" w:rsidRDefault="001A38E4" w:rsidP="00D96CBE">
            <w:pPr>
              <w:jc w:val="left"/>
              <w:rPr>
                <w:sz w:val="20"/>
              </w:rPr>
            </w:pPr>
            <w:r w:rsidRPr="00115AAA">
              <w:rPr>
                <w:sz w:val="20"/>
              </w:rPr>
              <w:t>Verify that the test organization has an appropriate level of independence from the development organization.</w:t>
            </w:r>
          </w:p>
        </w:tc>
      </w:tr>
      <w:tr w:rsidR="001A38E4" w:rsidRPr="00115AAA" w:rsidTr="001A38E4">
        <w:tc>
          <w:tcPr>
            <w:tcW w:w="1550" w:type="dxa"/>
            <w:shd w:val="clear" w:color="auto" w:fill="auto"/>
            <w:tcMar>
              <w:top w:w="19" w:type="dxa"/>
              <w:left w:w="19" w:type="dxa"/>
              <w:bottom w:w="0" w:type="dxa"/>
              <w:right w:w="19" w:type="dxa"/>
            </w:tcMar>
          </w:tcPr>
          <w:p w:rsidR="001A38E4" w:rsidRPr="00115AAA" w:rsidRDefault="001A38E4" w:rsidP="00D96CBE">
            <w:pPr>
              <w:jc w:val="left"/>
              <w:rPr>
                <w:b/>
                <w:sz w:val="20"/>
              </w:rPr>
            </w:pPr>
            <w:bookmarkStart w:id="277" w:name="_Toc432393813"/>
            <w:bookmarkStart w:id="278" w:name="_Toc432393843"/>
            <w:bookmarkStart w:id="279" w:name="_Toc432394088"/>
            <w:bookmarkStart w:id="280" w:name="_Toc432394207"/>
            <w:bookmarkStart w:id="281" w:name="_Toc432398143"/>
            <w:bookmarkStart w:id="282" w:name="_Toc432398856"/>
            <w:bookmarkStart w:id="283" w:name="_Toc432399592"/>
            <w:bookmarkStart w:id="284" w:name="_Toc432408186"/>
            <w:bookmarkStart w:id="285" w:name="_Toc432474479"/>
            <w:bookmarkStart w:id="286" w:name="_Toc432566043"/>
            <w:bookmarkStart w:id="287" w:name="_Toc432572332"/>
            <w:bookmarkStart w:id="288" w:name="_Toc433083519"/>
            <w:bookmarkStart w:id="289" w:name="_Toc433094001"/>
            <w:bookmarkStart w:id="290" w:name="_Toc433181804"/>
            <w:bookmarkStart w:id="291" w:name="_Toc433182257"/>
            <w:bookmarkStart w:id="292" w:name="_Toc467658116"/>
            <w:r w:rsidRPr="00115AAA">
              <w:rPr>
                <w:b/>
                <w:sz w:val="20"/>
              </w:rPr>
              <w:t>Pilot Test</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1A38E4" w:rsidRPr="00115AAA" w:rsidRDefault="001A38E4" w:rsidP="00D96CBE">
            <w:pPr>
              <w:jc w:val="left"/>
              <w:rPr>
                <w:rFonts w:eastAsia="Arial Unicode MS"/>
                <w:b/>
                <w:sz w:val="20"/>
              </w:rPr>
            </w:pPr>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ST-5</w:t>
            </w:r>
          </w:p>
        </w:tc>
        <w:tc>
          <w:tcPr>
            <w:tcW w:w="7289" w:type="dxa"/>
            <w:tcMar>
              <w:top w:w="19" w:type="dxa"/>
              <w:left w:w="19" w:type="dxa"/>
              <w:bottom w:w="0" w:type="dxa"/>
              <w:right w:w="19" w:type="dxa"/>
            </w:tcMar>
          </w:tcPr>
          <w:p w:rsidR="001A38E4" w:rsidRPr="00115AAA" w:rsidRDefault="001A38E4" w:rsidP="00D96CBE">
            <w:pPr>
              <w:jc w:val="left"/>
              <w:rPr>
                <w:rFonts w:eastAsia="Arial Unicode MS"/>
                <w:sz w:val="20"/>
              </w:rPr>
            </w:pPr>
            <w:r w:rsidRPr="00115AAA">
              <w:rPr>
                <w:sz w:val="20"/>
              </w:rPr>
              <w:t>Evaluate the plans, requirements, environment, tools, and procedures for pilot testing the system</w:t>
            </w:r>
            <w:r>
              <w:rPr>
                <w:sz w:val="20"/>
              </w:rPr>
              <w:t xml:space="preserve">.  </w:t>
            </w:r>
          </w:p>
        </w:tc>
      </w:tr>
      <w:tr w:rsidR="001A38E4" w:rsidRPr="00115AAA" w:rsidTr="001A38E4">
        <w:tc>
          <w:tcPr>
            <w:tcW w:w="1550" w:type="dxa"/>
            <w:shd w:val="clear" w:color="auto" w:fill="auto"/>
            <w:tcMar>
              <w:top w:w="19" w:type="dxa"/>
              <w:left w:w="19" w:type="dxa"/>
              <w:bottom w:w="0" w:type="dxa"/>
              <w:right w:w="19" w:type="dxa"/>
            </w:tcMar>
          </w:tcPr>
          <w:p w:rsidR="00D71888" w:rsidRPr="00115AAA" w:rsidRDefault="00D71888" w:rsidP="00D71888">
            <w:pPr>
              <w:jc w:val="left"/>
              <w:rPr>
                <w:b/>
                <w:sz w:val="20"/>
              </w:rPr>
            </w:pPr>
            <w:r w:rsidRPr="00115AAA">
              <w:rPr>
                <w:b/>
                <w:sz w:val="20"/>
              </w:rPr>
              <w:t>Pilot Test</w:t>
            </w:r>
          </w:p>
          <w:p w:rsidR="001A38E4" w:rsidRPr="00115AAA" w:rsidRDefault="001A38E4" w:rsidP="00D96CBE">
            <w:pPr>
              <w:rPr>
                <w:rFonts w:eastAsia="Arial Unicode MS"/>
                <w:b/>
                <w:sz w:val="20"/>
              </w:rPr>
            </w:pPr>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ST-6</w:t>
            </w:r>
          </w:p>
        </w:tc>
        <w:tc>
          <w:tcPr>
            <w:tcW w:w="7289" w:type="dxa"/>
            <w:tcMar>
              <w:top w:w="19" w:type="dxa"/>
              <w:left w:w="19" w:type="dxa"/>
              <w:bottom w:w="0" w:type="dxa"/>
              <w:right w:w="19" w:type="dxa"/>
            </w:tcMar>
          </w:tcPr>
          <w:p w:rsidR="001A38E4" w:rsidRPr="00115AAA" w:rsidRDefault="001A38E4" w:rsidP="00D96CBE">
            <w:pPr>
              <w:jc w:val="left"/>
              <w:rPr>
                <w:sz w:val="20"/>
              </w:rPr>
            </w:pPr>
            <w:r w:rsidRPr="00115AAA">
              <w:rPr>
                <w:sz w:val="20"/>
              </w:rPr>
              <w:t>Verify that a sufficient number and type of case scenarios are used to ensure comprehensive but manageable testing and that tests are run in a realistic, real-time environment</w:t>
            </w:r>
            <w:r>
              <w:rPr>
                <w:sz w:val="20"/>
              </w:rPr>
              <w:t xml:space="preserve">.  </w:t>
            </w:r>
            <w:r w:rsidRPr="00115AAA">
              <w:rPr>
                <w:sz w:val="20"/>
              </w:rPr>
              <w:t xml:space="preserve"> </w:t>
            </w:r>
          </w:p>
        </w:tc>
      </w:tr>
      <w:tr w:rsidR="001A38E4" w:rsidRPr="00115AAA" w:rsidTr="001A38E4">
        <w:tc>
          <w:tcPr>
            <w:tcW w:w="1550" w:type="dxa"/>
            <w:shd w:val="clear" w:color="auto" w:fill="auto"/>
            <w:tcMar>
              <w:top w:w="19" w:type="dxa"/>
              <w:left w:w="19" w:type="dxa"/>
              <w:bottom w:w="0" w:type="dxa"/>
              <w:right w:w="19" w:type="dxa"/>
            </w:tcMar>
          </w:tcPr>
          <w:p w:rsidR="00D71888" w:rsidRPr="00115AAA" w:rsidRDefault="00D71888" w:rsidP="00D71888">
            <w:pPr>
              <w:jc w:val="left"/>
              <w:rPr>
                <w:b/>
                <w:sz w:val="20"/>
              </w:rPr>
            </w:pPr>
            <w:r w:rsidRPr="00115AAA">
              <w:rPr>
                <w:b/>
                <w:sz w:val="20"/>
              </w:rPr>
              <w:t>Pilot Test</w:t>
            </w:r>
          </w:p>
          <w:p w:rsidR="001A38E4" w:rsidRPr="00115AAA" w:rsidRDefault="001A38E4" w:rsidP="00D96CBE">
            <w:pPr>
              <w:rPr>
                <w:rFonts w:eastAsia="Arial Unicode MS"/>
                <w:b/>
                <w:sz w:val="20"/>
              </w:rPr>
            </w:pPr>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ST-7</w:t>
            </w:r>
          </w:p>
        </w:tc>
        <w:tc>
          <w:tcPr>
            <w:tcW w:w="7289" w:type="dxa"/>
            <w:tcMar>
              <w:top w:w="19" w:type="dxa"/>
              <w:left w:w="19" w:type="dxa"/>
              <w:bottom w:w="0" w:type="dxa"/>
              <w:right w:w="19" w:type="dxa"/>
            </w:tcMar>
          </w:tcPr>
          <w:p w:rsidR="001A38E4" w:rsidRPr="00115AAA" w:rsidRDefault="001A38E4" w:rsidP="00D96CBE">
            <w:pPr>
              <w:jc w:val="left"/>
              <w:rPr>
                <w:rFonts w:eastAsia="Arial Unicode MS"/>
                <w:sz w:val="20"/>
              </w:rPr>
            </w:pPr>
            <w:r w:rsidRPr="00115AAA">
              <w:rPr>
                <w:sz w:val="20"/>
              </w:rPr>
              <w:t>Verify that test scripts are complete, with step-by-step procedures, required pre-existing events or triggers, and expected results</w:t>
            </w:r>
            <w:r>
              <w:rPr>
                <w:sz w:val="20"/>
              </w:rPr>
              <w:t xml:space="preserve">.  </w:t>
            </w:r>
            <w:r w:rsidRPr="00115AAA">
              <w:rPr>
                <w:sz w:val="20"/>
              </w:rPr>
              <w:t xml:space="preserve"> </w:t>
            </w:r>
          </w:p>
        </w:tc>
      </w:tr>
      <w:tr w:rsidR="001A38E4" w:rsidRPr="00115AAA" w:rsidTr="001A38E4">
        <w:tc>
          <w:tcPr>
            <w:tcW w:w="1550" w:type="dxa"/>
            <w:shd w:val="clear" w:color="auto" w:fill="auto"/>
            <w:tcMar>
              <w:top w:w="19" w:type="dxa"/>
              <w:left w:w="19" w:type="dxa"/>
              <w:bottom w:w="0" w:type="dxa"/>
              <w:right w:w="19" w:type="dxa"/>
            </w:tcMar>
          </w:tcPr>
          <w:p w:rsidR="00D71888" w:rsidRPr="00115AAA" w:rsidRDefault="00D71888" w:rsidP="00D71888">
            <w:pPr>
              <w:jc w:val="left"/>
              <w:rPr>
                <w:b/>
                <w:sz w:val="20"/>
              </w:rPr>
            </w:pPr>
            <w:r w:rsidRPr="00115AAA">
              <w:rPr>
                <w:b/>
                <w:sz w:val="20"/>
              </w:rPr>
              <w:t>Pilot Test</w:t>
            </w:r>
          </w:p>
          <w:p w:rsidR="001A38E4" w:rsidRPr="00115AAA" w:rsidRDefault="001A38E4" w:rsidP="00D96CBE">
            <w:pPr>
              <w:rPr>
                <w:rFonts w:eastAsia="Arial Unicode MS"/>
                <w:b/>
                <w:sz w:val="20"/>
              </w:rPr>
            </w:pPr>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ST-8</w:t>
            </w:r>
          </w:p>
        </w:tc>
        <w:tc>
          <w:tcPr>
            <w:tcW w:w="7289" w:type="dxa"/>
            <w:tcMar>
              <w:top w:w="19" w:type="dxa"/>
              <w:left w:w="19" w:type="dxa"/>
              <w:bottom w:w="0" w:type="dxa"/>
              <w:right w:w="19" w:type="dxa"/>
            </w:tcMar>
          </w:tcPr>
          <w:p w:rsidR="001A38E4" w:rsidRPr="00115AAA" w:rsidRDefault="001A38E4" w:rsidP="00D96CBE">
            <w:pPr>
              <w:jc w:val="left"/>
              <w:rPr>
                <w:rFonts w:eastAsia="Arial Unicode MS"/>
                <w:sz w:val="20"/>
              </w:rPr>
            </w:pPr>
            <w:r w:rsidRPr="00115AAA">
              <w:rPr>
                <w:sz w:val="20"/>
              </w:rPr>
              <w:t>Verify that test results are verified, that the correct code configuration has been used, and that the tests runs are appropriately documented, including formal logging of errors found in testing.</w:t>
            </w:r>
          </w:p>
        </w:tc>
      </w:tr>
      <w:tr w:rsidR="001A38E4" w:rsidRPr="00115AAA" w:rsidTr="001A38E4">
        <w:tc>
          <w:tcPr>
            <w:tcW w:w="1550" w:type="dxa"/>
            <w:shd w:val="clear" w:color="auto" w:fill="auto"/>
            <w:tcMar>
              <w:top w:w="19" w:type="dxa"/>
              <w:left w:w="19" w:type="dxa"/>
              <w:bottom w:w="0" w:type="dxa"/>
              <w:right w:w="19" w:type="dxa"/>
            </w:tcMar>
          </w:tcPr>
          <w:p w:rsidR="00D71888" w:rsidRPr="00115AAA" w:rsidRDefault="00D71888" w:rsidP="00D71888">
            <w:pPr>
              <w:jc w:val="left"/>
              <w:rPr>
                <w:b/>
                <w:sz w:val="20"/>
              </w:rPr>
            </w:pPr>
            <w:r w:rsidRPr="00115AAA">
              <w:rPr>
                <w:b/>
                <w:sz w:val="20"/>
              </w:rPr>
              <w:t>Pilot Test</w:t>
            </w:r>
          </w:p>
          <w:p w:rsidR="001A38E4" w:rsidRPr="00115AAA" w:rsidRDefault="001A38E4" w:rsidP="00D96CBE">
            <w:pPr>
              <w:rPr>
                <w:rFonts w:eastAsia="Arial Unicode MS"/>
                <w:b/>
                <w:sz w:val="20"/>
              </w:rPr>
            </w:pPr>
          </w:p>
        </w:tc>
        <w:tc>
          <w:tcPr>
            <w:tcW w:w="900" w:type="dxa"/>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ST-9</w:t>
            </w:r>
          </w:p>
        </w:tc>
        <w:tc>
          <w:tcPr>
            <w:tcW w:w="7289" w:type="dxa"/>
            <w:tcMar>
              <w:top w:w="19" w:type="dxa"/>
              <w:left w:w="19" w:type="dxa"/>
              <w:bottom w:w="0" w:type="dxa"/>
              <w:right w:w="19" w:type="dxa"/>
            </w:tcMar>
          </w:tcPr>
          <w:p w:rsidR="001A38E4" w:rsidRPr="00115AAA" w:rsidRDefault="001A38E4" w:rsidP="00D96CBE">
            <w:pPr>
              <w:jc w:val="left"/>
              <w:rPr>
                <w:rFonts w:eastAsia="Arial Unicode MS"/>
                <w:sz w:val="20"/>
              </w:rPr>
            </w:pPr>
            <w:r w:rsidRPr="00115AAA">
              <w:rPr>
                <w:sz w:val="20"/>
              </w:rPr>
              <w:t>Verify that the test organization has an appropriate level of independence from the development organization.</w:t>
            </w:r>
          </w:p>
        </w:tc>
      </w:tr>
      <w:tr w:rsidR="001A38E4" w:rsidRPr="00115AAA" w:rsidTr="001A38E4">
        <w:tc>
          <w:tcPr>
            <w:tcW w:w="1550" w:type="dxa"/>
            <w:shd w:val="clear" w:color="auto" w:fill="auto"/>
            <w:tcMar>
              <w:top w:w="19" w:type="dxa"/>
              <w:left w:w="19" w:type="dxa"/>
              <w:bottom w:w="0" w:type="dxa"/>
              <w:right w:w="19" w:type="dxa"/>
            </w:tcMar>
          </w:tcPr>
          <w:p w:rsidR="001A38E4" w:rsidRPr="00115AAA" w:rsidRDefault="001A38E4" w:rsidP="00961DD7">
            <w:pPr>
              <w:jc w:val="left"/>
              <w:rPr>
                <w:rFonts w:eastAsia="Arial Unicode MS"/>
                <w:b/>
                <w:bCs/>
                <w:sz w:val="20"/>
              </w:rPr>
            </w:pPr>
            <w:r w:rsidRPr="00115AAA">
              <w:rPr>
                <w:b/>
                <w:bCs/>
                <w:sz w:val="20"/>
              </w:rPr>
              <w:t>Interface Testing</w:t>
            </w: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ST-10</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1A38E4" w:rsidRPr="00115AAA" w:rsidRDefault="001A38E4" w:rsidP="00961DD7">
            <w:pPr>
              <w:jc w:val="left"/>
              <w:rPr>
                <w:rFonts w:eastAsia="Arial Unicode MS"/>
                <w:sz w:val="20"/>
              </w:rPr>
            </w:pPr>
            <w:r w:rsidRPr="00115AAA">
              <w:rPr>
                <w:sz w:val="20"/>
              </w:rPr>
              <w:t>Evaluate interface testing plans and procedures for compliance with industry standards</w:t>
            </w:r>
            <w:r>
              <w:rPr>
                <w:sz w:val="20"/>
              </w:rPr>
              <w:t xml:space="preserve">.  </w:t>
            </w:r>
            <w:r w:rsidRPr="00115AAA">
              <w:rPr>
                <w:sz w:val="20"/>
              </w:rPr>
              <w:t xml:space="preserve"> </w:t>
            </w:r>
          </w:p>
        </w:tc>
      </w:tr>
      <w:tr w:rsidR="001A38E4" w:rsidRPr="00115AAA" w:rsidTr="001A38E4">
        <w:tc>
          <w:tcPr>
            <w:tcW w:w="1550" w:type="dxa"/>
            <w:shd w:val="clear" w:color="auto" w:fill="auto"/>
            <w:tcMar>
              <w:top w:w="19" w:type="dxa"/>
              <w:left w:w="19" w:type="dxa"/>
              <w:bottom w:w="0" w:type="dxa"/>
              <w:right w:w="19" w:type="dxa"/>
            </w:tcMar>
          </w:tcPr>
          <w:p w:rsidR="001A38E4" w:rsidRPr="00115AAA" w:rsidRDefault="001A38E4" w:rsidP="00961DD7">
            <w:pPr>
              <w:jc w:val="left"/>
              <w:rPr>
                <w:b/>
                <w:sz w:val="20"/>
              </w:rPr>
            </w:pPr>
            <w:r w:rsidRPr="00115AAA">
              <w:rPr>
                <w:b/>
                <w:sz w:val="20"/>
              </w:rPr>
              <w:t>Acceptance and Turnover</w:t>
            </w:r>
          </w:p>
          <w:p w:rsidR="001A38E4" w:rsidRPr="00115AAA" w:rsidRDefault="001A38E4" w:rsidP="00961DD7">
            <w:pPr>
              <w:jc w:val="left"/>
              <w:rPr>
                <w:rFonts w:eastAsia="Arial Unicode MS"/>
                <w:b/>
                <w:sz w:val="20"/>
              </w:rPr>
            </w:pP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ST-11</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1A38E4" w:rsidRPr="00F96BA0" w:rsidRDefault="001A38E4" w:rsidP="00F96BA0">
            <w:pPr>
              <w:jc w:val="left"/>
              <w:rPr>
                <w:rFonts w:eastAsia="Arial Unicode MS"/>
                <w:sz w:val="20"/>
              </w:rPr>
            </w:pPr>
            <w:r w:rsidRPr="00F96BA0">
              <w:rPr>
                <w:rFonts w:eastAsia="Arial Unicode MS"/>
                <w:sz w:val="20"/>
              </w:rPr>
              <w:t>Acceptance procedures and acceptance criteria for each product must be defined, reviewed, and approved prior to test and the results of the test must be documented</w:t>
            </w:r>
            <w:r>
              <w:rPr>
                <w:rFonts w:eastAsia="Arial Unicode MS"/>
                <w:sz w:val="20"/>
              </w:rPr>
              <w:t xml:space="preserve">.  </w:t>
            </w:r>
            <w:r w:rsidRPr="00F96BA0">
              <w:rPr>
                <w:rFonts w:eastAsia="Arial Unicode MS"/>
                <w:sz w:val="20"/>
              </w:rPr>
              <w:t xml:space="preserve"> Acceptance procedures must also address the process by which any software product that does not pass acceptance testing will be corrected.</w:t>
            </w:r>
          </w:p>
        </w:tc>
      </w:tr>
      <w:tr w:rsidR="001A38E4" w:rsidRPr="00115AAA" w:rsidTr="001A38E4">
        <w:tc>
          <w:tcPr>
            <w:tcW w:w="1550" w:type="dxa"/>
            <w:shd w:val="clear" w:color="auto" w:fill="auto"/>
            <w:tcMar>
              <w:top w:w="19" w:type="dxa"/>
              <w:left w:w="19" w:type="dxa"/>
              <w:bottom w:w="0" w:type="dxa"/>
              <w:right w:w="19" w:type="dxa"/>
            </w:tcMar>
          </w:tcPr>
          <w:p w:rsidR="00D71888" w:rsidRPr="00115AAA" w:rsidRDefault="00D71888" w:rsidP="00D71888">
            <w:pPr>
              <w:jc w:val="left"/>
              <w:rPr>
                <w:b/>
                <w:sz w:val="20"/>
              </w:rPr>
            </w:pPr>
            <w:r w:rsidRPr="00115AAA">
              <w:rPr>
                <w:b/>
                <w:sz w:val="20"/>
              </w:rPr>
              <w:t>Acceptance and Turnover</w:t>
            </w:r>
          </w:p>
          <w:p w:rsidR="001A38E4" w:rsidRPr="00115AAA" w:rsidRDefault="001A38E4" w:rsidP="00961DD7">
            <w:pPr>
              <w:rPr>
                <w:rFonts w:eastAsia="Arial Unicode MS"/>
                <w:b/>
                <w:sz w:val="20"/>
              </w:rPr>
            </w:pP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ST-12</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1A38E4" w:rsidRPr="00F96BA0" w:rsidRDefault="001A38E4" w:rsidP="00F96BA0">
            <w:pPr>
              <w:jc w:val="left"/>
              <w:rPr>
                <w:rFonts w:eastAsia="Arial Unicode MS"/>
                <w:sz w:val="20"/>
              </w:rPr>
            </w:pPr>
            <w:r w:rsidRPr="00F96BA0">
              <w:rPr>
                <w:rFonts w:eastAsia="Arial Unicode MS"/>
                <w:sz w:val="20"/>
              </w:rPr>
              <w:t>Verify that appropriate acceptance testing based on the defined acceptance criteria is performed satisfactorily before acceptance of software products.</w:t>
            </w:r>
          </w:p>
        </w:tc>
      </w:tr>
      <w:tr w:rsidR="001A38E4" w:rsidRPr="00115AAA" w:rsidTr="001A38E4">
        <w:tc>
          <w:tcPr>
            <w:tcW w:w="1550" w:type="dxa"/>
            <w:shd w:val="clear" w:color="auto" w:fill="auto"/>
            <w:tcMar>
              <w:top w:w="19" w:type="dxa"/>
              <w:left w:w="19" w:type="dxa"/>
              <w:bottom w:w="0" w:type="dxa"/>
              <w:right w:w="19" w:type="dxa"/>
            </w:tcMar>
          </w:tcPr>
          <w:p w:rsidR="00D71888" w:rsidRPr="00115AAA" w:rsidRDefault="00D71888" w:rsidP="00D71888">
            <w:pPr>
              <w:jc w:val="left"/>
              <w:rPr>
                <w:b/>
                <w:sz w:val="20"/>
              </w:rPr>
            </w:pPr>
            <w:r w:rsidRPr="00115AAA">
              <w:rPr>
                <w:b/>
                <w:sz w:val="20"/>
              </w:rPr>
              <w:t>Acceptance and Turnover</w:t>
            </w:r>
          </w:p>
          <w:p w:rsidR="001A38E4" w:rsidRPr="00115AAA" w:rsidRDefault="001A38E4" w:rsidP="00961DD7">
            <w:pPr>
              <w:rPr>
                <w:rFonts w:eastAsia="Arial Unicode MS"/>
                <w:b/>
                <w:sz w:val="20"/>
              </w:rPr>
            </w:pP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ST-13</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1A38E4" w:rsidRPr="00115AAA" w:rsidRDefault="001A38E4" w:rsidP="00F96BA0">
            <w:pPr>
              <w:jc w:val="left"/>
              <w:rPr>
                <w:rFonts w:eastAsia="Arial Unicode MS"/>
                <w:sz w:val="20"/>
              </w:rPr>
            </w:pPr>
            <w:r w:rsidRPr="00F96BA0">
              <w:rPr>
                <w:rFonts w:eastAsia="Arial Unicode MS"/>
                <w:sz w:val="20"/>
              </w:rPr>
              <w:t>Verify that the acceptance test organization has an appropriate level of independence from the subcontractor.</w:t>
            </w:r>
          </w:p>
        </w:tc>
      </w:tr>
      <w:tr w:rsidR="001A38E4" w:rsidRPr="00115AAA" w:rsidTr="001A38E4">
        <w:tc>
          <w:tcPr>
            <w:tcW w:w="1550" w:type="dxa"/>
            <w:shd w:val="clear" w:color="auto" w:fill="auto"/>
            <w:tcMar>
              <w:top w:w="19" w:type="dxa"/>
              <w:left w:w="19" w:type="dxa"/>
              <w:bottom w:w="0" w:type="dxa"/>
              <w:right w:w="19" w:type="dxa"/>
            </w:tcMar>
          </w:tcPr>
          <w:p w:rsidR="00D71888" w:rsidRPr="00115AAA" w:rsidRDefault="00D71888" w:rsidP="00D71888">
            <w:pPr>
              <w:jc w:val="left"/>
              <w:rPr>
                <w:b/>
                <w:sz w:val="20"/>
              </w:rPr>
            </w:pPr>
            <w:r w:rsidRPr="00115AAA">
              <w:rPr>
                <w:b/>
                <w:sz w:val="20"/>
              </w:rPr>
              <w:t>Acceptance and Turnover</w:t>
            </w:r>
          </w:p>
          <w:p w:rsidR="001A38E4" w:rsidRPr="00115AAA" w:rsidRDefault="001A38E4" w:rsidP="00961DD7">
            <w:pPr>
              <w:rPr>
                <w:rFonts w:eastAsia="Arial Unicode MS"/>
                <w:b/>
                <w:sz w:val="20"/>
              </w:rPr>
            </w:pP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ST-14</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1A38E4" w:rsidRPr="00F96BA0" w:rsidRDefault="001A38E4" w:rsidP="00F96BA0">
            <w:pPr>
              <w:jc w:val="left"/>
              <w:rPr>
                <w:rFonts w:eastAsia="Arial Unicode MS"/>
                <w:sz w:val="20"/>
              </w:rPr>
            </w:pPr>
            <w:r w:rsidRPr="00F96BA0">
              <w:rPr>
                <w:rFonts w:eastAsia="Arial Unicode MS"/>
                <w:sz w:val="20"/>
              </w:rPr>
              <w:t>Verify that training in using the contractor-supplied software is be on-going throughout the development process, especially If the software is to be turned over to State staff for operation.</w:t>
            </w:r>
          </w:p>
        </w:tc>
      </w:tr>
      <w:tr w:rsidR="001A38E4" w:rsidRPr="00115AAA" w:rsidTr="001A38E4">
        <w:tc>
          <w:tcPr>
            <w:tcW w:w="1550"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tcPr>
          <w:p w:rsidR="00D71888" w:rsidRPr="00115AAA" w:rsidRDefault="00D71888" w:rsidP="00D71888">
            <w:pPr>
              <w:jc w:val="left"/>
              <w:rPr>
                <w:b/>
                <w:sz w:val="20"/>
              </w:rPr>
            </w:pPr>
            <w:r w:rsidRPr="00115AAA">
              <w:rPr>
                <w:b/>
                <w:sz w:val="20"/>
              </w:rPr>
              <w:t>Acceptance and Turnover</w:t>
            </w:r>
          </w:p>
          <w:p w:rsidR="001A38E4" w:rsidRPr="009D73B4" w:rsidRDefault="001A38E4" w:rsidP="009D73B4">
            <w:pPr>
              <w:rPr>
                <w:rFonts w:eastAsia="Arial Unicode MS"/>
                <w:b/>
                <w:sz w:val="20"/>
              </w:rPr>
            </w:pP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1A38E4" w:rsidRPr="00961DD7" w:rsidRDefault="001A38E4" w:rsidP="00961DD7">
            <w:pPr>
              <w:jc w:val="center"/>
              <w:rPr>
                <w:rFonts w:eastAsia="Arial Unicode MS"/>
                <w:b/>
                <w:sz w:val="20"/>
              </w:rPr>
            </w:pPr>
            <w:r w:rsidRPr="00961DD7">
              <w:rPr>
                <w:rFonts w:eastAsia="Arial Unicode MS"/>
                <w:b/>
                <w:sz w:val="20"/>
              </w:rPr>
              <w:t>ST-15</w:t>
            </w:r>
          </w:p>
        </w:tc>
        <w:tc>
          <w:tcPr>
            <w:tcW w:w="728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1A38E4" w:rsidRPr="00115AAA" w:rsidRDefault="001A38E4" w:rsidP="00961DD7">
            <w:pPr>
              <w:jc w:val="left"/>
              <w:rPr>
                <w:rFonts w:eastAsia="Arial Unicode MS"/>
                <w:sz w:val="20"/>
              </w:rPr>
            </w:pPr>
            <w:r w:rsidRPr="009D73B4">
              <w:rPr>
                <w:rFonts w:eastAsia="Arial Unicode MS"/>
                <w:sz w:val="20"/>
              </w:rPr>
              <w:t>Review and evaluate implementation plan.</w:t>
            </w:r>
          </w:p>
        </w:tc>
      </w:tr>
    </w:tbl>
    <w:p w:rsidR="00650F91" w:rsidRDefault="006A5E8B" w:rsidP="00455DE8">
      <w:pPr>
        <w:pStyle w:val="StyleHeading2NotBold"/>
        <w:rPr>
          <w:szCs w:val="18"/>
        </w:rPr>
      </w:pPr>
      <w:bookmarkStart w:id="293" w:name="_Toc188248075"/>
      <w:r>
        <w:rPr>
          <w:rFonts w:eastAsia="Arial Unicode MS"/>
        </w:rPr>
        <w:t>Data Management</w:t>
      </w:r>
      <w:bookmarkEnd w:id="293"/>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50"/>
        <w:gridCol w:w="900"/>
        <w:gridCol w:w="7289"/>
      </w:tblGrid>
      <w:tr w:rsidR="001A38E4" w:rsidRPr="00115AAA" w:rsidTr="00867988">
        <w:trPr>
          <w:tblHeader/>
        </w:trPr>
        <w:tc>
          <w:tcPr>
            <w:tcW w:w="1550" w:type="dxa"/>
            <w:shd w:val="clear" w:color="auto" w:fill="E6E6E6"/>
            <w:tcMar>
              <w:top w:w="19" w:type="dxa"/>
              <w:left w:w="19" w:type="dxa"/>
              <w:bottom w:w="0" w:type="dxa"/>
              <w:right w:w="19" w:type="dxa"/>
            </w:tcMar>
            <w:vAlign w:val="center"/>
          </w:tcPr>
          <w:p w:rsidR="001A38E4" w:rsidRPr="00115AAA" w:rsidRDefault="001A38E4" w:rsidP="00961DD7">
            <w:pPr>
              <w:jc w:val="center"/>
              <w:rPr>
                <w:rFonts w:eastAsia="Arial Unicode MS"/>
                <w:b/>
                <w:bCs/>
                <w:smallCaps/>
                <w:sz w:val="20"/>
              </w:rPr>
            </w:pPr>
            <w:r w:rsidRPr="00115AAA">
              <w:rPr>
                <w:b/>
                <w:bCs/>
                <w:smallCaps/>
                <w:sz w:val="20"/>
              </w:rPr>
              <w:t>Task Item</w:t>
            </w:r>
          </w:p>
        </w:tc>
        <w:tc>
          <w:tcPr>
            <w:tcW w:w="900" w:type="dxa"/>
            <w:shd w:val="clear" w:color="auto" w:fill="E6E6E6"/>
            <w:tcMar>
              <w:top w:w="19" w:type="dxa"/>
              <w:left w:w="19" w:type="dxa"/>
              <w:bottom w:w="0" w:type="dxa"/>
              <w:right w:w="19" w:type="dxa"/>
            </w:tcMar>
            <w:vAlign w:val="center"/>
          </w:tcPr>
          <w:p w:rsidR="001A38E4" w:rsidRPr="00115AAA" w:rsidRDefault="001A38E4" w:rsidP="00961DD7">
            <w:pPr>
              <w:jc w:val="center"/>
              <w:rPr>
                <w:rFonts w:eastAsia="Arial Unicode MS"/>
                <w:b/>
                <w:bCs/>
                <w:smallCaps/>
                <w:sz w:val="20"/>
              </w:rPr>
            </w:pPr>
            <w:r w:rsidRPr="00115AAA">
              <w:rPr>
                <w:b/>
                <w:bCs/>
                <w:smallCaps/>
                <w:sz w:val="20"/>
              </w:rPr>
              <w:t>Task #</w:t>
            </w:r>
          </w:p>
        </w:tc>
        <w:tc>
          <w:tcPr>
            <w:tcW w:w="7289" w:type="dxa"/>
            <w:shd w:val="clear" w:color="auto" w:fill="E6E6E6"/>
            <w:tcMar>
              <w:top w:w="19" w:type="dxa"/>
              <w:left w:w="19" w:type="dxa"/>
              <w:bottom w:w="0" w:type="dxa"/>
              <w:right w:w="19" w:type="dxa"/>
            </w:tcMar>
            <w:vAlign w:val="center"/>
          </w:tcPr>
          <w:p w:rsidR="001A38E4" w:rsidRPr="00115AAA" w:rsidRDefault="001A38E4" w:rsidP="00961DD7">
            <w:pPr>
              <w:jc w:val="center"/>
              <w:rPr>
                <w:rFonts w:eastAsia="Arial Unicode MS"/>
                <w:b/>
                <w:bCs/>
                <w:smallCaps/>
                <w:sz w:val="20"/>
              </w:rPr>
            </w:pPr>
            <w:r w:rsidRPr="00115AAA">
              <w:rPr>
                <w:b/>
                <w:bCs/>
                <w:smallCaps/>
                <w:sz w:val="20"/>
              </w:rPr>
              <w:t>Task Description</w:t>
            </w:r>
          </w:p>
        </w:tc>
      </w:tr>
      <w:tr w:rsidR="001A38E4" w:rsidRPr="00287408" w:rsidTr="001A38E4">
        <w:tc>
          <w:tcPr>
            <w:tcW w:w="1550" w:type="dxa"/>
            <w:shd w:val="clear" w:color="auto" w:fill="auto"/>
            <w:tcMar>
              <w:top w:w="19" w:type="dxa"/>
              <w:left w:w="19" w:type="dxa"/>
              <w:bottom w:w="0" w:type="dxa"/>
              <w:right w:w="19" w:type="dxa"/>
            </w:tcMar>
          </w:tcPr>
          <w:p w:rsidR="001A38E4" w:rsidRPr="00115AAA" w:rsidRDefault="001A38E4" w:rsidP="00961DD7">
            <w:pPr>
              <w:jc w:val="left"/>
              <w:rPr>
                <w:b/>
                <w:sz w:val="20"/>
              </w:rPr>
            </w:pPr>
            <w:bookmarkStart w:id="294" w:name="_Toc432393800"/>
            <w:bookmarkStart w:id="295" w:name="_Toc432393830"/>
            <w:bookmarkStart w:id="296" w:name="_Toc432394075"/>
            <w:bookmarkStart w:id="297" w:name="_Toc432394194"/>
            <w:bookmarkStart w:id="298" w:name="_Toc432398123"/>
            <w:bookmarkStart w:id="299" w:name="_Toc432398843"/>
            <w:bookmarkStart w:id="300" w:name="_Toc432399579"/>
            <w:bookmarkStart w:id="301" w:name="_Toc432408173"/>
            <w:bookmarkStart w:id="302" w:name="_Toc432474466"/>
            <w:bookmarkStart w:id="303" w:name="_Toc432566030"/>
            <w:bookmarkStart w:id="304" w:name="_Toc432572319"/>
            <w:bookmarkStart w:id="305" w:name="_Toc433083506"/>
            <w:bookmarkStart w:id="306" w:name="_Toc433093988"/>
            <w:bookmarkStart w:id="307" w:name="_Toc433181791"/>
            <w:bookmarkStart w:id="308" w:name="_Toc433182244"/>
            <w:bookmarkStart w:id="309" w:name="_Toc467658103"/>
            <w:r w:rsidRPr="00115AAA">
              <w:rPr>
                <w:b/>
                <w:sz w:val="20"/>
              </w:rPr>
              <w:t>Data Conversion</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1A38E4" w:rsidRPr="00115AAA" w:rsidRDefault="001A38E4" w:rsidP="00961DD7">
            <w:pPr>
              <w:jc w:val="left"/>
              <w:rPr>
                <w:rFonts w:eastAsia="Arial Unicode MS"/>
                <w:b/>
                <w:sz w:val="20"/>
              </w:rPr>
            </w:pP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1A38E4" w:rsidRPr="00287408" w:rsidRDefault="001A38E4" w:rsidP="004614D2">
            <w:pPr>
              <w:jc w:val="center"/>
              <w:rPr>
                <w:b/>
                <w:sz w:val="20"/>
              </w:rPr>
            </w:pPr>
            <w:r>
              <w:rPr>
                <w:b/>
                <w:sz w:val="20"/>
              </w:rPr>
              <w:t>DM-1</w:t>
            </w:r>
          </w:p>
        </w:tc>
        <w:tc>
          <w:tcPr>
            <w:tcW w:w="7289" w:type="dxa"/>
            <w:tcBorders>
              <w:top w:val="single" w:sz="4" w:space="0" w:color="auto"/>
              <w:left w:val="single" w:sz="4" w:space="0" w:color="auto"/>
              <w:right w:val="single" w:sz="4" w:space="0" w:color="auto"/>
            </w:tcBorders>
            <w:shd w:val="clear" w:color="auto" w:fill="auto"/>
            <w:tcMar>
              <w:top w:w="19" w:type="dxa"/>
              <w:left w:w="19" w:type="dxa"/>
              <w:bottom w:w="0" w:type="dxa"/>
              <w:right w:w="19" w:type="dxa"/>
            </w:tcMar>
          </w:tcPr>
          <w:p w:rsidR="001A38E4" w:rsidRPr="00287408" w:rsidRDefault="001A38E4" w:rsidP="00F96BA0">
            <w:pPr>
              <w:jc w:val="left"/>
              <w:rPr>
                <w:rFonts w:eastAsia="Arial Unicode MS"/>
                <w:sz w:val="20"/>
              </w:rPr>
            </w:pPr>
            <w:r w:rsidRPr="00287408">
              <w:rPr>
                <w:rFonts w:eastAsia="Arial Unicode MS"/>
                <w:sz w:val="20"/>
              </w:rPr>
              <w:t>Evaluate the State’s existing and proposed plans, procedures and software for data conversion</w:t>
            </w:r>
            <w:r>
              <w:rPr>
                <w:rFonts w:eastAsia="Arial Unicode MS"/>
                <w:sz w:val="20"/>
              </w:rPr>
              <w:t xml:space="preserve">.  </w:t>
            </w:r>
          </w:p>
        </w:tc>
      </w:tr>
      <w:tr w:rsidR="001A38E4" w:rsidRPr="00287408" w:rsidTr="001A38E4">
        <w:tc>
          <w:tcPr>
            <w:tcW w:w="1550" w:type="dxa"/>
            <w:shd w:val="clear" w:color="auto" w:fill="auto"/>
            <w:tcMar>
              <w:top w:w="19" w:type="dxa"/>
              <w:left w:w="19" w:type="dxa"/>
              <w:bottom w:w="0" w:type="dxa"/>
              <w:right w:w="19" w:type="dxa"/>
            </w:tcMar>
          </w:tcPr>
          <w:p w:rsidR="00D71888" w:rsidRPr="00115AAA" w:rsidRDefault="00D71888" w:rsidP="00D71888">
            <w:pPr>
              <w:jc w:val="left"/>
              <w:rPr>
                <w:b/>
                <w:sz w:val="20"/>
              </w:rPr>
            </w:pPr>
            <w:r w:rsidRPr="00115AAA">
              <w:rPr>
                <w:b/>
                <w:sz w:val="20"/>
              </w:rPr>
              <w:t>Data Conversion</w:t>
            </w:r>
          </w:p>
          <w:p w:rsidR="001A38E4" w:rsidRPr="00115AAA" w:rsidRDefault="001A38E4" w:rsidP="00961DD7">
            <w:pPr>
              <w:rPr>
                <w:b/>
                <w:sz w:val="20"/>
              </w:rPr>
            </w:pP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1A38E4" w:rsidRPr="00287408" w:rsidRDefault="001A38E4" w:rsidP="004614D2">
            <w:pPr>
              <w:jc w:val="center"/>
              <w:rPr>
                <w:b/>
                <w:sz w:val="20"/>
              </w:rPr>
            </w:pPr>
            <w:r>
              <w:rPr>
                <w:b/>
                <w:sz w:val="20"/>
              </w:rPr>
              <w:t>DM-2</w:t>
            </w:r>
          </w:p>
        </w:tc>
        <w:tc>
          <w:tcPr>
            <w:tcW w:w="7289" w:type="dxa"/>
            <w:tcBorders>
              <w:left w:val="single" w:sz="4" w:space="0" w:color="auto"/>
              <w:right w:val="single" w:sz="4" w:space="0" w:color="auto"/>
            </w:tcBorders>
            <w:shd w:val="clear" w:color="auto" w:fill="auto"/>
            <w:tcMar>
              <w:top w:w="19" w:type="dxa"/>
              <w:left w:w="19" w:type="dxa"/>
              <w:bottom w:w="0" w:type="dxa"/>
              <w:right w:w="19" w:type="dxa"/>
            </w:tcMar>
          </w:tcPr>
          <w:p w:rsidR="001A38E4" w:rsidRPr="00287408" w:rsidRDefault="001A38E4" w:rsidP="00961DD7">
            <w:pPr>
              <w:jc w:val="left"/>
              <w:rPr>
                <w:rFonts w:eastAsia="Arial Unicode MS"/>
                <w:sz w:val="20"/>
              </w:rPr>
            </w:pPr>
            <w:r w:rsidRPr="00287408">
              <w:rPr>
                <w:rFonts w:eastAsia="Arial Unicode MS"/>
                <w:sz w:val="20"/>
              </w:rPr>
              <w:t xml:space="preserve">Verify that procedures are in place </w:t>
            </w:r>
            <w:r>
              <w:rPr>
                <w:rFonts w:eastAsia="Arial Unicode MS"/>
                <w:sz w:val="20"/>
              </w:rPr>
              <w:t xml:space="preserve">and are being followed </w:t>
            </w:r>
            <w:r w:rsidRPr="00287408">
              <w:rPr>
                <w:rFonts w:eastAsia="Arial Unicode MS"/>
                <w:sz w:val="20"/>
              </w:rPr>
              <w:t>to review the completed data for completeness and accuracy and to perform data clean-up as required.</w:t>
            </w:r>
          </w:p>
        </w:tc>
      </w:tr>
      <w:tr w:rsidR="001A38E4" w:rsidRPr="00287408" w:rsidTr="001A38E4">
        <w:tc>
          <w:tcPr>
            <w:tcW w:w="1550" w:type="dxa"/>
            <w:shd w:val="clear" w:color="auto" w:fill="auto"/>
            <w:tcMar>
              <w:top w:w="19" w:type="dxa"/>
              <w:left w:w="19" w:type="dxa"/>
              <w:bottom w:w="0" w:type="dxa"/>
              <w:right w:w="19" w:type="dxa"/>
            </w:tcMar>
          </w:tcPr>
          <w:p w:rsidR="00D71888" w:rsidRPr="00115AAA" w:rsidRDefault="00D71888" w:rsidP="00D71888">
            <w:pPr>
              <w:jc w:val="left"/>
              <w:rPr>
                <w:b/>
                <w:sz w:val="20"/>
              </w:rPr>
            </w:pPr>
            <w:r w:rsidRPr="00115AAA">
              <w:rPr>
                <w:b/>
                <w:sz w:val="20"/>
              </w:rPr>
              <w:t>Data Conversion</w:t>
            </w:r>
          </w:p>
          <w:p w:rsidR="001A38E4" w:rsidRPr="00115AAA" w:rsidRDefault="001A38E4" w:rsidP="00961DD7">
            <w:pPr>
              <w:rPr>
                <w:b/>
                <w:sz w:val="20"/>
              </w:rPr>
            </w:pP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1A38E4" w:rsidRPr="00287408" w:rsidRDefault="001A38E4" w:rsidP="004614D2">
            <w:pPr>
              <w:jc w:val="center"/>
              <w:rPr>
                <w:b/>
                <w:sz w:val="20"/>
              </w:rPr>
            </w:pPr>
            <w:r>
              <w:rPr>
                <w:b/>
                <w:sz w:val="20"/>
              </w:rPr>
              <w:t>DM-3</w:t>
            </w:r>
          </w:p>
        </w:tc>
        <w:tc>
          <w:tcPr>
            <w:tcW w:w="7289" w:type="dxa"/>
            <w:tcBorders>
              <w:left w:val="single" w:sz="4" w:space="0" w:color="auto"/>
              <w:right w:val="single" w:sz="4" w:space="0" w:color="auto"/>
            </w:tcBorders>
            <w:shd w:val="clear" w:color="auto" w:fill="auto"/>
            <w:tcMar>
              <w:top w:w="19" w:type="dxa"/>
              <w:left w:w="19" w:type="dxa"/>
              <w:bottom w:w="0" w:type="dxa"/>
              <w:right w:w="19" w:type="dxa"/>
            </w:tcMar>
          </w:tcPr>
          <w:p w:rsidR="001A38E4" w:rsidRPr="00287408" w:rsidRDefault="001A38E4" w:rsidP="00961DD7">
            <w:pPr>
              <w:jc w:val="left"/>
              <w:rPr>
                <w:rFonts w:eastAsia="Arial Unicode MS"/>
                <w:sz w:val="20"/>
              </w:rPr>
            </w:pPr>
            <w:r w:rsidRPr="00287408">
              <w:rPr>
                <w:rFonts w:eastAsia="Arial Unicode MS"/>
                <w:sz w:val="20"/>
              </w:rPr>
              <w:t>Determine conversion error rates and if the error rates are manageable</w:t>
            </w:r>
            <w:r>
              <w:rPr>
                <w:rFonts w:eastAsia="Arial Unicode MS"/>
                <w:sz w:val="20"/>
              </w:rPr>
              <w:t xml:space="preserve">.  </w:t>
            </w:r>
          </w:p>
        </w:tc>
      </w:tr>
      <w:tr w:rsidR="001A38E4" w:rsidRPr="00287408" w:rsidTr="001A38E4">
        <w:tc>
          <w:tcPr>
            <w:tcW w:w="1550" w:type="dxa"/>
            <w:shd w:val="clear" w:color="auto" w:fill="auto"/>
            <w:tcMar>
              <w:top w:w="19" w:type="dxa"/>
              <w:left w:w="19" w:type="dxa"/>
              <w:bottom w:w="0" w:type="dxa"/>
              <w:right w:w="19" w:type="dxa"/>
            </w:tcMar>
          </w:tcPr>
          <w:p w:rsidR="00D71888" w:rsidRPr="00115AAA" w:rsidRDefault="00D71888" w:rsidP="00D71888">
            <w:pPr>
              <w:jc w:val="left"/>
              <w:rPr>
                <w:b/>
                <w:sz w:val="20"/>
              </w:rPr>
            </w:pPr>
            <w:r w:rsidRPr="00115AAA">
              <w:rPr>
                <w:b/>
                <w:sz w:val="20"/>
              </w:rPr>
              <w:t>Data Conversion</w:t>
            </w:r>
          </w:p>
          <w:p w:rsidR="001A38E4" w:rsidRPr="00115AAA" w:rsidRDefault="001A38E4" w:rsidP="00961DD7">
            <w:pPr>
              <w:rPr>
                <w:b/>
                <w:sz w:val="20"/>
              </w:rPr>
            </w:pP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1A38E4" w:rsidRPr="00287408" w:rsidRDefault="001A38E4" w:rsidP="004614D2">
            <w:pPr>
              <w:jc w:val="center"/>
              <w:rPr>
                <w:b/>
                <w:sz w:val="20"/>
              </w:rPr>
            </w:pPr>
            <w:r>
              <w:rPr>
                <w:b/>
                <w:sz w:val="20"/>
              </w:rPr>
              <w:t>DM-4</w:t>
            </w:r>
          </w:p>
        </w:tc>
        <w:tc>
          <w:tcPr>
            <w:tcW w:w="7289" w:type="dxa"/>
            <w:tcBorders>
              <w:left w:val="single" w:sz="4" w:space="0" w:color="auto"/>
              <w:right w:val="single" w:sz="4" w:space="0" w:color="auto"/>
            </w:tcBorders>
            <w:shd w:val="clear" w:color="auto" w:fill="auto"/>
            <w:tcMar>
              <w:top w:w="19" w:type="dxa"/>
              <w:left w:w="19" w:type="dxa"/>
              <w:bottom w:w="0" w:type="dxa"/>
              <w:right w:w="19" w:type="dxa"/>
            </w:tcMar>
          </w:tcPr>
          <w:p w:rsidR="001A38E4" w:rsidRPr="00287408" w:rsidRDefault="001A38E4" w:rsidP="00961DD7">
            <w:pPr>
              <w:jc w:val="left"/>
              <w:rPr>
                <w:rFonts w:eastAsia="Arial Unicode MS"/>
                <w:sz w:val="20"/>
              </w:rPr>
            </w:pPr>
            <w:r w:rsidRPr="00287408">
              <w:rPr>
                <w:rFonts w:eastAsia="Arial Unicode MS"/>
                <w:sz w:val="20"/>
              </w:rPr>
              <w:t>Make recommendations on making the conversion process more efficient and on maintaining the integrity of data during the conversion.</w:t>
            </w:r>
          </w:p>
        </w:tc>
      </w:tr>
      <w:tr w:rsidR="001A38E4" w:rsidRPr="00115AAA" w:rsidTr="001A38E4">
        <w:tc>
          <w:tcPr>
            <w:tcW w:w="1550" w:type="dxa"/>
            <w:shd w:val="clear" w:color="auto" w:fill="auto"/>
            <w:tcMar>
              <w:top w:w="19" w:type="dxa"/>
              <w:left w:w="19" w:type="dxa"/>
              <w:bottom w:w="0" w:type="dxa"/>
              <w:right w:w="19" w:type="dxa"/>
            </w:tcMar>
          </w:tcPr>
          <w:p w:rsidR="001A38E4" w:rsidRPr="00115AAA" w:rsidRDefault="001A38E4" w:rsidP="00961DD7">
            <w:pPr>
              <w:jc w:val="left"/>
              <w:rPr>
                <w:b/>
                <w:sz w:val="20"/>
              </w:rPr>
            </w:pPr>
            <w:bookmarkStart w:id="310" w:name="_Toc432393801"/>
            <w:bookmarkStart w:id="311" w:name="_Toc432393831"/>
            <w:bookmarkStart w:id="312" w:name="_Toc432394076"/>
            <w:bookmarkStart w:id="313" w:name="_Toc432394195"/>
            <w:bookmarkStart w:id="314" w:name="_Toc432398125"/>
            <w:bookmarkStart w:id="315" w:name="_Toc432398844"/>
            <w:bookmarkStart w:id="316" w:name="_Toc432399580"/>
            <w:bookmarkStart w:id="317" w:name="_Toc432408174"/>
            <w:bookmarkStart w:id="318" w:name="_Toc432474467"/>
            <w:bookmarkStart w:id="319" w:name="_Toc432566031"/>
            <w:bookmarkStart w:id="320" w:name="_Toc432572320"/>
            <w:bookmarkStart w:id="321" w:name="_Toc433083507"/>
            <w:bookmarkStart w:id="322" w:name="_Toc433093989"/>
            <w:bookmarkStart w:id="323" w:name="_Toc433181792"/>
            <w:bookmarkStart w:id="324" w:name="_Toc433182245"/>
            <w:bookmarkStart w:id="325" w:name="_Toc467658104"/>
            <w:r w:rsidRPr="00115AAA">
              <w:rPr>
                <w:b/>
                <w:sz w:val="20"/>
              </w:rPr>
              <w:t>Database Design</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1A38E4" w:rsidRPr="00115AAA" w:rsidRDefault="001A38E4" w:rsidP="00961DD7">
            <w:pPr>
              <w:jc w:val="left"/>
              <w:rPr>
                <w:rFonts w:eastAsia="Arial Unicode MS"/>
                <w:b/>
                <w:sz w:val="20"/>
              </w:rPr>
            </w:pP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1A38E4" w:rsidRPr="00287408" w:rsidRDefault="001A38E4" w:rsidP="004614D2">
            <w:pPr>
              <w:jc w:val="center"/>
              <w:rPr>
                <w:b/>
                <w:sz w:val="20"/>
              </w:rPr>
            </w:pPr>
            <w:r>
              <w:rPr>
                <w:b/>
                <w:sz w:val="20"/>
              </w:rPr>
              <w:t>DM-5</w:t>
            </w:r>
          </w:p>
        </w:tc>
        <w:tc>
          <w:tcPr>
            <w:tcW w:w="7289" w:type="dxa"/>
            <w:tcBorders>
              <w:left w:val="single" w:sz="4" w:space="0" w:color="auto"/>
              <w:right w:val="single" w:sz="4" w:space="0" w:color="auto"/>
            </w:tcBorders>
            <w:shd w:val="clear" w:color="auto" w:fill="auto"/>
            <w:tcMar>
              <w:top w:w="19" w:type="dxa"/>
              <w:left w:w="19" w:type="dxa"/>
              <w:bottom w:w="0" w:type="dxa"/>
              <w:right w:w="19" w:type="dxa"/>
            </w:tcMar>
          </w:tcPr>
          <w:p w:rsidR="001A38E4" w:rsidRPr="00115AAA" w:rsidRDefault="001A38E4" w:rsidP="00F96BA0">
            <w:pPr>
              <w:jc w:val="left"/>
              <w:rPr>
                <w:rFonts w:eastAsia="Arial Unicode MS"/>
                <w:sz w:val="20"/>
              </w:rPr>
            </w:pPr>
            <w:r w:rsidRPr="00287408">
              <w:rPr>
                <w:rFonts w:eastAsia="Arial Unicode MS"/>
                <w:sz w:val="20"/>
              </w:rPr>
              <w:t>Evaluate new and existing database designs to determine if they meet existing and proposed system requirements</w:t>
            </w:r>
            <w:r>
              <w:rPr>
                <w:rFonts w:eastAsia="Arial Unicode MS"/>
                <w:sz w:val="20"/>
              </w:rPr>
              <w:t xml:space="preserve">.  </w:t>
            </w:r>
            <w:r w:rsidRPr="00287408">
              <w:rPr>
                <w:rFonts w:eastAsia="Arial Unicode MS"/>
                <w:sz w:val="20"/>
              </w:rPr>
              <w:t xml:space="preserve"> </w:t>
            </w:r>
          </w:p>
        </w:tc>
      </w:tr>
      <w:tr w:rsidR="001A38E4" w:rsidRPr="00287408" w:rsidTr="001A38E4">
        <w:tc>
          <w:tcPr>
            <w:tcW w:w="1550" w:type="dxa"/>
            <w:shd w:val="clear" w:color="auto" w:fill="auto"/>
            <w:tcMar>
              <w:top w:w="19" w:type="dxa"/>
              <w:left w:w="19" w:type="dxa"/>
              <w:bottom w:w="0" w:type="dxa"/>
              <w:right w:w="19" w:type="dxa"/>
            </w:tcMar>
          </w:tcPr>
          <w:p w:rsidR="00D71888" w:rsidRPr="00115AAA" w:rsidRDefault="00D71888" w:rsidP="00D71888">
            <w:pPr>
              <w:jc w:val="left"/>
              <w:rPr>
                <w:b/>
                <w:sz w:val="20"/>
              </w:rPr>
            </w:pPr>
            <w:r w:rsidRPr="00115AAA">
              <w:rPr>
                <w:b/>
                <w:sz w:val="20"/>
              </w:rPr>
              <w:t>Database Design</w:t>
            </w:r>
          </w:p>
          <w:p w:rsidR="001A38E4" w:rsidRPr="00115AAA" w:rsidRDefault="001A38E4" w:rsidP="00961DD7">
            <w:pPr>
              <w:rPr>
                <w:rFonts w:eastAsia="Arial Unicode MS"/>
                <w:b/>
                <w:sz w:val="20"/>
              </w:rPr>
            </w:pP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1A38E4" w:rsidRPr="00287408" w:rsidRDefault="001A38E4" w:rsidP="004614D2">
            <w:pPr>
              <w:jc w:val="center"/>
              <w:rPr>
                <w:b/>
                <w:sz w:val="20"/>
              </w:rPr>
            </w:pPr>
            <w:r>
              <w:rPr>
                <w:b/>
                <w:sz w:val="20"/>
              </w:rPr>
              <w:t>DM-6</w:t>
            </w:r>
          </w:p>
        </w:tc>
        <w:tc>
          <w:tcPr>
            <w:tcW w:w="7289" w:type="dxa"/>
            <w:tcBorders>
              <w:left w:val="single" w:sz="4" w:space="0" w:color="auto"/>
              <w:right w:val="single" w:sz="4" w:space="0" w:color="auto"/>
            </w:tcBorders>
            <w:shd w:val="clear" w:color="auto" w:fill="auto"/>
            <w:tcMar>
              <w:top w:w="19" w:type="dxa"/>
              <w:left w:w="19" w:type="dxa"/>
              <w:bottom w:w="0" w:type="dxa"/>
              <w:right w:w="19" w:type="dxa"/>
            </w:tcMar>
          </w:tcPr>
          <w:p w:rsidR="001A38E4" w:rsidRPr="00287408" w:rsidRDefault="001A38E4" w:rsidP="00961DD7">
            <w:pPr>
              <w:jc w:val="left"/>
              <w:rPr>
                <w:rFonts w:eastAsia="Arial Unicode MS"/>
                <w:sz w:val="20"/>
              </w:rPr>
            </w:pPr>
            <w:r w:rsidRPr="00287408">
              <w:rPr>
                <w:rFonts w:eastAsia="Arial Unicode MS"/>
                <w:sz w:val="20"/>
              </w:rPr>
              <w:t>Recommend improvements to existing designs to improve data integrity and system performance.</w:t>
            </w:r>
          </w:p>
        </w:tc>
      </w:tr>
      <w:tr w:rsidR="001A38E4" w:rsidRPr="00115AAA" w:rsidTr="001A38E4">
        <w:tc>
          <w:tcPr>
            <w:tcW w:w="1550" w:type="dxa"/>
            <w:shd w:val="clear" w:color="auto" w:fill="auto"/>
            <w:tcMar>
              <w:top w:w="19" w:type="dxa"/>
              <w:left w:w="19" w:type="dxa"/>
              <w:bottom w:w="0" w:type="dxa"/>
              <w:right w:w="19" w:type="dxa"/>
            </w:tcMar>
          </w:tcPr>
          <w:p w:rsidR="00D71888" w:rsidRPr="00115AAA" w:rsidRDefault="00D71888" w:rsidP="00D71888">
            <w:pPr>
              <w:jc w:val="left"/>
              <w:rPr>
                <w:b/>
                <w:sz w:val="20"/>
              </w:rPr>
            </w:pPr>
            <w:r w:rsidRPr="00115AAA">
              <w:rPr>
                <w:b/>
                <w:sz w:val="20"/>
              </w:rPr>
              <w:t>Database Design</w:t>
            </w:r>
          </w:p>
          <w:p w:rsidR="001A38E4" w:rsidRPr="00115AAA" w:rsidRDefault="001A38E4" w:rsidP="00961DD7">
            <w:pPr>
              <w:rPr>
                <w:rFonts w:eastAsia="Arial Unicode MS"/>
                <w:b/>
                <w:sz w:val="20"/>
              </w:rPr>
            </w:pP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1A38E4" w:rsidRPr="00287408" w:rsidRDefault="001A38E4" w:rsidP="004614D2">
            <w:pPr>
              <w:jc w:val="center"/>
              <w:rPr>
                <w:b/>
                <w:sz w:val="20"/>
              </w:rPr>
            </w:pPr>
            <w:r>
              <w:rPr>
                <w:b/>
                <w:sz w:val="20"/>
              </w:rPr>
              <w:t>DM-7</w:t>
            </w:r>
          </w:p>
        </w:tc>
        <w:tc>
          <w:tcPr>
            <w:tcW w:w="7289" w:type="dxa"/>
            <w:tcBorders>
              <w:left w:val="single" w:sz="4" w:space="0" w:color="auto"/>
              <w:right w:val="single" w:sz="4" w:space="0" w:color="auto"/>
            </w:tcBorders>
            <w:shd w:val="clear" w:color="auto" w:fill="auto"/>
            <w:tcMar>
              <w:top w:w="19" w:type="dxa"/>
              <w:left w:w="19" w:type="dxa"/>
              <w:bottom w:w="0" w:type="dxa"/>
              <w:right w:w="19" w:type="dxa"/>
            </w:tcMar>
          </w:tcPr>
          <w:p w:rsidR="001A38E4" w:rsidRPr="00115AAA" w:rsidRDefault="001A38E4" w:rsidP="00961DD7">
            <w:pPr>
              <w:jc w:val="left"/>
              <w:rPr>
                <w:rFonts w:eastAsia="Arial Unicode MS"/>
                <w:sz w:val="20"/>
              </w:rPr>
            </w:pPr>
            <w:r w:rsidRPr="00287408">
              <w:rPr>
                <w:rFonts w:eastAsia="Arial Unicode MS"/>
                <w:sz w:val="20"/>
              </w:rPr>
              <w:t>Evaluate the design for maintainability, scalability, refreshability, concurrence, normalization (where appropriate) and any other factors affecting performance and data integrity.</w:t>
            </w:r>
          </w:p>
        </w:tc>
      </w:tr>
      <w:tr w:rsidR="001A38E4" w:rsidRPr="00115AAA" w:rsidTr="001A38E4">
        <w:tc>
          <w:tcPr>
            <w:tcW w:w="1550" w:type="dxa"/>
            <w:shd w:val="clear" w:color="auto" w:fill="auto"/>
            <w:tcMar>
              <w:top w:w="19" w:type="dxa"/>
              <w:left w:w="19" w:type="dxa"/>
              <w:bottom w:w="0" w:type="dxa"/>
              <w:right w:w="19" w:type="dxa"/>
            </w:tcMar>
          </w:tcPr>
          <w:p w:rsidR="00D71888" w:rsidRPr="00115AAA" w:rsidRDefault="00D71888" w:rsidP="00D71888">
            <w:pPr>
              <w:jc w:val="left"/>
              <w:rPr>
                <w:b/>
                <w:sz w:val="20"/>
              </w:rPr>
            </w:pPr>
            <w:r w:rsidRPr="00115AAA">
              <w:rPr>
                <w:b/>
                <w:sz w:val="20"/>
              </w:rPr>
              <w:t>Database Design</w:t>
            </w:r>
          </w:p>
          <w:p w:rsidR="001A38E4" w:rsidRPr="00115AAA" w:rsidRDefault="001A38E4" w:rsidP="00961DD7">
            <w:pPr>
              <w:rPr>
                <w:rFonts w:eastAsia="Arial Unicode MS"/>
                <w:b/>
                <w:sz w:val="20"/>
              </w:rPr>
            </w:pP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1A38E4" w:rsidRPr="00287408" w:rsidRDefault="001A38E4" w:rsidP="004614D2">
            <w:pPr>
              <w:jc w:val="center"/>
              <w:rPr>
                <w:b/>
                <w:sz w:val="20"/>
              </w:rPr>
            </w:pPr>
            <w:r>
              <w:rPr>
                <w:b/>
                <w:sz w:val="20"/>
              </w:rPr>
              <w:t>DM-8</w:t>
            </w:r>
          </w:p>
        </w:tc>
        <w:tc>
          <w:tcPr>
            <w:tcW w:w="7289" w:type="dxa"/>
            <w:tcBorders>
              <w:left w:val="single" w:sz="4" w:space="0" w:color="auto"/>
              <w:bottom w:val="single" w:sz="4" w:space="0" w:color="auto"/>
              <w:right w:val="single" w:sz="4" w:space="0" w:color="auto"/>
            </w:tcBorders>
            <w:shd w:val="clear" w:color="auto" w:fill="auto"/>
            <w:tcMar>
              <w:top w:w="19" w:type="dxa"/>
              <w:left w:w="19" w:type="dxa"/>
              <w:bottom w:w="0" w:type="dxa"/>
              <w:right w:w="19" w:type="dxa"/>
            </w:tcMar>
          </w:tcPr>
          <w:p w:rsidR="001A38E4" w:rsidRPr="00115AAA" w:rsidRDefault="001A38E4" w:rsidP="00961DD7">
            <w:pPr>
              <w:jc w:val="left"/>
              <w:rPr>
                <w:rFonts w:eastAsia="Arial Unicode MS"/>
                <w:sz w:val="20"/>
              </w:rPr>
            </w:pPr>
            <w:r w:rsidRPr="00287408">
              <w:rPr>
                <w:rFonts w:eastAsia="Arial Unicode MS"/>
                <w:sz w:val="20"/>
              </w:rPr>
              <w:t>Evaluate the project’s process for administering the database, including backup, recovery, performance analysis and control of data item creation.</w:t>
            </w:r>
          </w:p>
        </w:tc>
      </w:tr>
    </w:tbl>
    <w:p w:rsidR="0092394B" w:rsidRPr="0009695C" w:rsidRDefault="006A5E8B" w:rsidP="00455DE8">
      <w:pPr>
        <w:pStyle w:val="StyleHeading2NotBold"/>
      </w:pPr>
      <w:bookmarkStart w:id="326" w:name="_Toc188248076"/>
      <w:r w:rsidRPr="00115AAA">
        <w:t>Operations Oversight</w:t>
      </w:r>
      <w:bookmarkEnd w:id="326"/>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26"/>
        <w:gridCol w:w="900"/>
        <w:gridCol w:w="7013"/>
      </w:tblGrid>
      <w:tr w:rsidR="001A38E4" w:rsidRPr="00115AAA" w:rsidTr="00867988">
        <w:trPr>
          <w:tblHeader/>
        </w:trPr>
        <w:tc>
          <w:tcPr>
            <w:tcW w:w="1826" w:type="dxa"/>
            <w:shd w:val="clear" w:color="auto" w:fill="E6E6E6"/>
            <w:tcMar>
              <w:top w:w="19" w:type="dxa"/>
              <w:left w:w="19" w:type="dxa"/>
              <w:bottom w:w="0" w:type="dxa"/>
              <w:right w:w="19" w:type="dxa"/>
            </w:tcMar>
            <w:vAlign w:val="center"/>
          </w:tcPr>
          <w:p w:rsidR="001A38E4" w:rsidRPr="00115AAA" w:rsidRDefault="001A38E4" w:rsidP="00287408">
            <w:pPr>
              <w:jc w:val="center"/>
              <w:rPr>
                <w:rFonts w:eastAsia="Arial Unicode MS"/>
                <w:b/>
                <w:bCs/>
                <w:smallCaps/>
                <w:sz w:val="20"/>
              </w:rPr>
            </w:pPr>
            <w:r w:rsidRPr="00115AAA">
              <w:rPr>
                <w:b/>
                <w:bCs/>
                <w:smallCaps/>
                <w:sz w:val="20"/>
              </w:rPr>
              <w:t>Task Item</w:t>
            </w:r>
          </w:p>
        </w:tc>
        <w:tc>
          <w:tcPr>
            <w:tcW w:w="900" w:type="dxa"/>
            <w:shd w:val="clear" w:color="auto" w:fill="E6E6E6"/>
            <w:tcMar>
              <w:top w:w="19" w:type="dxa"/>
              <w:left w:w="19" w:type="dxa"/>
              <w:bottom w:w="0" w:type="dxa"/>
              <w:right w:w="19" w:type="dxa"/>
            </w:tcMar>
            <w:vAlign w:val="center"/>
          </w:tcPr>
          <w:p w:rsidR="001A38E4" w:rsidRPr="00115AAA" w:rsidRDefault="001A38E4" w:rsidP="00287408">
            <w:pPr>
              <w:jc w:val="center"/>
              <w:rPr>
                <w:rFonts w:eastAsia="Arial Unicode MS"/>
                <w:b/>
                <w:bCs/>
                <w:smallCaps/>
                <w:sz w:val="20"/>
              </w:rPr>
            </w:pPr>
            <w:r w:rsidRPr="00115AAA">
              <w:rPr>
                <w:b/>
                <w:bCs/>
                <w:smallCaps/>
                <w:sz w:val="20"/>
              </w:rPr>
              <w:t>Task #</w:t>
            </w:r>
          </w:p>
        </w:tc>
        <w:tc>
          <w:tcPr>
            <w:tcW w:w="7013" w:type="dxa"/>
            <w:shd w:val="clear" w:color="auto" w:fill="E6E6E6"/>
            <w:tcMar>
              <w:top w:w="19" w:type="dxa"/>
              <w:left w:w="19" w:type="dxa"/>
              <w:bottom w:w="0" w:type="dxa"/>
              <w:right w:w="19" w:type="dxa"/>
            </w:tcMar>
            <w:vAlign w:val="center"/>
          </w:tcPr>
          <w:p w:rsidR="001A38E4" w:rsidRPr="00115AAA" w:rsidRDefault="001A38E4" w:rsidP="00287408">
            <w:pPr>
              <w:jc w:val="center"/>
              <w:rPr>
                <w:rFonts w:eastAsia="Arial Unicode MS"/>
                <w:b/>
                <w:bCs/>
                <w:smallCaps/>
                <w:sz w:val="20"/>
              </w:rPr>
            </w:pPr>
            <w:r w:rsidRPr="00115AAA">
              <w:rPr>
                <w:b/>
                <w:bCs/>
                <w:smallCaps/>
                <w:sz w:val="20"/>
              </w:rPr>
              <w:t>Task Description</w:t>
            </w:r>
          </w:p>
        </w:tc>
      </w:tr>
      <w:tr w:rsidR="001A38E4" w:rsidRPr="00115AAA" w:rsidTr="001A38E4">
        <w:tc>
          <w:tcPr>
            <w:tcW w:w="1826" w:type="dxa"/>
            <w:vMerge w:val="restart"/>
            <w:tcMar>
              <w:top w:w="19" w:type="dxa"/>
              <w:left w:w="19" w:type="dxa"/>
              <w:bottom w:w="0" w:type="dxa"/>
              <w:right w:w="19" w:type="dxa"/>
            </w:tcMar>
          </w:tcPr>
          <w:p w:rsidR="001A38E4" w:rsidRPr="00115AAA" w:rsidRDefault="001A38E4" w:rsidP="00E34F6C">
            <w:pPr>
              <w:jc w:val="left"/>
              <w:rPr>
                <w:rFonts w:eastAsia="Arial Unicode MS"/>
                <w:b/>
                <w:bCs/>
                <w:sz w:val="20"/>
              </w:rPr>
            </w:pPr>
            <w:r w:rsidRPr="00115AAA">
              <w:rPr>
                <w:b/>
                <w:bCs/>
                <w:sz w:val="20"/>
              </w:rPr>
              <w:t xml:space="preserve">Operational Change Tracking </w:t>
            </w:r>
          </w:p>
        </w:tc>
        <w:tc>
          <w:tcPr>
            <w:tcW w:w="900" w:type="dxa"/>
            <w:tcMar>
              <w:top w:w="19" w:type="dxa"/>
              <w:left w:w="19" w:type="dxa"/>
              <w:bottom w:w="0" w:type="dxa"/>
              <w:right w:w="19" w:type="dxa"/>
            </w:tcMar>
          </w:tcPr>
          <w:p w:rsidR="001A38E4" w:rsidRPr="00115AAA" w:rsidRDefault="001A38E4" w:rsidP="00E34F6C">
            <w:pPr>
              <w:jc w:val="center"/>
              <w:rPr>
                <w:rFonts w:eastAsia="Arial Unicode MS"/>
                <w:b/>
                <w:sz w:val="20"/>
              </w:rPr>
            </w:pPr>
            <w:r w:rsidRPr="00115AAA">
              <w:rPr>
                <w:rFonts w:eastAsia="Arial Unicode MS"/>
                <w:b/>
                <w:sz w:val="20"/>
              </w:rPr>
              <w:t>OO-1</w:t>
            </w:r>
          </w:p>
        </w:tc>
        <w:tc>
          <w:tcPr>
            <w:tcW w:w="7013" w:type="dxa"/>
            <w:tcMar>
              <w:top w:w="19" w:type="dxa"/>
              <w:left w:w="19" w:type="dxa"/>
              <w:bottom w:w="0" w:type="dxa"/>
              <w:right w:w="19" w:type="dxa"/>
            </w:tcMar>
          </w:tcPr>
          <w:p w:rsidR="001A38E4" w:rsidRPr="00115AAA" w:rsidRDefault="001A38E4" w:rsidP="00D96CBE">
            <w:pPr>
              <w:jc w:val="left"/>
              <w:rPr>
                <w:rFonts w:eastAsia="Arial Unicode MS"/>
                <w:sz w:val="20"/>
              </w:rPr>
            </w:pPr>
            <w:r w:rsidRPr="00115AAA">
              <w:rPr>
                <w:sz w:val="20"/>
              </w:rPr>
              <w:t>Evaluate statewide system’s change request and defect tracking processes</w:t>
            </w:r>
            <w:r>
              <w:rPr>
                <w:sz w:val="20"/>
              </w:rPr>
              <w:t xml:space="preserve">.  </w:t>
            </w:r>
          </w:p>
        </w:tc>
      </w:tr>
      <w:tr w:rsidR="001A38E4" w:rsidRPr="00115AAA" w:rsidTr="001A38E4">
        <w:tc>
          <w:tcPr>
            <w:tcW w:w="1826" w:type="dxa"/>
            <w:vMerge/>
            <w:vAlign w:val="center"/>
          </w:tcPr>
          <w:p w:rsidR="001A38E4" w:rsidRPr="00115AAA" w:rsidRDefault="001A38E4" w:rsidP="00E34F6C">
            <w:pPr>
              <w:jc w:val="left"/>
              <w:rPr>
                <w:rFonts w:eastAsia="Arial Unicode MS"/>
                <w:b/>
                <w:bCs/>
                <w:sz w:val="20"/>
              </w:rPr>
            </w:pPr>
          </w:p>
        </w:tc>
        <w:tc>
          <w:tcPr>
            <w:tcW w:w="900" w:type="dxa"/>
            <w:tcMar>
              <w:top w:w="19" w:type="dxa"/>
              <w:left w:w="19" w:type="dxa"/>
              <w:bottom w:w="0" w:type="dxa"/>
              <w:right w:w="19" w:type="dxa"/>
            </w:tcMar>
          </w:tcPr>
          <w:p w:rsidR="001A38E4" w:rsidRPr="00115AAA" w:rsidRDefault="001A38E4" w:rsidP="00E34F6C">
            <w:pPr>
              <w:jc w:val="center"/>
              <w:rPr>
                <w:rFonts w:eastAsia="Arial Unicode MS"/>
                <w:b/>
                <w:sz w:val="20"/>
              </w:rPr>
            </w:pPr>
            <w:r w:rsidRPr="00115AAA">
              <w:rPr>
                <w:rFonts w:eastAsia="Arial Unicode MS"/>
                <w:b/>
                <w:sz w:val="20"/>
              </w:rPr>
              <w:t>OO-2</w:t>
            </w:r>
          </w:p>
        </w:tc>
        <w:tc>
          <w:tcPr>
            <w:tcW w:w="7013" w:type="dxa"/>
            <w:tcMar>
              <w:top w:w="19" w:type="dxa"/>
              <w:left w:w="19" w:type="dxa"/>
              <w:bottom w:w="0" w:type="dxa"/>
              <w:right w:w="19" w:type="dxa"/>
            </w:tcMar>
          </w:tcPr>
          <w:p w:rsidR="001A38E4" w:rsidRPr="00115AAA" w:rsidRDefault="001A38E4" w:rsidP="00D96CBE">
            <w:pPr>
              <w:jc w:val="left"/>
              <w:rPr>
                <w:rFonts w:eastAsia="Arial Unicode MS"/>
                <w:sz w:val="20"/>
              </w:rPr>
            </w:pPr>
            <w:r w:rsidRPr="00115AAA">
              <w:rPr>
                <w:sz w:val="20"/>
              </w:rPr>
              <w:t>Evaluate implementation of the process activities and request volumes to determine if processes are effective and are being followed.</w:t>
            </w:r>
          </w:p>
        </w:tc>
      </w:tr>
      <w:tr w:rsidR="001A38E4" w:rsidRPr="00115AAA" w:rsidTr="001A38E4">
        <w:tc>
          <w:tcPr>
            <w:tcW w:w="1826" w:type="dxa"/>
            <w:tcMar>
              <w:top w:w="19" w:type="dxa"/>
              <w:left w:w="19" w:type="dxa"/>
              <w:bottom w:w="0" w:type="dxa"/>
              <w:right w:w="19" w:type="dxa"/>
            </w:tcMar>
          </w:tcPr>
          <w:p w:rsidR="001A38E4" w:rsidRPr="00115AAA" w:rsidRDefault="001A38E4" w:rsidP="00E34F6C">
            <w:pPr>
              <w:jc w:val="left"/>
              <w:rPr>
                <w:rFonts w:eastAsia="Arial Unicode MS"/>
                <w:b/>
                <w:bCs/>
                <w:sz w:val="20"/>
              </w:rPr>
            </w:pPr>
            <w:r w:rsidRPr="00115AAA">
              <w:rPr>
                <w:b/>
                <w:bCs/>
                <w:sz w:val="20"/>
              </w:rPr>
              <w:t xml:space="preserve">Customer &amp; User Operational Satisfaction </w:t>
            </w:r>
          </w:p>
        </w:tc>
        <w:tc>
          <w:tcPr>
            <w:tcW w:w="900" w:type="dxa"/>
            <w:tcMar>
              <w:top w:w="19" w:type="dxa"/>
              <w:left w:w="19" w:type="dxa"/>
              <w:bottom w:w="0" w:type="dxa"/>
              <w:right w:w="19" w:type="dxa"/>
            </w:tcMar>
          </w:tcPr>
          <w:p w:rsidR="001A38E4" w:rsidRPr="00115AAA" w:rsidRDefault="001A38E4" w:rsidP="00E34F6C">
            <w:pPr>
              <w:jc w:val="center"/>
              <w:rPr>
                <w:rFonts w:eastAsia="Arial Unicode MS"/>
                <w:b/>
                <w:sz w:val="20"/>
              </w:rPr>
            </w:pPr>
            <w:r w:rsidRPr="00115AAA">
              <w:rPr>
                <w:rFonts w:eastAsia="Arial Unicode MS"/>
                <w:b/>
                <w:sz w:val="20"/>
              </w:rPr>
              <w:t>OO-3</w:t>
            </w:r>
          </w:p>
        </w:tc>
        <w:tc>
          <w:tcPr>
            <w:tcW w:w="7013" w:type="dxa"/>
            <w:tcMar>
              <w:top w:w="19" w:type="dxa"/>
              <w:left w:w="19" w:type="dxa"/>
              <w:bottom w:w="0" w:type="dxa"/>
              <w:right w:w="19" w:type="dxa"/>
            </w:tcMar>
          </w:tcPr>
          <w:p w:rsidR="001A38E4" w:rsidRPr="00115AAA" w:rsidRDefault="001A38E4" w:rsidP="00D96CBE">
            <w:pPr>
              <w:jc w:val="left"/>
              <w:rPr>
                <w:rFonts w:eastAsia="Arial Unicode MS"/>
                <w:sz w:val="20"/>
              </w:rPr>
            </w:pPr>
            <w:r w:rsidRPr="00115AAA">
              <w:rPr>
                <w:sz w:val="20"/>
              </w:rPr>
              <w:t>Evaluate user satisfaction with system to determine areas for improvement</w:t>
            </w:r>
          </w:p>
        </w:tc>
      </w:tr>
      <w:tr w:rsidR="001A38E4" w:rsidRPr="00115AAA" w:rsidTr="001A38E4">
        <w:tc>
          <w:tcPr>
            <w:tcW w:w="1826" w:type="dxa"/>
            <w:tcMar>
              <w:top w:w="19" w:type="dxa"/>
              <w:left w:w="19" w:type="dxa"/>
              <w:bottom w:w="0" w:type="dxa"/>
              <w:right w:w="19" w:type="dxa"/>
            </w:tcMar>
          </w:tcPr>
          <w:p w:rsidR="001A38E4" w:rsidRPr="00115AAA" w:rsidRDefault="001A38E4" w:rsidP="00E34F6C">
            <w:pPr>
              <w:jc w:val="left"/>
              <w:rPr>
                <w:rFonts w:eastAsia="Arial Unicode MS"/>
                <w:b/>
                <w:bCs/>
                <w:sz w:val="20"/>
              </w:rPr>
            </w:pPr>
            <w:r w:rsidRPr="00115AAA">
              <w:rPr>
                <w:b/>
                <w:bCs/>
                <w:sz w:val="20"/>
              </w:rPr>
              <w:t xml:space="preserve">Operational Goals </w:t>
            </w:r>
          </w:p>
        </w:tc>
        <w:tc>
          <w:tcPr>
            <w:tcW w:w="900" w:type="dxa"/>
            <w:tcMar>
              <w:top w:w="19" w:type="dxa"/>
              <w:left w:w="19" w:type="dxa"/>
              <w:bottom w:w="0" w:type="dxa"/>
              <w:right w:w="19" w:type="dxa"/>
            </w:tcMar>
          </w:tcPr>
          <w:p w:rsidR="001A38E4" w:rsidRPr="00115AAA" w:rsidRDefault="001A38E4" w:rsidP="00E34F6C">
            <w:pPr>
              <w:jc w:val="center"/>
              <w:rPr>
                <w:rFonts w:eastAsia="Arial Unicode MS"/>
                <w:b/>
                <w:sz w:val="20"/>
              </w:rPr>
            </w:pPr>
            <w:r w:rsidRPr="00115AAA">
              <w:rPr>
                <w:rFonts w:eastAsia="Arial Unicode MS"/>
                <w:b/>
                <w:sz w:val="20"/>
              </w:rPr>
              <w:t>OO-4</w:t>
            </w:r>
          </w:p>
        </w:tc>
        <w:tc>
          <w:tcPr>
            <w:tcW w:w="7013" w:type="dxa"/>
            <w:tcMar>
              <w:top w:w="19" w:type="dxa"/>
              <w:left w:w="19" w:type="dxa"/>
              <w:bottom w:w="0" w:type="dxa"/>
              <w:right w:w="19" w:type="dxa"/>
            </w:tcMar>
          </w:tcPr>
          <w:p w:rsidR="001A38E4" w:rsidRPr="00115AAA" w:rsidRDefault="001A38E4" w:rsidP="00D96CBE">
            <w:pPr>
              <w:jc w:val="left"/>
              <w:rPr>
                <w:rFonts w:eastAsia="Arial Unicode MS"/>
                <w:sz w:val="20"/>
              </w:rPr>
            </w:pPr>
            <w:r w:rsidRPr="00115AAA">
              <w:rPr>
                <w:sz w:val="20"/>
              </w:rPr>
              <w:t>Evaluate impact of system on program goals and performance standards.</w:t>
            </w:r>
          </w:p>
        </w:tc>
      </w:tr>
      <w:tr w:rsidR="001A38E4" w:rsidRPr="00115AAA" w:rsidTr="001A38E4">
        <w:tc>
          <w:tcPr>
            <w:tcW w:w="1826" w:type="dxa"/>
            <w:tcMar>
              <w:top w:w="19" w:type="dxa"/>
              <w:left w:w="19" w:type="dxa"/>
              <w:bottom w:w="0" w:type="dxa"/>
              <w:right w:w="19" w:type="dxa"/>
            </w:tcMar>
          </w:tcPr>
          <w:p w:rsidR="001A38E4" w:rsidRPr="00115AAA" w:rsidRDefault="001A38E4" w:rsidP="00E34F6C">
            <w:pPr>
              <w:jc w:val="left"/>
              <w:rPr>
                <w:rFonts w:eastAsia="Arial Unicode MS"/>
                <w:b/>
                <w:bCs/>
                <w:sz w:val="20"/>
              </w:rPr>
            </w:pPr>
            <w:r w:rsidRPr="00115AAA">
              <w:rPr>
                <w:b/>
                <w:bCs/>
                <w:sz w:val="20"/>
              </w:rPr>
              <w:t xml:space="preserve">Operational Documentation </w:t>
            </w:r>
          </w:p>
        </w:tc>
        <w:tc>
          <w:tcPr>
            <w:tcW w:w="900" w:type="dxa"/>
            <w:tcMar>
              <w:top w:w="19" w:type="dxa"/>
              <w:left w:w="19" w:type="dxa"/>
              <w:bottom w:w="0" w:type="dxa"/>
              <w:right w:w="19" w:type="dxa"/>
            </w:tcMar>
          </w:tcPr>
          <w:p w:rsidR="001A38E4" w:rsidRPr="00115AAA" w:rsidRDefault="001A38E4" w:rsidP="00E34F6C">
            <w:pPr>
              <w:jc w:val="center"/>
              <w:rPr>
                <w:rFonts w:eastAsia="Arial Unicode MS"/>
                <w:b/>
                <w:sz w:val="20"/>
              </w:rPr>
            </w:pPr>
            <w:r w:rsidRPr="00115AAA">
              <w:rPr>
                <w:rFonts w:eastAsia="Arial Unicode MS"/>
                <w:b/>
                <w:sz w:val="20"/>
              </w:rPr>
              <w:t>OO-5</w:t>
            </w:r>
          </w:p>
        </w:tc>
        <w:tc>
          <w:tcPr>
            <w:tcW w:w="7013" w:type="dxa"/>
            <w:tcMar>
              <w:top w:w="19" w:type="dxa"/>
              <w:left w:w="19" w:type="dxa"/>
              <w:bottom w:w="0" w:type="dxa"/>
              <w:right w:w="19" w:type="dxa"/>
            </w:tcMar>
          </w:tcPr>
          <w:p w:rsidR="001A38E4" w:rsidRPr="00115AAA" w:rsidRDefault="001A38E4" w:rsidP="00D96CBE">
            <w:pPr>
              <w:jc w:val="left"/>
              <w:rPr>
                <w:rFonts w:eastAsia="Arial Unicode MS"/>
                <w:sz w:val="20"/>
              </w:rPr>
            </w:pPr>
            <w:r w:rsidRPr="00115AAA">
              <w:rPr>
                <w:sz w:val="20"/>
              </w:rPr>
              <w:t>Evaluate operational plans and processes</w:t>
            </w:r>
            <w:r>
              <w:rPr>
                <w:sz w:val="20"/>
              </w:rPr>
              <w:t xml:space="preserve">.  </w:t>
            </w:r>
          </w:p>
        </w:tc>
      </w:tr>
      <w:tr w:rsidR="001A38E4" w:rsidRPr="00115AAA" w:rsidTr="001A38E4">
        <w:tc>
          <w:tcPr>
            <w:tcW w:w="1826" w:type="dxa"/>
            <w:tcMar>
              <w:top w:w="19" w:type="dxa"/>
              <w:left w:w="19" w:type="dxa"/>
              <w:bottom w:w="0" w:type="dxa"/>
              <w:right w:w="19" w:type="dxa"/>
            </w:tcMar>
          </w:tcPr>
          <w:p w:rsidR="001A38E4" w:rsidRPr="00115AAA" w:rsidRDefault="001A38E4" w:rsidP="00E34F6C">
            <w:pPr>
              <w:jc w:val="left"/>
              <w:rPr>
                <w:rFonts w:eastAsia="Arial Unicode MS"/>
                <w:b/>
                <w:bCs/>
                <w:sz w:val="20"/>
              </w:rPr>
            </w:pPr>
            <w:r w:rsidRPr="00115AAA">
              <w:rPr>
                <w:b/>
                <w:bCs/>
                <w:sz w:val="20"/>
              </w:rPr>
              <w:t xml:space="preserve">Operational Processes and Activity </w:t>
            </w:r>
          </w:p>
        </w:tc>
        <w:tc>
          <w:tcPr>
            <w:tcW w:w="900" w:type="dxa"/>
            <w:tcMar>
              <w:top w:w="19" w:type="dxa"/>
              <w:left w:w="19" w:type="dxa"/>
              <w:bottom w:w="0" w:type="dxa"/>
              <w:right w:w="19" w:type="dxa"/>
            </w:tcMar>
          </w:tcPr>
          <w:p w:rsidR="001A38E4" w:rsidRPr="00115AAA" w:rsidRDefault="001A38E4" w:rsidP="00E34F6C">
            <w:pPr>
              <w:jc w:val="center"/>
              <w:rPr>
                <w:rFonts w:eastAsia="Arial Unicode MS"/>
                <w:b/>
                <w:sz w:val="20"/>
              </w:rPr>
            </w:pPr>
            <w:r w:rsidRPr="00115AAA">
              <w:rPr>
                <w:rFonts w:eastAsia="Arial Unicode MS"/>
                <w:b/>
                <w:sz w:val="20"/>
              </w:rPr>
              <w:t>OO-6</w:t>
            </w:r>
          </w:p>
        </w:tc>
        <w:tc>
          <w:tcPr>
            <w:tcW w:w="7013" w:type="dxa"/>
            <w:tcMar>
              <w:top w:w="19" w:type="dxa"/>
              <w:left w:w="19" w:type="dxa"/>
              <w:bottom w:w="0" w:type="dxa"/>
              <w:right w:w="19" w:type="dxa"/>
            </w:tcMar>
          </w:tcPr>
          <w:p w:rsidR="001A38E4" w:rsidRPr="00115AAA" w:rsidRDefault="001A38E4" w:rsidP="00D96CBE">
            <w:pPr>
              <w:jc w:val="left"/>
              <w:rPr>
                <w:rFonts w:eastAsia="Arial Unicode MS"/>
                <w:sz w:val="20"/>
              </w:rPr>
            </w:pPr>
            <w:r w:rsidRPr="00115AAA">
              <w:rPr>
                <w:sz w:val="20"/>
              </w:rPr>
              <w:t>Evaluate implementation of the process activities including backup, disaster recovery and day-to-day operations to verify the processes are being followed.</w:t>
            </w:r>
          </w:p>
        </w:tc>
      </w:tr>
    </w:tbl>
    <w:p w:rsidR="0092394B" w:rsidRPr="0009695C" w:rsidRDefault="0092394B" w:rsidP="00D96CBE"/>
    <w:p w:rsidR="00766F0C" w:rsidRPr="0009695C" w:rsidRDefault="00766F0C" w:rsidP="00D96CBE">
      <w:pPr>
        <w:pStyle w:val="Heading1"/>
        <w:spacing w:before="0"/>
      </w:pPr>
      <w:bookmarkStart w:id="327" w:name="_Toc188248077"/>
      <w:r w:rsidRPr="0009695C">
        <w:t>Deliverables</w:t>
      </w:r>
      <w:bookmarkEnd w:id="327"/>
    </w:p>
    <w:p w:rsidR="00766F0C" w:rsidRDefault="00766F0C" w:rsidP="00200EF5">
      <w:pPr>
        <w:pStyle w:val="BodyText"/>
        <w:spacing w:after="0"/>
        <w:jc w:val="left"/>
        <w:rPr>
          <w:color w:val="auto"/>
        </w:rPr>
      </w:pPr>
      <w:r w:rsidRPr="0009695C">
        <w:rPr>
          <w:color w:val="auto"/>
        </w:rPr>
        <w:t>The following table identifies the anticipated deliverables</w:t>
      </w:r>
      <w:r w:rsidR="00413D76">
        <w:rPr>
          <w:color w:val="auto"/>
        </w:rPr>
        <w:t xml:space="preserve">.  </w:t>
      </w:r>
      <w:r w:rsidRPr="0009695C">
        <w:rPr>
          <w:color w:val="auto"/>
        </w:rPr>
        <w:t>The State reserves the right to request additional analyses, as needed</w:t>
      </w:r>
      <w:r w:rsidR="00413D76">
        <w:rPr>
          <w:color w:val="auto"/>
        </w:rPr>
        <w:t xml:space="preserve">.  </w:t>
      </w:r>
      <w:r w:rsidR="00AC6DC2">
        <w:rPr>
          <w:color w:val="auto"/>
        </w:rPr>
        <w:t>Likewise, t</w:t>
      </w:r>
      <w:r w:rsidRPr="0009695C">
        <w:rPr>
          <w:color w:val="auto"/>
        </w:rPr>
        <w:t xml:space="preserve">he IV&amp;V </w:t>
      </w:r>
      <w:r w:rsidR="004B3885">
        <w:rPr>
          <w:color w:val="auto"/>
        </w:rPr>
        <w:t>Service Provider</w:t>
      </w:r>
      <w:r w:rsidRPr="0009695C">
        <w:rPr>
          <w:color w:val="auto"/>
        </w:rPr>
        <w:t xml:space="preserve"> may suggest development of additional deliverables in specific areas</w:t>
      </w:r>
      <w:r w:rsidR="00413D76">
        <w:rPr>
          <w:color w:val="auto"/>
        </w:rPr>
        <w:t xml:space="preserve">.  </w:t>
      </w:r>
      <w:r w:rsidRPr="0009695C">
        <w:rPr>
          <w:color w:val="auto"/>
        </w:rPr>
        <w:t>The State must authorize the need f</w:t>
      </w:r>
      <w:r w:rsidR="00AB5C8E">
        <w:rPr>
          <w:color w:val="auto"/>
        </w:rPr>
        <w:t>or any additional deliverables prior</w:t>
      </w:r>
      <w:r w:rsidRPr="0009695C">
        <w:rPr>
          <w:color w:val="auto"/>
        </w:rPr>
        <w:t xml:space="preserve"> to their development.</w:t>
      </w:r>
    </w:p>
    <w:p w:rsidR="00200EF5" w:rsidRPr="0009695C" w:rsidRDefault="00200EF5" w:rsidP="00200EF5">
      <w:pPr>
        <w:pStyle w:val="BodyText"/>
        <w:spacing w:after="0"/>
        <w:jc w:val="left"/>
        <w:rPr>
          <w:color w:val="auto"/>
        </w:rPr>
      </w:pPr>
    </w:p>
    <w:p w:rsidR="00766F0C" w:rsidRDefault="00766F0C" w:rsidP="00200EF5">
      <w:pPr>
        <w:pStyle w:val="BodyText"/>
        <w:spacing w:after="0"/>
        <w:jc w:val="left"/>
        <w:rPr>
          <w:color w:val="auto"/>
        </w:rPr>
      </w:pPr>
      <w:r w:rsidRPr="0009695C">
        <w:rPr>
          <w:color w:val="auto"/>
        </w:rPr>
        <w:t>Where applicable, the deliverable must be developed in accordance with</w:t>
      </w:r>
      <w:r w:rsidR="006C0ECF">
        <w:rPr>
          <w:color w:val="auto"/>
        </w:rPr>
        <w:t xml:space="preserve"> CMMI, PMBOK, and IEEE (or substantially and acceptably </w:t>
      </w:r>
      <w:r w:rsidRPr="0009695C">
        <w:rPr>
          <w:color w:val="auto"/>
        </w:rPr>
        <w:t>similar) standards</w:t>
      </w:r>
      <w:r w:rsidR="00413D76">
        <w:rPr>
          <w:color w:val="auto"/>
        </w:rPr>
        <w:t xml:space="preserve">.  </w:t>
      </w:r>
      <w:r w:rsidRPr="0009695C">
        <w:rPr>
          <w:color w:val="auto"/>
        </w:rPr>
        <w:t xml:space="preserve">When no applicable standard exists, the methodology and processes used in the analysis and creation of the deliverable must be </w:t>
      </w:r>
      <w:r w:rsidR="006C0ECF">
        <w:rPr>
          <w:color w:val="auto"/>
        </w:rPr>
        <w:t>delivered</w:t>
      </w:r>
      <w:r w:rsidRPr="0009695C">
        <w:rPr>
          <w:color w:val="auto"/>
        </w:rPr>
        <w:t xml:space="preserve"> to </w:t>
      </w:r>
      <w:r w:rsidR="006C0ECF">
        <w:rPr>
          <w:color w:val="auto"/>
        </w:rPr>
        <w:t xml:space="preserve">the Federal OCSE and </w:t>
      </w:r>
      <w:r w:rsidRPr="0009695C">
        <w:rPr>
          <w:color w:val="auto"/>
        </w:rPr>
        <w:t>the State prior to its use, and described in the final deliverable</w:t>
      </w:r>
      <w:r w:rsidR="00413D76">
        <w:rPr>
          <w:color w:val="auto"/>
        </w:rPr>
        <w:t xml:space="preserve">.  </w:t>
      </w:r>
      <w:r w:rsidRPr="0009695C">
        <w:rPr>
          <w:color w:val="auto"/>
        </w:rPr>
        <w:t>All deliverables, standards, processes, plans, and applicable reference material</w:t>
      </w:r>
      <w:r w:rsidR="006C0ECF">
        <w:rPr>
          <w:color w:val="auto"/>
        </w:rPr>
        <w:t>s</w:t>
      </w:r>
      <w:r w:rsidRPr="0009695C">
        <w:rPr>
          <w:color w:val="auto"/>
        </w:rPr>
        <w:t xml:space="preserve"> </w:t>
      </w:r>
      <w:r w:rsidR="006C0ECF">
        <w:rPr>
          <w:color w:val="auto"/>
        </w:rPr>
        <w:t>will</w:t>
      </w:r>
      <w:r w:rsidRPr="0009695C">
        <w:rPr>
          <w:color w:val="auto"/>
        </w:rPr>
        <w:t xml:space="preserve"> be </w:t>
      </w:r>
      <w:r w:rsidR="00AE6CB0">
        <w:rPr>
          <w:color w:val="auto"/>
        </w:rPr>
        <w:t xml:space="preserve">made </w:t>
      </w:r>
      <w:r w:rsidRPr="0009695C">
        <w:rPr>
          <w:color w:val="auto"/>
        </w:rPr>
        <w:t>available upon request of the State</w:t>
      </w:r>
      <w:r w:rsidR="006C0ECF">
        <w:rPr>
          <w:color w:val="auto"/>
        </w:rPr>
        <w:t>.</w:t>
      </w:r>
    </w:p>
    <w:p w:rsidR="00200EF5" w:rsidRPr="0009695C" w:rsidRDefault="00200EF5" w:rsidP="00200EF5">
      <w:pPr>
        <w:pStyle w:val="BodyText"/>
        <w:spacing w:after="0"/>
        <w:jc w:val="left"/>
        <w:rPr>
          <w:color w:val="auto"/>
        </w:rPr>
      </w:pPr>
    </w:p>
    <w:p w:rsidR="00766F0C" w:rsidRDefault="00766F0C" w:rsidP="00200EF5">
      <w:pPr>
        <w:pStyle w:val="BodyText"/>
        <w:spacing w:after="0"/>
        <w:jc w:val="left"/>
        <w:rPr>
          <w:color w:val="auto"/>
        </w:rPr>
      </w:pPr>
      <w:r w:rsidRPr="00200EF5">
        <w:rPr>
          <w:color w:val="auto"/>
        </w:rPr>
        <w:t xml:space="preserve">Copies of </w:t>
      </w:r>
      <w:r w:rsidRPr="00200EF5">
        <w:rPr>
          <w:color w:val="auto"/>
          <w:u w:val="single"/>
        </w:rPr>
        <w:t>all</w:t>
      </w:r>
      <w:r w:rsidRPr="00200EF5">
        <w:rPr>
          <w:color w:val="auto"/>
        </w:rPr>
        <w:t xml:space="preserve"> delivera</w:t>
      </w:r>
      <w:r w:rsidR="00AB5C8E">
        <w:rPr>
          <w:color w:val="auto"/>
        </w:rPr>
        <w:t xml:space="preserve">bles will be delivered simultaneously to the State and to the Federal </w:t>
      </w:r>
      <w:r w:rsidR="00AE6CB0">
        <w:rPr>
          <w:color w:val="auto"/>
        </w:rPr>
        <w:t>OCSE</w:t>
      </w:r>
      <w:r w:rsidR="00413D76">
        <w:rPr>
          <w:color w:val="auto"/>
        </w:rPr>
        <w:t xml:space="preserve">.  </w:t>
      </w:r>
      <w:r w:rsidRPr="0009695C">
        <w:rPr>
          <w:color w:val="auto"/>
        </w:rPr>
        <w:t xml:space="preserve">Frequencies </w:t>
      </w:r>
      <w:r w:rsidR="00AC6DC2">
        <w:rPr>
          <w:color w:val="auto"/>
        </w:rPr>
        <w:t xml:space="preserve">of deliverables </w:t>
      </w:r>
      <w:r w:rsidRPr="0009695C">
        <w:rPr>
          <w:color w:val="auto"/>
        </w:rPr>
        <w:t>are provided in the table below</w:t>
      </w:r>
      <w:r w:rsidR="00413D76">
        <w:rPr>
          <w:color w:val="auto"/>
        </w:rPr>
        <w:t xml:space="preserve">.  </w:t>
      </w:r>
      <w:r w:rsidRPr="0009695C">
        <w:rPr>
          <w:color w:val="auto"/>
        </w:rPr>
        <w:t>The State reserves the right to extend the due date if appropriate, due to document size, schedule or changes in scope</w:t>
      </w:r>
      <w:r w:rsidR="00413D76">
        <w:rPr>
          <w:color w:val="auto"/>
        </w:rPr>
        <w:t xml:space="preserve">.  </w:t>
      </w:r>
      <w:r w:rsidRPr="0009695C">
        <w:rPr>
          <w:color w:val="auto"/>
        </w:rPr>
        <w:t xml:space="preserve">The IV&amp;V </w:t>
      </w:r>
      <w:r w:rsidR="004B3885" w:rsidRPr="004B3885">
        <w:rPr>
          <w:color w:val="auto"/>
        </w:rPr>
        <w:t>Service Provider</w:t>
      </w:r>
      <w:r w:rsidRPr="0009695C">
        <w:rPr>
          <w:color w:val="auto"/>
        </w:rPr>
        <w:t xml:space="preserve"> must notify </w:t>
      </w:r>
      <w:r w:rsidR="00AB5C8E">
        <w:rPr>
          <w:color w:val="auto"/>
        </w:rPr>
        <w:t>the State</w:t>
      </w:r>
      <w:r w:rsidR="00635862">
        <w:rPr>
          <w:color w:val="auto"/>
        </w:rPr>
        <w:t xml:space="preserve"> </w:t>
      </w:r>
      <w:r w:rsidRPr="0009695C">
        <w:rPr>
          <w:color w:val="auto"/>
        </w:rPr>
        <w:t>of an anticipated delay of a deliverable, as far in advance of the due date as possible.</w:t>
      </w:r>
    </w:p>
    <w:p w:rsidR="00AC6DC2" w:rsidRPr="0009695C" w:rsidRDefault="00AC6DC2" w:rsidP="00200EF5">
      <w:pPr>
        <w:pStyle w:val="BodyText"/>
        <w:spacing w:after="0"/>
        <w:jc w:val="left"/>
        <w:rPr>
          <w:b/>
          <w:color w:val="auto"/>
        </w:rPr>
      </w:pPr>
    </w:p>
    <w:p w:rsidR="0037529E" w:rsidRDefault="00AC6DC2" w:rsidP="00AC6DC2">
      <w:pPr>
        <w:pStyle w:val="Heading2"/>
      </w:pPr>
      <w:bookmarkStart w:id="328" w:name="_Toc188248078"/>
      <w:r>
        <w:t>Description of IV&amp;V Contract Deliverables</w:t>
      </w:r>
      <w:bookmarkEnd w:id="328"/>
    </w:p>
    <w:tbl>
      <w:tblPr>
        <w:tblW w:w="9419" w:type="dxa"/>
        <w:jc w:val="center"/>
        <w:tblInd w:w="416" w:type="dxa"/>
        <w:tblLayout w:type="fixed"/>
        <w:tblCellMar>
          <w:left w:w="120" w:type="dxa"/>
          <w:right w:w="120" w:type="dxa"/>
        </w:tblCellMar>
        <w:tblLook w:val="0000"/>
      </w:tblPr>
      <w:tblGrid>
        <w:gridCol w:w="2334"/>
        <w:gridCol w:w="2880"/>
        <w:gridCol w:w="4205"/>
      </w:tblGrid>
      <w:tr w:rsidR="0037529E" w:rsidRPr="00522D86" w:rsidTr="00867988">
        <w:trPr>
          <w:tblHeader/>
          <w:jc w:val="center"/>
        </w:trPr>
        <w:tc>
          <w:tcPr>
            <w:tcW w:w="2334" w:type="dxa"/>
            <w:tcBorders>
              <w:top w:val="single" w:sz="4" w:space="0" w:color="auto"/>
              <w:left w:val="single" w:sz="8" w:space="0" w:color="auto"/>
              <w:bottom w:val="single" w:sz="4" w:space="0" w:color="auto"/>
              <w:right w:val="single" w:sz="4" w:space="0" w:color="auto"/>
            </w:tcBorders>
            <w:shd w:val="clear" w:color="auto" w:fill="E6E6E6"/>
          </w:tcPr>
          <w:p w:rsidR="0037529E" w:rsidRPr="00A87CD6" w:rsidRDefault="0037529E" w:rsidP="004B6242">
            <w:pPr>
              <w:jc w:val="center"/>
              <w:rPr>
                <w:smallCaps/>
                <w:sz w:val="22"/>
                <w:szCs w:val="24"/>
              </w:rPr>
            </w:pPr>
            <w:r w:rsidRPr="00A87CD6">
              <w:rPr>
                <w:b/>
                <w:smallCaps/>
                <w:szCs w:val="24"/>
              </w:rPr>
              <w:t>T</w:t>
            </w:r>
            <w:r w:rsidR="00A87CD6" w:rsidRPr="00A87CD6">
              <w:rPr>
                <w:b/>
                <w:smallCaps/>
                <w:szCs w:val="24"/>
              </w:rPr>
              <w:t>ask</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rsidR="0037529E" w:rsidRPr="00A87CD6" w:rsidRDefault="0037529E" w:rsidP="004B6242">
            <w:pPr>
              <w:jc w:val="center"/>
              <w:rPr>
                <w:smallCaps/>
                <w:sz w:val="22"/>
                <w:szCs w:val="24"/>
              </w:rPr>
            </w:pPr>
            <w:r w:rsidRPr="00A87CD6">
              <w:rPr>
                <w:b/>
                <w:smallCaps/>
                <w:szCs w:val="24"/>
              </w:rPr>
              <w:t>D</w:t>
            </w:r>
            <w:r w:rsidR="00A87CD6" w:rsidRPr="00A87CD6">
              <w:rPr>
                <w:b/>
                <w:smallCaps/>
                <w:szCs w:val="24"/>
              </w:rPr>
              <w:t>eliverable</w:t>
            </w:r>
          </w:p>
        </w:tc>
        <w:tc>
          <w:tcPr>
            <w:tcW w:w="4205" w:type="dxa"/>
            <w:tcBorders>
              <w:top w:val="single" w:sz="4" w:space="0" w:color="auto"/>
              <w:left w:val="single" w:sz="4" w:space="0" w:color="auto"/>
              <w:bottom w:val="single" w:sz="4" w:space="0" w:color="auto"/>
              <w:right w:val="single" w:sz="8" w:space="0" w:color="000000"/>
            </w:tcBorders>
            <w:shd w:val="clear" w:color="auto" w:fill="E6E6E6"/>
          </w:tcPr>
          <w:p w:rsidR="0037529E" w:rsidRPr="00A87CD6" w:rsidRDefault="0037529E" w:rsidP="004B6242">
            <w:pPr>
              <w:jc w:val="center"/>
              <w:rPr>
                <w:smallCaps/>
                <w:sz w:val="22"/>
                <w:szCs w:val="24"/>
              </w:rPr>
            </w:pPr>
            <w:r w:rsidRPr="00A87CD6">
              <w:rPr>
                <w:b/>
                <w:smallCaps/>
                <w:szCs w:val="24"/>
              </w:rPr>
              <w:t>T</w:t>
            </w:r>
            <w:r w:rsidR="00A87CD6" w:rsidRPr="00A87CD6">
              <w:rPr>
                <w:b/>
                <w:smallCaps/>
                <w:szCs w:val="24"/>
              </w:rPr>
              <w:t>ime Period</w:t>
            </w:r>
          </w:p>
        </w:tc>
      </w:tr>
      <w:tr w:rsidR="0037529E" w:rsidTr="00AC6DC2">
        <w:trPr>
          <w:jc w:val="center"/>
        </w:trPr>
        <w:tc>
          <w:tcPr>
            <w:tcW w:w="2334" w:type="dxa"/>
            <w:tcBorders>
              <w:top w:val="single" w:sz="4" w:space="0" w:color="auto"/>
              <w:left w:val="single" w:sz="7" w:space="0" w:color="000000"/>
              <w:bottom w:val="single" w:sz="7" w:space="0" w:color="000000"/>
              <w:right w:val="single" w:sz="7" w:space="0" w:color="000000"/>
            </w:tcBorders>
          </w:tcPr>
          <w:p w:rsidR="0037529E" w:rsidRPr="00115AAA" w:rsidRDefault="0002487A" w:rsidP="00115AAA">
            <w:pPr>
              <w:jc w:val="left"/>
              <w:rPr>
                <w:sz w:val="20"/>
              </w:rPr>
            </w:pPr>
            <w:r>
              <w:rPr>
                <w:sz w:val="20"/>
              </w:rPr>
              <w:t xml:space="preserve">8.1.1  </w:t>
            </w:r>
            <w:r w:rsidR="0037529E" w:rsidRPr="00115AAA">
              <w:rPr>
                <w:sz w:val="20"/>
              </w:rPr>
              <w:t>Develop IV&amp;V Management Plan</w:t>
            </w:r>
          </w:p>
        </w:tc>
        <w:tc>
          <w:tcPr>
            <w:tcW w:w="2880" w:type="dxa"/>
            <w:tcBorders>
              <w:top w:val="single" w:sz="4" w:space="0" w:color="auto"/>
              <w:left w:val="single" w:sz="7" w:space="0" w:color="000000"/>
              <w:bottom w:val="single" w:sz="7" w:space="0" w:color="000000"/>
              <w:right w:val="single" w:sz="7" w:space="0" w:color="000000"/>
            </w:tcBorders>
          </w:tcPr>
          <w:p w:rsidR="0037529E" w:rsidRPr="00115AAA" w:rsidRDefault="0037529E" w:rsidP="00115AAA">
            <w:pPr>
              <w:jc w:val="left"/>
              <w:rPr>
                <w:sz w:val="20"/>
              </w:rPr>
            </w:pPr>
            <w:r w:rsidRPr="00115AAA">
              <w:rPr>
                <w:sz w:val="20"/>
              </w:rPr>
              <w:t>IV&amp;V Management Plan</w:t>
            </w:r>
          </w:p>
          <w:p w:rsidR="0037529E" w:rsidRPr="00115AAA" w:rsidRDefault="0037529E" w:rsidP="00115AAA">
            <w:pPr>
              <w:spacing w:line="120" w:lineRule="exact"/>
              <w:jc w:val="left"/>
              <w:rPr>
                <w:b/>
                <w:sz w:val="20"/>
              </w:rPr>
            </w:pPr>
          </w:p>
          <w:p w:rsidR="0037529E" w:rsidRPr="00115AAA" w:rsidRDefault="0037529E" w:rsidP="00115AAA">
            <w:pPr>
              <w:spacing w:line="120" w:lineRule="exact"/>
              <w:jc w:val="left"/>
              <w:rPr>
                <w:b/>
                <w:sz w:val="20"/>
              </w:rPr>
            </w:pPr>
          </w:p>
        </w:tc>
        <w:tc>
          <w:tcPr>
            <w:tcW w:w="4205" w:type="dxa"/>
            <w:tcBorders>
              <w:top w:val="single" w:sz="4" w:space="0" w:color="auto"/>
              <w:left w:val="single" w:sz="7" w:space="0" w:color="000000"/>
              <w:bottom w:val="single" w:sz="7" w:space="0" w:color="000000"/>
              <w:right w:val="single" w:sz="7" w:space="0" w:color="000000"/>
            </w:tcBorders>
          </w:tcPr>
          <w:p w:rsidR="0037529E" w:rsidRDefault="0037529E" w:rsidP="00115AAA">
            <w:pPr>
              <w:jc w:val="left"/>
              <w:rPr>
                <w:sz w:val="20"/>
              </w:rPr>
            </w:pPr>
            <w:r w:rsidRPr="00115AAA">
              <w:rPr>
                <w:sz w:val="20"/>
              </w:rPr>
              <w:t xml:space="preserve">To be </w:t>
            </w:r>
            <w:r w:rsidR="00484FA8">
              <w:rPr>
                <w:sz w:val="20"/>
              </w:rPr>
              <w:t xml:space="preserve">initially </w:t>
            </w:r>
            <w:r w:rsidR="00DF7DD6">
              <w:rPr>
                <w:sz w:val="20"/>
              </w:rPr>
              <w:t>deliver</w:t>
            </w:r>
            <w:r w:rsidRPr="00115AAA">
              <w:rPr>
                <w:sz w:val="20"/>
              </w:rPr>
              <w:t xml:space="preserve">ed within </w:t>
            </w:r>
            <w:r w:rsidR="00484FA8">
              <w:rPr>
                <w:sz w:val="20"/>
              </w:rPr>
              <w:t xml:space="preserve">the first </w:t>
            </w:r>
            <w:r w:rsidR="00EF75F2">
              <w:rPr>
                <w:sz w:val="20"/>
              </w:rPr>
              <w:t>thirty (</w:t>
            </w:r>
            <w:r w:rsidRPr="00115AAA">
              <w:rPr>
                <w:sz w:val="20"/>
              </w:rPr>
              <w:t>30</w:t>
            </w:r>
            <w:r w:rsidR="00EF75F2">
              <w:rPr>
                <w:sz w:val="20"/>
              </w:rPr>
              <w:t>)</w:t>
            </w:r>
            <w:r w:rsidRPr="00115AAA">
              <w:rPr>
                <w:sz w:val="20"/>
              </w:rPr>
              <w:t xml:space="preserve"> days from the date of contract </w:t>
            </w:r>
            <w:r w:rsidR="00DF7DD6">
              <w:rPr>
                <w:sz w:val="20"/>
              </w:rPr>
              <w:t>award</w:t>
            </w:r>
            <w:r w:rsidR="00484FA8">
              <w:rPr>
                <w:sz w:val="20"/>
              </w:rPr>
              <w:t>, and updated and delivered one-week prior to the commencement of the onsite portion of each Initial and Periodic IV&amp;V Review</w:t>
            </w:r>
            <w:r w:rsidR="00DF7DD6">
              <w:rPr>
                <w:sz w:val="20"/>
              </w:rPr>
              <w:t>.</w:t>
            </w:r>
            <w:r w:rsidR="00484FA8">
              <w:rPr>
                <w:sz w:val="20"/>
              </w:rPr>
              <w:t xml:space="preserve">  The IV&amp;V Management Plan shall contain the following:</w:t>
            </w:r>
          </w:p>
          <w:p w:rsidR="00484FA8" w:rsidRDefault="00484FA8" w:rsidP="00484FA8">
            <w:pPr>
              <w:numPr>
                <w:ilvl w:val="0"/>
                <w:numId w:val="20"/>
              </w:numPr>
              <w:jc w:val="left"/>
              <w:rPr>
                <w:sz w:val="20"/>
              </w:rPr>
            </w:pPr>
            <w:r>
              <w:rPr>
                <w:sz w:val="20"/>
              </w:rPr>
              <w:t>Resumes of all Key IV&amp;V Service Provider personnel</w:t>
            </w:r>
            <w:r w:rsidR="00F64B4D">
              <w:rPr>
                <w:sz w:val="20"/>
              </w:rPr>
              <w:t>;</w:t>
            </w:r>
          </w:p>
          <w:p w:rsidR="00484FA8" w:rsidRDefault="00484FA8" w:rsidP="00484FA8">
            <w:pPr>
              <w:numPr>
                <w:ilvl w:val="0"/>
                <w:numId w:val="20"/>
              </w:numPr>
              <w:jc w:val="left"/>
              <w:rPr>
                <w:sz w:val="20"/>
              </w:rPr>
            </w:pPr>
            <w:r>
              <w:rPr>
                <w:sz w:val="20"/>
              </w:rPr>
              <w:t xml:space="preserve">A schedule describing the next two-IV&amp;V Review periods, including tasks, activities, deliverables, and milestones, and will show the schedule’s critical path reflecting both IV&amp;V Service Provider’s and State’s delivery and </w:t>
            </w:r>
            <w:r w:rsidR="00F64B4D">
              <w:rPr>
                <w:sz w:val="20"/>
              </w:rPr>
              <w:t>response milestones;</w:t>
            </w:r>
          </w:p>
          <w:p w:rsidR="00484FA8" w:rsidRDefault="00484FA8" w:rsidP="00484FA8">
            <w:pPr>
              <w:numPr>
                <w:ilvl w:val="0"/>
                <w:numId w:val="20"/>
              </w:numPr>
              <w:jc w:val="left"/>
              <w:rPr>
                <w:sz w:val="20"/>
              </w:rPr>
            </w:pPr>
            <w:r>
              <w:rPr>
                <w:sz w:val="20"/>
              </w:rPr>
              <w:t>An organization chart reflecting the IV&amp;V Service Provider’s team, including the team’s place within the IV&amp;V Service Provider’s corporate structure, and provid</w:t>
            </w:r>
            <w:r w:rsidR="00F64B4D">
              <w:rPr>
                <w:sz w:val="20"/>
              </w:rPr>
              <w:t>ing</w:t>
            </w:r>
            <w:r>
              <w:rPr>
                <w:sz w:val="20"/>
              </w:rPr>
              <w:t xml:space="preserve"> </w:t>
            </w:r>
            <w:r w:rsidR="00F64B4D">
              <w:rPr>
                <w:sz w:val="20"/>
              </w:rPr>
              <w:t xml:space="preserve">the </w:t>
            </w:r>
            <w:r>
              <w:rPr>
                <w:sz w:val="20"/>
              </w:rPr>
              <w:t>key names, addresses and other contact information</w:t>
            </w:r>
            <w:r w:rsidR="00F64B4D">
              <w:rPr>
                <w:sz w:val="20"/>
              </w:rPr>
              <w:t xml:space="preserve"> to be used for dispute resolution and customer feedback;</w:t>
            </w:r>
          </w:p>
          <w:p w:rsidR="00F64B4D" w:rsidRDefault="00F64B4D" w:rsidP="00484FA8">
            <w:pPr>
              <w:numPr>
                <w:ilvl w:val="0"/>
                <w:numId w:val="20"/>
              </w:numPr>
              <w:jc w:val="left"/>
              <w:rPr>
                <w:sz w:val="20"/>
              </w:rPr>
            </w:pPr>
            <w:r>
              <w:rPr>
                <w:sz w:val="20"/>
              </w:rPr>
              <w:t>A narrative description of all deliverables, including expected format, content, and organization, to be developed and delivered during the next two IV&amp;V Reviews (12 months); and,</w:t>
            </w:r>
          </w:p>
          <w:p w:rsidR="00484FA8" w:rsidRPr="00115AAA" w:rsidRDefault="00F64B4D" w:rsidP="000C2B0A">
            <w:pPr>
              <w:numPr>
                <w:ilvl w:val="0"/>
                <w:numId w:val="20"/>
              </w:numPr>
              <w:jc w:val="left"/>
              <w:rPr>
                <w:sz w:val="20"/>
              </w:rPr>
            </w:pPr>
            <w:r>
              <w:rPr>
                <w:sz w:val="20"/>
              </w:rPr>
              <w:t>As Appendices, all applicable, Project lifecycle-</w:t>
            </w:r>
            <w:r w:rsidR="000C2B0A">
              <w:rPr>
                <w:sz w:val="20"/>
              </w:rPr>
              <w:t>appropriate</w:t>
            </w:r>
            <w:r>
              <w:rPr>
                <w:sz w:val="20"/>
              </w:rPr>
              <w:t xml:space="preserve"> IV&amp;V Checklists to be utilized during the next two IV&amp;V Reviews</w:t>
            </w:r>
            <w:r w:rsidR="000C2B0A">
              <w:rPr>
                <w:sz w:val="20"/>
              </w:rPr>
              <w:t>.</w:t>
            </w:r>
          </w:p>
        </w:tc>
      </w:tr>
      <w:tr w:rsidR="00273EE9" w:rsidTr="00AC6DC2">
        <w:trPr>
          <w:jc w:val="center"/>
        </w:trPr>
        <w:tc>
          <w:tcPr>
            <w:tcW w:w="2334" w:type="dxa"/>
            <w:tcBorders>
              <w:top w:val="single" w:sz="7" w:space="0" w:color="000000"/>
              <w:left w:val="single" w:sz="7" w:space="0" w:color="000000"/>
              <w:bottom w:val="single" w:sz="7" w:space="0" w:color="000000"/>
              <w:right w:val="single" w:sz="7" w:space="0" w:color="000000"/>
            </w:tcBorders>
          </w:tcPr>
          <w:p w:rsidR="00273EE9" w:rsidRPr="00115AAA" w:rsidRDefault="0002487A" w:rsidP="00115AAA">
            <w:pPr>
              <w:jc w:val="left"/>
              <w:rPr>
                <w:sz w:val="20"/>
              </w:rPr>
            </w:pPr>
            <w:r>
              <w:rPr>
                <w:sz w:val="20"/>
              </w:rPr>
              <w:t xml:space="preserve">8.1.2  </w:t>
            </w:r>
            <w:r w:rsidR="00273EE9">
              <w:rPr>
                <w:sz w:val="20"/>
              </w:rPr>
              <w:t>Develop IV&amp;V Review Checklists</w:t>
            </w:r>
          </w:p>
        </w:tc>
        <w:tc>
          <w:tcPr>
            <w:tcW w:w="2880" w:type="dxa"/>
            <w:tcBorders>
              <w:top w:val="single" w:sz="7" w:space="0" w:color="000000"/>
              <w:left w:val="single" w:sz="7" w:space="0" w:color="000000"/>
              <w:bottom w:val="single" w:sz="7" w:space="0" w:color="000000"/>
              <w:right w:val="single" w:sz="7" w:space="0" w:color="000000"/>
            </w:tcBorders>
          </w:tcPr>
          <w:p w:rsidR="00273EE9" w:rsidRPr="00115AAA" w:rsidRDefault="00273EE9" w:rsidP="00115AAA">
            <w:pPr>
              <w:spacing w:after="58"/>
              <w:jc w:val="left"/>
              <w:rPr>
                <w:sz w:val="20"/>
              </w:rPr>
            </w:pPr>
            <w:r>
              <w:rPr>
                <w:sz w:val="20"/>
              </w:rPr>
              <w:t>IV&amp;V Checklists</w:t>
            </w:r>
          </w:p>
        </w:tc>
        <w:tc>
          <w:tcPr>
            <w:tcW w:w="4205" w:type="dxa"/>
            <w:tcBorders>
              <w:top w:val="single" w:sz="7" w:space="0" w:color="000000"/>
              <w:left w:val="single" w:sz="7" w:space="0" w:color="000000"/>
              <w:bottom w:val="single" w:sz="7" w:space="0" w:color="000000"/>
              <w:right w:val="single" w:sz="7" w:space="0" w:color="000000"/>
            </w:tcBorders>
          </w:tcPr>
          <w:p w:rsidR="000C2B0A" w:rsidRDefault="000C2B0A" w:rsidP="00115AAA">
            <w:pPr>
              <w:spacing w:after="58"/>
              <w:jc w:val="left"/>
              <w:rPr>
                <w:sz w:val="20"/>
              </w:rPr>
            </w:pPr>
            <w:r>
              <w:rPr>
                <w:sz w:val="20"/>
              </w:rPr>
              <w:t xml:space="preserve">These are IV&amp;V Checklists, presenting in Question and Answer format, elements to be reviewed, observed, monitored, and commented on, with regard to all aspects of industry standards for Project Management, Software and Systems Development, and Engineering disciplines as found in IEEE, CMI, and PMBOK industry standards, at a minimum.  </w:t>
            </w:r>
          </w:p>
          <w:p w:rsidR="00273EE9" w:rsidRPr="00115AAA" w:rsidRDefault="000C2B0A" w:rsidP="00115AAA">
            <w:pPr>
              <w:spacing w:after="58"/>
              <w:jc w:val="left"/>
              <w:rPr>
                <w:sz w:val="20"/>
              </w:rPr>
            </w:pPr>
            <w:r>
              <w:rPr>
                <w:sz w:val="20"/>
              </w:rPr>
              <w:t>The IV&amp;V Checklists are t</w:t>
            </w:r>
            <w:r w:rsidR="00273EE9">
              <w:rPr>
                <w:sz w:val="20"/>
              </w:rPr>
              <w:t xml:space="preserve">o be compiled </w:t>
            </w:r>
            <w:r w:rsidR="00DF7DD6">
              <w:rPr>
                <w:sz w:val="20"/>
              </w:rPr>
              <w:t xml:space="preserve">and delivered </w:t>
            </w:r>
            <w:r w:rsidR="00273EE9">
              <w:rPr>
                <w:sz w:val="20"/>
              </w:rPr>
              <w:t xml:space="preserve">on an ongoing basis, with </w:t>
            </w:r>
            <w:r w:rsidR="00F65E2B">
              <w:rPr>
                <w:sz w:val="20"/>
              </w:rPr>
              <w:t xml:space="preserve">the first </w:t>
            </w:r>
            <w:r w:rsidR="00273EE9">
              <w:rPr>
                <w:sz w:val="20"/>
              </w:rPr>
              <w:t xml:space="preserve">checklists being </w:t>
            </w:r>
            <w:r w:rsidR="00AC6DC2">
              <w:rPr>
                <w:sz w:val="20"/>
              </w:rPr>
              <w:t>delivered</w:t>
            </w:r>
            <w:r w:rsidR="00DF7DD6">
              <w:rPr>
                <w:sz w:val="20"/>
              </w:rPr>
              <w:t xml:space="preserve"> </w:t>
            </w:r>
            <w:r w:rsidR="00273EE9">
              <w:rPr>
                <w:sz w:val="20"/>
              </w:rPr>
              <w:t xml:space="preserve">applicable to the project </w:t>
            </w:r>
            <w:r w:rsidR="00AC6DC2">
              <w:rPr>
                <w:sz w:val="20"/>
              </w:rPr>
              <w:t>lifecycle phase</w:t>
            </w:r>
            <w:r w:rsidR="00F65E2B">
              <w:rPr>
                <w:sz w:val="20"/>
              </w:rPr>
              <w:t xml:space="preserve"> to be monitored and reviewed</w:t>
            </w:r>
            <w:r>
              <w:rPr>
                <w:sz w:val="20"/>
              </w:rPr>
              <w:t xml:space="preserve"> within the Initial IV&amp;V Review period</w:t>
            </w:r>
            <w:r w:rsidR="00AC6DC2">
              <w:rPr>
                <w:sz w:val="20"/>
              </w:rPr>
              <w:t xml:space="preserve">, </w:t>
            </w:r>
            <w:r w:rsidR="00F65E2B">
              <w:rPr>
                <w:sz w:val="20"/>
              </w:rPr>
              <w:t xml:space="preserve">with such </w:t>
            </w:r>
            <w:r>
              <w:rPr>
                <w:sz w:val="20"/>
              </w:rPr>
              <w:t xml:space="preserve">checklist </w:t>
            </w:r>
            <w:r w:rsidR="00F65E2B">
              <w:rPr>
                <w:sz w:val="20"/>
              </w:rPr>
              <w:t xml:space="preserve">delivery </w:t>
            </w:r>
            <w:r>
              <w:rPr>
                <w:sz w:val="20"/>
              </w:rPr>
              <w:t xml:space="preserve">made </w:t>
            </w:r>
            <w:r w:rsidR="00AC6DC2">
              <w:rPr>
                <w:sz w:val="20"/>
              </w:rPr>
              <w:t>prior to the onsite portion of th</w:t>
            </w:r>
            <w:r w:rsidR="00F65E2B">
              <w:rPr>
                <w:sz w:val="20"/>
              </w:rPr>
              <w:t xml:space="preserve">e </w:t>
            </w:r>
            <w:r w:rsidR="00273EE9">
              <w:rPr>
                <w:sz w:val="20"/>
              </w:rPr>
              <w:t>review</w:t>
            </w:r>
            <w:r w:rsidR="00F65E2B">
              <w:rPr>
                <w:sz w:val="20"/>
              </w:rPr>
              <w:t xml:space="preserve"> being performed</w:t>
            </w:r>
            <w:r w:rsidR="00273EE9">
              <w:rPr>
                <w:sz w:val="20"/>
              </w:rPr>
              <w:t xml:space="preserve">.  As IV&amp;V work progresses and project lifecycle phases change, </w:t>
            </w:r>
            <w:r w:rsidR="00AC6DC2">
              <w:rPr>
                <w:sz w:val="20"/>
              </w:rPr>
              <w:t xml:space="preserve">applicable, </w:t>
            </w:r>
            <w:r w:rsidR="00273EE9">
              <w:rPr>
                <w:sz w:val="20"/>
              </w:rPr>
              <w:t>updated IV&amp;V Checklis</w:t>
            </w:r>
            <w:r w:rsidR="00AC6DC2">
              <w:rPr>
                <w:sz w:val="20"/>
              </w:rPr>
              <w:t>ts will be delivered, as needed, prior to commencement of the on-site portio</w:t>
            </w:r>
            <w:r>
              <w:rPr>
                <w:sz w:val="20"/>
              </w:rPr>
              <w:t>n of that respective, periodic</w:t>
            </w:r>
            <w:r w:rsidR="00AC6DC2">
              <w:rPr>
                <w:sz w:val="20"/>
              </w:rPr>
              <w:t xml:space="preserve"> </w:t>
            </w:r>
            <w:r>
              <w:rPr>
                <w:sz w:val="20"/>
              </w:rPr>
              <w:t>IV&amp;V R</w:t>
            </w:r>
            <w:r w:rsidR="00AC6DC2">
              <w:rPr>
                <w:sz w:val="20"/>
              </w:rPr>
              <w:t>eview.</w:t>
            </w:r>
          </w:p>
        </w:tc>
      </w:tr>
      <w:tr w:rsidR="0037529E" w:rsidTr="00AC6DC2">
        <w:trPr>
          <w:jc w:val="center"/>
        </w:trPr>
        <w:tc>
          <w:tcPr>
            <w:tcW w:w="2334" w:type="dxa"/>
            <w:tcBorders>
              <w:top w:val="single" w:sz="7" w:space="0" w:color="000000"/>
              <w:left w:val="single" w:sz="7" w:space="0" w:color="000000"/>
              <w:bottom w:val="single" w:sz="7" w:space="0" w:color="000000"/>
              <w:right w:val="single" w:sz="7" w:space="0" w:color="000000"/>
            </w:tcBorders>
          </w:tcPr>
          <w:p w:rsidR="0037529E" w:rsidRPr="00115AAA" w:rsidRDefault="0002487A" w:rsidP="00115AAA">
            <w:pPr>
              <w:jc w:val="left"/>
              <w:rPr>
                <w:b/>
                <w:sz w:val="20"/>
              </w:rPr>
            </w:pPr>
            <w:r>
              <w:rPr>
                <w:sz w:val="20"/>
              </w:rPr>
              <w:t xml:space="preserve">8.1.3  </w:t>
            </w:r>
            <w:r w:rsidR="0037529E" w:rsidRPr="00115AAA">
              <w:rPr>
                <w:sz w:val="20"/>
              </w:rPr>
              <w:t xml:space="preserve">Conduct Initial </w:t>
            </w:r>
            <w:r w:rsidR="001B79D2">
              <w:rPr>
                <w:sz w:val="20"/>
              </w:rPr>
              <w:t xml:space="preserve">IV&amp;V </w:t>
            </w:r>
            <w:r w:rsidR="0037529E" w:rsidRPr="00115AAA">
              <w:rPr>
                <w:sz w:val="20"/>
              </w:rPr>
              <w:t xml:space="preserve">Review </w:t>
            </w:r>
          </w:p>
        </w:tc>
        <w:tc>
          <w:tcPr>
            <w:tcW w:w="2880" w:type="dxa"/>
            <w:tcBorders>
              <w:top w:val="single" w:sz="7" w:space="0" w:color="000000"/>
              <w:left w:val="single" w:sz="7" w:space="0" w:color="000000"/>
              <w:bottom w:val="single" w:sz="7" w:space="0" w:color="000000"/>
              <w:right w:val="single" w:sz="7" w:space="0" w:color="000000"/>
            </w:tcBorders>
          </w:tcPr>
          <w:p w:rsidR="0037529E" w:rsidRPr="00115AAA" w:rsidRDefault="00EF75F2" w:rsidP="00115AAA">
            <w:pPr>
              <w:spacing w:after="58"/>
              <w:jc w:val="left"/>
              <w:rPr>
                <w:sz w:val="20"/>
              </w:rPr>
            </w:pPr>
            <w:r>
              <w:rPr>
                <w:sz w:val="20"/>
              </w:rPr>
              <w:t>IV&amp;V</w:t>
            </w:r>
            <w:r w:rsidR="006C0ECF">
              <w:rPr>
                <w:sz w:val="20"/>
              </w:rPr>
              <w:t xml:space="preserve"> Review Activities</w:t>
            </w:r>
          </w:p>
        </w:tc>
        <w:tc>
          <w:tcPr>
            <w:tcW w:w="4205" w:type="dxa"/>
            <w:tcBorders>
              <w:top w:val="single" w:sz="7" w:space="0" w:color="000000"/>
              <w:left w:val="single" w:sz="7" w:space="0" w:color="000000"/>
              <w:bottom w:val="single" w:sz="7" w:space="0" w:color="000000"/>
              <w:right w:val="single" w:sz="7" w:space="0" w:color="000000"/>
            </w:tcBorders>
          </w:tcPr>
          <w:p w:rsidR="0037529E" w:rsidRDefault="0002487A" w:rsidP="00115AAA">
            <w:pPr>
              <w:spacing w:after="58"/>
              <w:jc w:val="left"/>
              <w:rPr>
                <w:sz w:val="20"/>
              </w:rPr>
            </w:pPr>
            <w:r>
              <w:rPr>
                <w:sz w:val="20"/>
              </w:rPr>
              <w:t xml:space="preserve">The </w:t>
            </w:r>
            <w:r w:rsidR="00DF7DD6">
              <w:rPr>
                <w:sz w:val="20"/>
              </w:rPr>
              <w:t xml:space="preserve">Initial </w:t>
            </w:r>
            <w:r w:rsidR="001B79D2">
              <w:rPr>
                <w:sz w:val="20"/>
              </w:rPr>
              <w:t xml:space="preserve">IV&amp;V </w:t>
            </w:r>
            <w:r w:rsidR="0037529E" w:rsidRPr="00115AAA">
              <w:rPr>
                <w:sz w:val="20"/>
              </w:rPr>
              <w:t xml:space="preserve">Review </w:t>
            </w:r>
            <w:r w:rsidR="00BF4ADA">
              <w:rPr>
                <w:sz w:val="20"/>
              </w:rPr>
              <w:t>will</w:t>
            </w:r>
            <w:r w:rsidR="0037529E" w:rsidRPr="00115AAA">
              <w:rPr>
                <w:sz w:val="20"/>
              </w:rPr>
              <w:t xml:space="preserve"> commence within</w:t>
            </w:r>
            <w:r w:rsidR="00DF7DD6">
              <w:rPr>
                <w:sz w:val="20"/>
              </w:rPr>
              <w:t xml:space="preserve"> </w:t>
            </w:r>
            <w:r w:rsidR="00EF75F2">
              <w:rPr>
                <w:sz w:val="20"/>
              </w:rPr>
              <w:t>sixty (</w:t>
            </w:r>
            <w:r w:rsidR="00DF7DD6">
              <w:rPr>
                <w:sz w:val="20"/>
              </w:rPr>
              <w:t>60</w:t>
            </w:r>
            <w:r w:rsidR="00EF75F2">
              <w:rPr>
                <w:sz w:val="20"/>
              </w:rPr>
              <w:t>)</w:t>
            </w:r>
            <w:r w:rsidR="0037529E" w:rsidRPr="00115AAA">
              <w:rPr>
                <w:sz w:val="20"/>
              </w:rPr>
              <w:t xml:space="preserve"> days from the date of contract a</w:t>
            </w:r>
            <w:r w:rsidR="00DF7DD6">
              <w:rPr>
                <w:sz w:val="20"/>
              </w:rPr>
              <w:t>ward</w:t>
            </w:r>
            <w:r>
              <w:rPr>
                <w:sz w:val="20"/>
              </w:rPr>
              <w:t>, with t</w:t>
            </w:r>
            <w:r w:rsidR="00BF4ADA">
              <w:rPr>
                <w:sz w:val="20"/>
              </w:rPr>
              <w:t xml:space="preserve">he </w:t>
            </w:r>
            <w:r>
              <w:rPr>
                <w:sz w:val="20"/>
              </w:rPr>
              <w:t xml:space="preserve">first activity of the </w:t>
            </w:r>
            <w:r w:rsidR="00BF4ADA">
              <w:rPr>
                <w:sz w:val="20"/>
              </w:rPr>
              <w:t>Initial IV&amp;V Review be</w:t>
            </w:r>
            <w:r>
              <w:rPr>
                <w:sz w:val="20"/>
              </w:rPr>
              <w:t>ing</w:t>
            </w:r>
            <w:r w:rsidR="00BF4ADA">
              <w:rPr>
                <w:sz w:val="20"/>
              </w:rPr>
              <w:t xml:space="preserve"> the onsite review.  </w:t>
            </w:r>
            <w:r w:rsidR="00FC6B3D">
              <w:rPr>
                <w:sz w:val="20"/>
              </w:rPr>
              <w:t xml:space="preserve">The IV&amp;V Service Provider will </w:t>
            </w:r>
            <w:r w:rsidR="00BF4ADA">
              <w:rPr>
                <w:sz w:val="20"/>
              </w:rPr>
              <w:t xml:space="preserve">be </w:t>
            </w:r>
            <w:r>
              <w:rPr>
                <w:sz w:val="20"/>
              </w:rPr>
              <w:t xml:space="preserve">restricted to </w:t>
            </w:r>
            <w:r w:rsidR="00FC6B3D">
              <w:rPr>
                <w:sz w:val="20"/>
              </w:rPr>
              <w:t>conduct</w:t>
            </w:r>
            <w:r>
              <w:rPr>
                <w:sz w:val="20"/>
              </w:rPr>
              <w:t>ing</w:t>
            </w:r>
            <w:r w:rsidR="00FC6B3D">
              <w:rPr>
                <w:sz w:val="20"/>
              </w:rPr>
              <w:t xml:space="preserve"> </w:t>
            </w:r>
            <w:r w:rsidR="00BF4ADA">
              <w:rPr>
                <w:sz w:val="20"/>
              </w:rPr>
              <w:t xml:space="preserve">its </w:t>
            </w:r>
            <w:r w:rsidR="00FC6B3D">
              <w:rPr>
                <w:sz w:val="20"/>
              </w:rPr>
              <w:t xml:space="preserve">onsite </w:t>
            </w:r>
            <w:r w:rsidR="00BF4ADA">
              <w:rPr>
                <w:sz w:val="20"/>
              </w:rPr>
              <w:t xml:space="preserve">review </w:t>
            </w:r>
            <w:r w:rsidR="00FC6B3D">
              <w:rPr>
                <w:sz w:val="20"/>
              </w:rPr>
              <w:t xml:space="preserve">within </w:t>
            </w:r>
            <w:r>
              <w:rPr>
                <w:sz w:val="20"/>
              </w:rPr>
              <w:t xml:space="preserve">a </w:t>
            </w:r>
            <w:r w:rsidR="00FC6B3D">
              <w:rPr>
                <w:sz w:val="20"/>
              </w:rPr>
              <w:t>10 calendar day</w:t>
            </w:r>
            <w:r>
              <w:rPr>
                <w:sz w:val="20"/>
              </w:rPr>
              <w:t xml:space="preserve"> period</w:t>
            </w:r>
            <w:r w:rsidR="00FC6B3D">
              <w:rPr>
                <w:sz w:val="20"/>
              </w:rPr>
              <w:t xml:space="preserve">.  This onsite portion of the Initial IV&amp;V Review will include the </w:t>
            </w:r>
            <w:r w:rsidR="00BF4ADA">
              <w:rPr>
                <w:sz w:val="20"/>
              </w:rPr>
              <w:t xml:space="preserve">following </w:t>
            </w:r>
            <w:r w:rsidR="008A62A4">
              <w:rPr>
                <w:sz w:val="20"/>
              </w:rPr>
              <w:t>activities:</w:t>
            </w:r>
          </w:p>
          <w:p w:rsidR="00FC6B3D" w:rsidRDefault="008A62A4" w:rsidP="00FC6B3D">
            <w:pPr>
              <w:numPr>
                <w:ilvl w:val="0"/>
                <w:numId w:val="13"/>
              </w:numPr>
              <w:spacing w:after="58"/>
              <w:jc w:val="left"/>
              <w:rPr>
                <w:sz w:val="20"/>
              </w:rPr>
            </w:pPr>
            <w:r>
              <w:rPr>
                <w:sz w:val="20"/>
              </w:rPr>
              <w:t>Submit to IV&amp;V Contract Manager a schedule of onsite review activities to be performed with State Project and Department</w:t>
            </w:r>
            <w:r w:rsidR="00FC6B3D">
              <w:rPr>
                <w:sz w:val="20"/>
              </w:rPr>
              <w:t>;</w:t>
            </w:r>
          </w:p>
          <w:p w:rsidR="00FC6B3D" w:rsidRDefault="00FC6B3D" w:rsidP="00FC6B3D">
            <w:pPr>
              <w:numPr>
                <w:ilvl w:val="0"/>
                <w:numId w:val="13"/>
              </w:numPr>
              <w:spacing w:after="58"/>
              <w:jc w:val="left"/>
              <w:rPr>
                <w:sz w:val="20"/>
              </w:rPr>
            </w:pPr>
            <w:r>
              <w:rPr>
                <w:sz w:val="20"/>
              </w:rPr>
              <w:t xml:space="preserve">Submit </w:t>
            </w:r>
            <w:r w:rsidR="00BF4ADA">
              <w:rPr>
                <w:sz w:val="20"/>
              </w:rPr>
              <w:t xml:space="preserve">to IV&amp;V Contract Manager </w:t>
            </w:r>
            <w:r>
              <w:rPr>
                <w:sz w:val="20"/>
              </w:rPr>
              <w:t xml:space="preserve">a </w:t>
            </w:r>
            <w:r w:rsidR="008A62A4">
              <w:rPr>
                <w:sz w:val="20"/>
              </w:rPr>
              <w:t>list of Project Team and Stakeholder interviews</w:t>
            </w:r>
            <w:r>
              <w:rPr>
                <w:sz w:val="20"/>
              </w:rPr>
              <w:t xml:space="preserve"> to be performed</w:t>
            </w:r>
            <w:r w:rsidR="008A62A4">
              <w:rPr>
                <w:sz w:val="20"/>
              </w:rPr>
              <w:t>, documentation required to review</w:t>
            </w:r>
            <w:r>
              <w:rPr>
                <w:sz w:val="20"/>
              </w:rPr>
              <w:t>;</w:t>
            </w:r>
            <w:r w:rsidR="008A62A4">
              <w:rPr>
                <w:sz w:val="20"/>
              </w:rPr>
              <w:t xml:space="preserve"> and</w:t>
            </w:r>
            <w:r>
              <w:rPr>
                <w:sz w:val="20"/>
              </w:rPr>
              <w:t>;</w:t>
            </w:r>
          </w:p>
          <w:p w:rsidR="00FC6B3D" w:rsidRDefault="00FC6B3D" w:rsidP="00FC6B3D">
            <w:pPr>
              <w:numPr>
                <w:ilvl w:val="0"/>
                <w:numId w:val="13"/>
              </w:numPr>
              <w:spacing w:after="58"/>
              <w:jc w:val="left"/>
              <w:rPr>
                <w:sz w:val="20"/>
              </w:rPr>
            </w:pPr>
            <w:r>
              <w:rPr>
                <w:sz w:val="20"/>
              </w:rPr>
              <w:t xml:space="preserve">Submit </w:t>
            </w:r>
            <w:r w:rsidR="00BF4ADA">
              <w:rPr>
                <w:sz w:val="20"/>
              </w:rPr>
              <w:t xml:space="preserve">to IV&amp;V Contract Manager </w:t>
            </w:r>
            <w:r>
              <w:rPr>
                <w:sz w:val="20"/>
              </w:rPr>
              <w:t xml:space="preserve">a list of </w:t>
            </w:r>
            <w:r w:rsidR="008A62A4">
              <w:rPr>
                <w:sz w:val="20"/>
              </w:rPr>
              <w:t>Project Documentation</w:t>
            </w:r>
            <w:r>
              <w:rPr>
                <w:sz w:val="20"/>
              </w:rPr>
              <w:t xml:space="preserve"> to be pro</w:t>
            </w:r>
            <w:r w:rsidR="009445AB">
              <w:rPr>
                <w:sz w:val="20"/>
              </w:rPr>
              <w:t>v</w:t>
            </w:r>
            <w:r>
              <w:rPr>
                <w:sz w:val="20"/>
              </w:rPr>
              <w:t xml:space="preserve">ided for IV&amp;V Service Provider review, and </w:t>
            </w:r>
          </w:p>
          <w:p w:rsidR="0037529E" w:rsidRDefault="00FC6B3D" w:rsidP="00FC6B3D">
            <w:pPr>
              <w:numPr>
                <w:ilvl w:val="0"/>
                <w:numId w:val="13"/>
              </w:numPr>
              <w:spacing w:after="58"/>
              <w:jc w:val="left"/>
              <w:rPr>
                <w:sz w:val="20"/>
              </w:rPr>
            </w:pPr>
            <w:r>
              <w:rPr>
                <w:sz w:val="20"/>
              </w:rPr>
              <w:t xml:space="preserve">Submit </w:t>
            </w:r>
            <w:r w:rsidR="00BF4ADA">
              <w:rPr>
                <w:sz w:val="20"/>
              </w:rPr>
              <w:t xml:space="preserve">to IV&amp;V Contract Manager </w:t>
            </w:r>
            <w:r>
              <w:rPr>
                <w:sz w:val="20"/>
              </w:rPr>
              <w:t xml:space="preserve">a list of </w:t>
            </w:r>
            <w:r w:rsidR="008A62A4">
              <w:rPr>
                <w:sz w:val="20"/>
              </w:rPr>
              <w:t>Project Meetings, etc., to be attended and observed by the IV&amp;V Service Provider.</w:t>
            </w:r>
          </w:p>
          <w:p w:rsidR="00FC6B3D" w:rsidRPr="00115AAA" w:rsidRDefault="00FC6B3D" w:rsidP="00FC6B3D">
            <w:pPr>
              <w:spacing w:after="58"/>
              <w:jc w:val="left"/>
              <w:rPr>
                <w:sz w:val="20"/>
              </w:rPr>
            </w:pPr>
            <w:r>
              <w:rPr>
                <w:sz w:val="20"/>
              </w:rPr>
              <w:t xml:space="preserve">Upon completion of the onsite portion of the review, the IV&amp;V Service Provider will leave the Project site and at their own place of business review </w:t>
            </w:r>
            <w:r w:rsidR="00BF4ADA">
              <w:rPr>
                <w:sz w:val="20"/>
              </w:rPr>
              <w:t xml:space="preserve">and analyze collected Project </w:t>
            </w:r>
            <w:r>
              <w:rPr>
                <w:sz w:val="20"/>
              </w:rPr>
              <w:t>artifacts and draft the Initial IV&amp;V Review Report.</w:t>
            </w:r>
          </w:p>
        </w:tc>
      </w:tr>
      <w:tr w:rsidR="006C0ECF" w:rsidTr="00AC6DC2">
        <w:trPr>
          <w:jc w:val="center"/>
        </w:trPr>
        <w:tc>
          <w:tcPr>
            <w:tcW w:w="2334" w:type="dxa"/>
            <w:tcBorders>
              <w:top w:val="single" w:sz="7" w:space="0" w:color="000000"/>
              <w:left w:val="single" w:sz="7" w:space="0" w:color="000000"/>
              <w:bottom w:val="single" w:sz="7" w:space="0" w:color="000000"/>
              <w:right w:val="single" w:sz="7" w:space="0" w:color="000000"/>
            </w:tcBorders>
          </w:tcPr>
          <w:p w:rsidR="006C0ECF" w:rsidRPr="00115AAA" w:rsidRDefault="00BA331D" w:rsidP="00115AAA">
            <w:pPr>
              <w:jc w:val="left"/>
              <w:rPr>
                <w:sz w:val="20"/>
              </w:rPr>
            </w:pPr>
            <w:r>
              <w:rPr>
                <w:sz w:val="20"/>
              </w:rPr>
              <w:t xml:space="preserve">8.1.4  </w:t>
            </w:r>
            <w:r w:rsidR="006C0ECF" w:rsidRPr="00115AAA">
              <w:rPr>
                <w:sz w:val="20"/>
              </w:rPr>
              <w:t xml:space="preserve">Initial </w:t>
            </w:r>
            <w:r w:rsidR="003934B8">
              <w:rPr>
                <w:sz w:val="20"/>
              </w:rPr>
              <w:t xml:space="preserve">IV&amp;V </w:t>
            </w:r>
            <w:r w:rsidR="006C0ECF" w:rsidRPr="00115AAA">
              <w:rPr>
                <w:sz w:val="20"/>
              </w:rPr>
              <w:t>Review</w:t>
            </w:r>
            <w:r w:rsidR="006C0ECF">
              <w:rPr>
                <w:sz w:val="20"/>
              </w:rPr>
              <w:t xml:space="preserve"> </w:t>
            </w:r>
            <w:r w:rsidR="006C0ECF" w:rsidRPr="00115AAA">
              <w:rPr>
                <w:sz w:val="20"/>
              </w:rPr>
              <w:t>Report</w:t>
            </w:r>
          </w:p>
        </w:tc>
        <w:tc>
          <w:tcPr>
            <w:tcW w:w="2880" w:type="dxa"/>
            <w:tcBorders>
              <w:top w:val="single" w:sz="7" w:space="0" w:color="000000"/>
              <w:left w:val="single" w:sz="7" w:space="0" w:color="000000"/>
              <w:bottom w:val="single" w:sz="7" w:space="0" w:color="000000"/>
              <w:right w:val="single" w:sz="7" w:space="0" w:color="000000"/>
            </w:tcBorders>
          </w:tcPr>
          <w:p w:rsidR="006C0ECF" w:rsidRPr="00115AAA" w:rsidRDefault="00EF75F2" w:rsidP="00115AAA">
            <w:pPr>
              <w:jc w:val="left"/>
              <w:rPr>
                <w:sz w:val="20"/>
              </w:rPr>
            </w:pPr>
            <w:r w:rsidRPr="00115AAA">
              <w:rPr>
                <w:sz w:val="20"/>
              </w:rPr>
              <w:t xml:space="preserve">Initial </w:t>
            </w:r>
            <w:r w:rsidR="003934B8">
              <w:rPr>
                <w:sz w:val="20"/>
              </w:rPr>
              <w:t xml:space="preserve">IV&amp;V </w:t>
            </w:r>
            <w:r w:rsidRPr="00115AAA">
              <w:rPr>
                <w:sz w:val="20"/>
              </w:rPr>
              <w:t>Review</w:t>
            </w:r>
            <w:r>
              <w:rPr>
                <w:sz w:val="20"/>
              </w:rPr>
              <w:t xml:space="preserve"> </w:t>
            </w:r>
            <w:r w:rsidRPr="00115AAA">
              <w:rPr>
                <w:sz w:val="20"/>
              </w:rPr>
              <w:t>Report</w:t>
            </w:r>
            <w:r>
              <w:rPr>
                <w:sz w:val="20"/>
              </w:rPr>
              <w:t xml:space="preserve"> (Draft</w:t>
            </w:r>
            <w:r w:rsidR="006D76A7">
              <w:rPr>
                <w:sz w:val="20"/>
              </w:rPr>
              <w:t xml:space="preserve"> and Final</w:t>
            </w:r>
            <w:r>
              <w:rPr>
                <w:sz w:val="20"/>
              </w:rPr>
              <w:t>)</w:t>
            </w:r>
          </w:p>
        </w:tc>
        <w:tc>
          <w:tcPr>
            <w:tcW w:w="4205" w:type="dxa"/>
            <w:tcBorders>
              <w:top w:val="single" w:sz="7" w:space="0" w:color="000000"/>
              <w:left w:val="single" w:sz="7" w:space="0" w:color="000000"/>
              <w:bottom w:val="single" w:sz="7" w:space="0" w:color="000000"/>
              <w:right w:val="single" w:sz="7" w:space="0" w:color="000000"/>
            </w:tcBorders>
          </w:tcPr>
          <w:p w:rsidR="0042190E" w:rsidRDefault="006D76A7" w:rsidP="0042190E">
            <w:pPr>
              <w:numPr>
                <w:ilvl w:val="0"/>
                <w:numId w:val="12"/>
              </w:numPr>
              <w:spacing w:after="58"/>
              <w:jc w:val="left"/>
              <w:rPr>
                <w:sz w:val="20"/>
              </w:rPr>
            </w:pPr>
            <w:r>
              <w:rPr>
                <w:sz w:val="20"/>
              </w:rPr>
              <w:t xml:space="preserve">An </w:t>
            </w:r>
            <w:r w:rsidR="00EF75F2">
              <w:rPr>
                <w:sz w:val="20"/>
              </w:rPr>
              <w:t xml:space="preserve">Initial IV&amp;V Review </w:t>
            </w:r>
            <w:r w:rsidR="00EF75F2" w:rsidRPr="00115AAA">
              <w:rPr>
                <w:sz w:val="20"/>
              </w:rPr>
              <w:t xml:space="preserve">Report </w:t>
            </w:r>
            <w:r>
              <w:rPr>
                <w:sz w:val="20"/>
              </w:rPr>
              <w:t xml:space="preserve">(Draft Version) will </w:t>
            </w:r>
            <w:r w:rsidR="00EF75F2" w:rsidRPr="00115AAA">
              <w:rPr>
                <w:sz w:val="20"/>
              </w:rPr>
              <w:t xml:space="preserve">be delivered </w:t>
            </w:r>
            <w:r w:rsidR="00EF75F2">
              <w:rPr>
                <w:sz w:val="20"/>
              </w:rPr>
              <w:t>to Federal OCSE and IV&amp;V Contract Manager (at same time) sixty (</w:t>
            </w:r>
            <w:r w:rsidR="00EF75F2" w:rsidRPr="00115AAA">
              <w:rPr>
                <w:sz w:val="20"/>
              </w:rPr>
              <w:t>60</w:t>
            </w:r>
            <w:r w:rsidR="00EF75F2">
              <w:rPr>
                <w:sz w:val="20"/>
              </w:rPr>
              <w:t>)</w:t>
            </w:r>
            <w:r w:rsidR="00EF75F2" w:rsidRPr="00115AAA">
              <w:rPr>
                <w:sz w:val="20"/>
              </w:rPr>
              <w:t xml:space="preserve"> </w:t>
            </w:r>
            <w:r w:rsidR="00EF75F2">
              <w:rPr>
                <w:sz w:val="20"/>
              </w:rPr>
              <w:t xml:space="preserve">calendar </w:t>
            </w:r>
            <w:r w:rsidR="00EF75F2" w:rsidRPr="00115AAA">
              <w:rPr>
                <w:sz w:val="20"/>
              </w:rPr>
              <w:t xml:space="preserve">days after the </w:t>
            </w:r>
            <w:r w:rsidR="003934B8">
              <w:rPr>
                <w:sz w:val="20"/>
              </w:rPr>
              <w:t xml:space="preserve">start of the </w:t>
            </w:r>
            <w:r w:rsidR="00F65E2B">
              <w:rPr>
                <w:sz w:val="20"/>
              </w:rPr>
              <w:t xml:space="preserve">onsite portion of the </w:t>
            </w:r>
            <w:r w:rsidR="00EF75F2">
              <w:rPr>
                <w:sz w:val="20"/>
              </w:rPr>
              <w:t xml:space="preserve">Initial </w:t>
            </w:r>
            <w:r w:rsidR="003934B8">
              <w:rPr>
                <w:sz w:val="20"/>
              </w:rPr>
              <w:t xml:space="preserve">IV&amp;V </w:t>
            </w:r>
            <w:r w:rsidR="00EF75F2">
              <w:rPr>
                <w:sz w:val="20"/>
              </w:rPr>
              <w:t>R</w:t>
            </w:r>
            <w:r w:rsidR="00EF75F2" w:rsidRPr="00115AAA">
              <w:rPr>
                <w:sz w:val="20"/>
              </w:rPr>
              <w:t>eview</w:t>
            </w:r>
            <w:r w:rsidR="003934B8">
              <w:rPr>
                <w:sz w:val="20"/>
              </w:rPr>
              <w:t>.</w:t>
            </w:r>
            <w:r w:rsidR="00EF75F2">
              <w:rPr>
                <w:sz w:val="20"/>
              </w:rPr>
              <w:t xml:space="preserve">  </w:t>
            </w:r>
          </w:p>
          <w:p w:rsidR="0042190E" w:rsidRDefault="00EF75F2" w:rsidP="0042190E">
            <w:pPr>
              <w:numPr>
                <w:ilvl w:val="0"/>
                <w:numId w:val="12"/>
              </w:numPr>
              <w:spacing w:after="58"/>
              <w:jc w:val="left"/>
              <w:rPr>
                <w:sz w:val="20"/>
              </w:rPr>
            </w:pPr>
            <w:r>
              <w:rPr>
                <w:sz w:val="20"/>
              </w:rPr>
              <w:t xml:space="preserve">Federal OCSE </w:t>
            </w:r>
            <w:r w:rsidR="006D76A7">
              <w:rPr>
                <w:sz w:val="20"/>
              </w:rPr>
              <w:t xml:space="preserve">will review this Draft Version and provide </w:t>
            </w:r>
            <w:r>
              <w:rPr>
                <w:sz w:val="20"/>
              </w:rPr>
              <w:t>comments and ACF Priorities</w:t>
            </w:r>
            <w:r w:rsidR="006D76A7">
              <w:rPr>
                <w:sz w:val="20"/>
              </w:rPr>
              <w:t xml:space="preserve"> that will be </w:t>
            </w:r>
            <w:r>
              <w:rPr>
                <w:sz w:val="20"/>
              </w:rPr>
              <w:t xml:space="preserve">incorporated to </w:t>
            </w:r>
            <w:r w:rsidR="00F65E2B">
              <w:rPr>
                <w:sz w:val="20"/>
              </w:rPr>
              <w:t xml:space="preserve">the </w:t>
            </w:r>
            <w:r w:rsidR="006D76A7">
              <w:rPr>
                <w:sz w:val="20"/>
              </w:rPr>
              <w:t xml:space="preserve">Draft Version of the </w:t>
            </w:r>
            <w:r w:rsidR="00F65E2B">
              <w:rPr>
                <w:sz w:val="20"/>
              </w:rPr>
              <w:t xml:space="preserve">Initial IV&amp;V Review Report and a </w:t>
            </w:r>
            <w:r>
              <w:rPr>
                <w:sz w:val="20"/>
              </w:rPr>
              <w:t xml:space="preserve">revised </w:t>
            </w:r>
            <w:r w:rsidR="00F65E2B">
              <w:rPr>
                <w:sz w:val="20"/>
              </w:rPr>
              <w:t>r</w:t>
            </w:r>
            <w:r w:rsidRPr="00115AAA">
              <w:rPr>
                <w:sz w:val="20"/>
              </w:rPr>
              <w:t>eport</w:t>
            </w:r>
            <w:r>
              <w:rPr>
                <w:sz w:val="20"/>
              </w:rPr>
              <w:t xml:space="preserve"> </w:t>
            </w:r>
            <w:r w:rsidR="009F4F40">
              <w:rPr>
                <w:sz w:val="20"/>
              </w:rPr>
              <w:t xml:space="preserve">will be </w:t>
            </w:r>
            <w:r>
              <w:rPr>
                <w:sz w:val="20"/>
              </w:rPr>
              <w:t xml:space="preserve">released to </w:t>
            </w:r>
            <w:r w:rsidR="006D76A7">
              <w:rPr>
                <w:sz w:val="20"/>
              </w:rPr>
              <w:t xml:space="preserve">the </w:t>
            </w:r>
            <w:r>
              <w:rPr>
                <w:sz w:val="20"/>
              </w:rPr>
              <w:t>State</w:t>
            </w:r>
            <w:r w:rsidR="006D76A7">
              <w:rPr>
                <w:sz w:val="20"/>
              </w:rPr>
              <w:t>’s</w:t>
            </w:r>
            <w:r>
              <w:rPr>
                <w:sz w:val="20"/>
              </w:rPr>
              <w:t xml:space="preserve"> </w:t>
            </w:r>
            <w:r w:rsidR="003934B8">
              <w:rPr>
                <w:sz w:val="20"/>
              </w:rPr>
              <w:t xml:space="preserve">Project and Department </w:t>
            </w:r>
            <w:r w:rsidR="006D76A7">
              <w:rPr>
                <w:sz w:val="20"/>
              </w:rPr>
              <w:t>five</w:t>
            </w:r>
            <w:r w:rsidR="003934B8">
              <w:rPr>
                <w:sz w:val="20"/>
              </w:rPr>
              <w:t xml:space="preserve"> (</w:t>
            </w:r>
            <w:r w:rsidR="006D76A7">
              <w:rPr>
                <w:sz w:val="20"/>
              </w:rPr>
              <w:t>5</w:t>
            </w:r>
            <w:r w:rsidR="003934B8">
              <w:rPr>
                <w:sz w:val="20"/>
              </w:rPr>
              <w:t xml:space="preserve">) calendar days after </w:t>
            </w:r>
            <w:r w:rsidR="006D76A7">
              <w:rPr>
                <w:sz w:val="20"/>
              </w:rPr>
              <w:t xml:space="preserve">receipt of ACF comments and Priorities to the Draft Version of the </w:t>
            </w:r>
            <w:r w:rsidR="003934B8">
              <w:rPr>
                <w:sz w:val="20"/>
              </w:rPr>
              <w:t xml:space="preserve">Initial IV&amp;V Review </w:t>
            </w:r>
            <w:r w:rsidR="006D76A7">
              <w:rPr>
                <w:sz w:val="20"/>
              </w:rPr>
              <w:t>Report.</w:t>
            </w:r>
            <w:r w:rsidR="009F4F40">
              <w:rPr>
                <w:sz w:val="20"/>
              </w:rPr>
              <w:t xml:space="preserve">  </w:t>
            </w:r>
          </w:p>
          <w:p w:rsidR="0042190E" w:rsidRDefault="0042190E" w:rsidP="0042190E">
            <w:pPr>
              <w:numPr>
                <w:ilvl w:val="0"/>
                <w:numId w:val="12"/>
              </w:numPr>
              <w:spacing w:after="58"/>
              <w:jc w:val="left"/>
              <w:rPr>
                <w:sz w:val="20"/>
              </w:rPr>
            </w:pPr>
            <w:r>
              <w:rPr>
                <w:sz w:val="20"/>
              </w:rPr>
              <w:t xml:space="preserve">State Project and </w:t>
            </w:r>
            <w:r w:rsidR="009F4F40">
              <w:rPr>
                <w:sz w:val="20"/>
              </w:rPr>
              <w:t xml:space="preserve">Department comments to the </w:t>
            </w:r>
            <w:r>
              <w:rPr>
                <w:sz w:val="20"/>
              </w:rPr>
              <w:t xml:space="preserve">Draft Version of the </w:t>
            </w:r>
            <w:r w:rsidR="009F4F40">
              <w:rPr>
                <w:sz w:val="20"/>
              </w:rPr>
              <w:t xml:space="preserve">Initial IV&amp;V Review Report will be </w:t>
            </w:r>
            <w:r>
              <w:rPr>
                <w:sz w:val="20"/>
              </w:rPr>
              <w:t>returned</w:t>
            </w:r>
            <w:r w:rsidR="009F4F40">
              <w:rPr>
                <w:sz w:val="20"/>
              </w:rPr>
              <w:t xml:space="preserve"> </w:t>
            </w:r>
            <w:r>
              <w:rPr>
                <w:sz w:val="20"/>
              </w:rPr>
              <w:t>to</w:t>
            </w:r>
            <w:r w:rsidR="009F4F40">
              <w:rPr>
                <w:sz w:val="20"/>
              </w:rPr>
              <w:t xml:space="preserve"> the IV&amp;V Service Provider within </w:t>
            </w:r>
            <w:r>
              <w:rPr>
                <w:sz w:val="20"/>
              </w:rPr>
              <w:t>2</w:t>
            </w:r>
            <w:r w:rsidR="009F4F40">
              <w:rPr>
                <w:sz w:val="20"/>
              </w:rPr>
              <w:t>0 calendar days</w:t>
            </w:r>
            <w:r>
              <w:rPr>
                <w:sz w:val="20"/>
              </w:rPr>
              <w:t xml:space="preserve"> of receipt of the Draft Version of the Initial IV&amp;V Review Report.</w:t>
            </w:r>
          </w:p>
          <w:p w:rsidR="006C0ECF" w:rsidRDefault="0042190E" w:rsidP="0042190E">
            <w:pPr>
              <w:numPr>
                <w:ilvl w:val="0"/>
                <w:numId w:val="12"/>
              </w:numPr>
              <w:spacing w:after="58"/>
              <w:jc w:val="left"/>
              <w:rPr>
                <w:sz w:val="20"/>
              </w:rPr>
            </w:pPr>
            <w:r>
              <w:rPr>
                <w:sz w:val="20"/>
              </w:rPr>
              <w:t xml:space="preserve">The IV&amp;V Service Provider will correct mistakes of fact to the Draft Version of the Initial IV&amp;V Review Report, and  append to the Draft Version </w:t>
            </w:r>
            <w:r w:rsidR="009F4F40">
              <w:rPr>
                <w:sz w:val="20"/>
              </w:rPr>
              <w:t xml:space="preserve">all </w:t>
            </w:r>
            <w:r>
              <w:rPr>
                <w:sz w:val="20"/>
              </w:rPr>
              <w:t xml:space="preserve">other </w:t>
            </w:r>
            <w:r w:rsidR="009F4F40">
              <w:rPr>
                <w:sz w:val="20"/>
              </w:rPr>
              <w:t xml:space="preserve">Department comments, and </w:t>
            </w:r>
            <w:r>
              <w:rPr>
                <w:sz w:val="20"/>
              </w:rPr>
              <w:t xml:space="preserve">redeliver </w:t>
            </w:r>
            <w:r w:rsidR="009F4F40">
              <w:rPr>
                <w:sz w:val="20"/>
              </w:rPr>
              <w:t>the Initial IV&amp;V Review Report</w:t>
            </w:r>
            <w:r>
              <w:rPr>
                <w:sz w:val="20"/>
              </w:rPr>
              <w:t>,</w:t>
            </w:r>
            <w:r w:rsidR="009F4F40">
              <w:rPr>
                <w:sz w:val="20"/>
              </w:rPr>
              <w:t xml:space="preserve"> marked </w:t>
            </w:r>
            <w:r>
              <w:rPr>
                <w:sz w:val="20"/>
              </w:rPr>
              <w:t xml:space="preserve">as Final, </w:t>
            </w:r>
            <w:r w:rsidR="00CE58D6">
              <w:rPr>
                <w:sz w:val="20"/>
              </w:rPr>
              <w:t xml:space="preserve">to </w:t>
            </w:r>
            <w:r>
              <w:rPr>
                <w:sz w:val="20"/>
              </w:rPr>
              <w:t xml:space="preserve">OCSE, the IV&amp;V </w:t>
            </w:r>
            <w:r w:rsidR="00CE58D6">
              <w:rPr>
                <w:sz w:val="20"/>
              </w:rPr>
              <w:t>Contract Manager</w:t>
            </w:r>
            <w:r>
              <w:rPr>
                <w:sz w:val="20"/>
              </w:rPr>
              <w:t>, the State Project and the Department</w:t>
            </w:r>
            <w:r w:rsidR="009F4F40">
              <w:rPr>
                <w:sz w:val="20"/>
              </w:rPr>
              <w:t>.</w:t>
            </w:r>
            <w:r>
              <w:rPr>
                <w:sz w:val="20"/>
              </w:rPr>
              <w:t xml:space="preserve">  This Final </w:t>
            </w:r>
            <w:r w:rsidR="008A62A4">
              <w:rPr>
                <w:sz w:val="20"/>
              </w:rPr>
              <w:t xml:space="preserve">Version of the Initial IV&amp;V Review Report </w:t>
            </w:r>
            <w:r>
              <w:rPr>
                <w:sz w:val="20"/>
              </w:rPr>
              <w:t xml:space="preserve">deliverable concludes the </w:t>
            </w:r>
            <w:r w:rsidR="008A62A4">
              <w:rPr>
                <w:sz w:val="20"/>
              </w:rPr>
              <w:t>I</w:t>
            </w:r>
            <w:r>
              <w:rPr>
                <w:sz w:val="20"/>
              </w:rPr>
              <w:t>nitial IV&amp;V Review.</w:t>
            </w:r>
          </w:p>
        </w:tc>
      </w:tr>
      <w:tr w:rsidR="0037529E" w:rsidTr="00AC6DC2">
        <w:trPr>
          <w:jc w:val="center"/>
        </w:trPr>
        <w:tc>
          <w:tcPr>
            <w:tcW w:w="2334" w:type="dxa"/>
            <w:tcBorders>
              <w:top w:val="single" w:sz="7" w:space="0" w:color="000000"/>
              <w:left w:val="single" w:sz="7" w:space="0" w:color="000000"/>
              <w:bottom w:val="single" w:sz="7" w:space="0" w:color="000000"/>
              <w:right w:val="single" w:sz="7" w:space="0" w:color="000000"/>
            </w:tcBorders>
          </w:tcPr>
          <w:p w:rsidR="0037529E" w:rsidRPr="00115AAA" w:rsidRDefault="00BA331D" w:rsidP="00115AAA">
            <w:pPr>
              <w:jc w:val="left"/>
              <w:rPr>
                <w:sz w:val="20"/>
              </w:rPr>
            </w:pPr>
            <w:r>
              <w:rPr>
                <w:sz w:val="20"/>
              </w:rPr>
              <w:t xml:space="preserve">8.1.5  </w:t>
            </w:r>
            <w:r w:rsidR="0037529E" w:rsidRPr="00115AAA">
              <w:rPr>
                <w:sz w:val="20"/>
              </w:rPr>
              <w:t>Conduct Periodic Review(s)</w:t>
            </w:r>
          </w:p>
        </w:tc>
        <w:tc>
          <w:tcPr>
            <w:tcW w:w="2880" w:type="dxa"/>
            <w:tcBorders>
              <w:top w:val="single" w:sz="7" w:space="0" w:color="000000"/>
              <w:left w:val="single" w:sz="7" w:space="0" w:color="000000"/>
              <w:bottom w:val="single" w:sz="7" w:space="0" w:color="000000"/>
              <w:right w:val="single" w:sz="7" w:space="0" w:color="000000"/>
            </w:tcBorders>
          </w:tcPr>
          <w:p w:rsidR="0037529E" w:rsidRPr="00115AAA" w:rsidRDefault="00635862" w:rsidP="00115AAA">
            <w:pPr>
              <w:jc w:val="left"/>
              <w:rPr>
                <w:sz w:val="20"/>
              </w:rPr>
            </w:pPr>
            <w:r w:rsidRPr="00115AAA">
              <w:rPr>
                <w:sz w:val="20"/>
              </w:rPr>
              <w:t xml:space="preserve">Periodic </w:t>
            </w:r>
            <w:r w:rsidR="003934B8">
              <w:rPr>
                <w:sz w:val="20"/>
              </w:rPr>
              <w:t xml:space="preserve">IV&amp;V </w:t>
            </w:r>
            <w:r w:rsidR="0037529E" w:rsidRPr="00115AAA">
              <w:rPr>
                <w:sz w:val="20"/>
              </w:rPr>
              <w:t xml:space="preserve">Review </w:t>
            </w:r>
            <w:r w:rsidR="003934B8">
              <w:rPr>
                <w:sz w:val="20"/>
              </w:rPr>
              <w:t>Activities</w:t>
            </w:r>
          </w:p>
        </w:tc>
        <w:tc>
          <w:tcPr>
            <w:tcW w:w="4205" w:type="dxa"/>
            <w:tcBorders>
              <w:top w:val="single" w:sz="7" w:space="0" w:color="000000"/>
              <w:left w:val="single" w:sz="7" w:space="0" w:color="000000"/>
              <w:bottom w:val="single" w:sz="7" w:space="0" w:color="000000"/>
              <w:right w:val="single" w:sz="7" w:space="0" w:color="000000"/>
            </w:tcBorders>
          </w:tcPr>
          <w:p w:rsidR="0002487A" w:rsidRDefault="00DF7DD6" w:rsidP="0002487A">
            <w:pPr>
              <w:spacing w:after="58"/>
              <w:jc w:val="left"/>
              <w:rPr>
                <w:sz w:val="20"/>
              </w:rPr>
            </w:pPr>
            <w:r>
              <w:rPr>
                <w:sz w:val="20"/>
              </w:rPr>
              <w:t xml:space="preserve">Periodic </w:t>
            </w:r>
            <w:r w:rsidR="001B79D2">
              <w:rPr>
                <w:sz w:val="20"/>
              </w:rPr>
              <w:t xml:space="preserve">IV&amp;V </w:t>
            </w:r>
            <w:r w:rsidR="0037529E" w:rsidRPr="00115AAA">
              <w:rPr>
                <w:sz w:val="20"/>
              </w:rPr>
              <w:t>Review</w:t>
            </w:r>
            <w:r>
              <w:rPr>
                <w:sz w:val="20"/>
              </w:rPr>
              <w:t>s will</w:t>
            </w:r>
            <w:r w:rsidR="0037529E" w:rsidRPr="00115AAA">
              <w:rPr>
                <w:sz w:val="20"/>
              </w:rPr>
              <w:t xml:space="preserve"> commence </w:t>
            </w:r>
            <w:r w:rsidR="001B79D2">
              <w:rPr>
                <w:sz w:val="20"/>
              </w:rPr>
              <w:t>six (6) mon</w:t>
            </w:r>
            <w:r w:rsidR="0037529E" w:rsidRPr="00115AAA">
              <w:rPr>
                <w:sz w:val="20"/>
              </w:rPr>
              <w:t>ths following the start of the</w:t>
            </w:r>
            <w:r w:rsidR="008A62A4">
              <w:rPr>
                <w:sz w:val="20"/>
              </w:rPr>
              <w:t xml:space="preserve"> </w:t>
            </w:r>
            <w:r w:rsidR="0037529E" w:rsidRPr="00115AAA">
              <w:rPr>
                <w:sz w:val="20"/>
              </w:rPr>
              <w:t xml:space="preserve">previous </w:t>
            </w:r>
            <w:r w:rsidR="003934B8">
              <w:rPr>
                <w:sz w:val="20"/>
              </w:rPr>
              <w:t xml:space="preserve">IV&amp;V </w:t>
            </w:r>
            <w:r w:rsidR="0037529E" w:rsidRPr="00115AAA">
              <w:rPr>
                <w:sz w:val="20"/>
              </w:rPr>
              <w:t>review</w:t>
            </w:r>
            <w:r w:rsidR="0002487A">
              <w:rPr>
                <w:sz w:val="20"/>
              </w:rPr>
              <w:t>, with the first activity of the Periodic IV&amp;V Review being the onsite review.  The IV&amp;V Service Provider will be restricted to conducting its onsite review within a 10 calendar day period.  This onsite portion of the Initial IV&amp;V Review will include the following activities:</w:t>
            </w:r>
          </w:p>
          <w:p w:rsidR="00EA3E91" w:rsidRDefault="0002487A" w:rsidP="00EA3E91">
            <w:pPr>
              <w:numPr>
                <w:ilvl w:val="0"/>
                <w:numId w:val="17"/>
              </w:numPr>
              <w:spacing w:after="58"/>
              <w:jc w:val="left"/>
              <w:rPr>
                <w:sz w:val="20"/>
              </w:rPr>
            </w:pPr>
            <w:r>
              <w:rPr>
                <w:sz w:val="20"/>
              </w:rPr>
              <w:t>Submit to IV&amp;V Contract Manager a schedule of onsite review activities to be performed with State Project and Department;</w:t>
            </w:r>
          </w:p>
          <w:p w:rsidR="00EA3E91" w:rsidRDefault="0002487A" w:rsidP="00EA3E91">
            <w:pPr>
              <w:numPr>
                <w:ilvl w:val="0"/>
                <w:numId w:val="17"/>
              </w:numPr>
              <w:spacing w:after="58"/>
              <w:jc w:val="left"/>
              <w:rPr>
                <w:sz w:val="20"/>
              </w:rPr>
            </w:pPr>
            <w:r>
              <w:rPr>
                <w:sz w:val="20"/>
              </w:rPr>
              <w:t>Submit to IV&amp;V Contract Manager a list of Project Team and Stakeholder interviews to be performed, documentation required to review;</w:t>
            </w:r>
          </w:p>
          <w:p w:rsidR="00EA3E91" w:rsidRDefault="0002487A" w:rsidP="00EA3E91">
            <w:pPr>
              <w:numPr>
                <w:ilvl w:val="0"/>
                <w:numId w:val="17"/>
              </w:numPr>
              <w:spacing w:after="58"/>
              <w:jc w:val="left"/>
              <w:rPr>
                <w:sz w:val="20"/>
              </w:rPr>
            </w:pPr>
            <w:r>
              <w:rPr>
                <w:sz w:val="20"/>
              </w:rPr>
              <w:t>Submit to IV&amp;V Contract Manager a list of Project Documentation to be pro</w:t>
            </w:r>
            <w:r w:rsidR="009445AB">
              <w:rPr>
                <w:sz w:val="20"/>
              </w:rPr>
              <w:t>v</w:t>
            </w:r>
            <w:r>
              <w:rPr>
                <w:sz w:val="20"/>
              </w:rPr>
              <w:t>ided for IV&amp;V Service Provider review, and</w:t>
            </w:r>
            <w:r w:rsidR="00EA3E91">
              <w:rPr>
                <w:sz w:val="20"/>
              </w:rPr>
              <w:t>,</w:t>
            </w:r>
          </w:p>
          <w:p w:rsidR="0002487A" w:rsidRDefault="0002487A" w:rsidP="00EA3E91">
            <w:pPr>
              <w:numPr>
                <w:ilvl w:val="0"/>
                <w:numId w:val="17"/>
              </w:numPr>
              <w:spacing w:after="58"/>
              <w:jc w:val="left"/>
              <w:rPr>
                <w:sz w:val="20"/>
              </w:rPr>
            </w:pPr>
            <w:r>
              <w:rPr>
                <w:sz w:val="20"/>
              </w:rPr>
              <w:t>Submit to IV&amp;V Contract Manager a list of Project Meetings, etc., to be attended and observed by the IV&amp;V Service Provider.</w:t>
            </w:r>
          </w:p>
          <w:p w:rsidR="0037529E" w:rsidRPr="00115AAA" w:rsidRDefault="0002487A" w:rsidP="0002487A">
            <w:pPr>
              <w:spacing w:after="58"/>
              <w:jc w:val="left"/>
              <w:rPr>
                <w:sz w:val="20"/>
              </w:rPr>
            </w:pPr>
            <w:r>
              <w:rPr>
                <w:sz w:val="20"/>
              </w:rPr>
              <w:t xml:space="preserve">Upon completion of the onsite portion of the </w:t>
            </w:r>
            <w:r w:rsidR="00EA3E91">
              <w:rPr>
                <w:sz w:val="20"/>
              </w:rPr>
              <w:t>Periodic R</w:t>
            </w:r>
            <w:r>
              <w:rPr>
                <w:sz w:val="20"/>
              </w:rPr>
              <w:t xml:space="preserve">eview, the IV&amp;V Service Provider will leave the Project site and at their own place of business review and analyze collected Project artifacts and draft the </w:t>
            </w:r>
            <w:r w:rsidR="00EA3E91">
              <w:rPr>
                <w:sz w:val="20"/>
              </w:rPr>
              <w:t>respective Periodic</w:t>
            </w:r>
            <w:r>
              <w:rPr>
                <w:sz w:val="20"/>
              </w:rPr>
              <w:t xml:space="preserve"> IV&amp;V Review Report.</w:t>
            </w:r>
          </w:p>
        </w:tc>
      </w:tr>
      <w:tr w:rsidR="006C0ECF" w:rsidTr="00AC6DC2">
        <w:trPr>
          <w:jc w:val="center"/>
        </w:trPr>
        <w:tc>
          <w:tcPr>
            <w:tcW w:w="2334" w:type="dxa"/>
            <w:tcBorders>
              <w:top w:val="single" w:sz="7" w:space="0" w:color="000000"/>
              <w:left w:val="single" w:sz="7" w:space="0" w:color="000000"/>
              <w:bottom w:val="single" w:sz="7" w:space="0" w:color="000000"/>
              <w:right w:val="single" w:sz="7" w:space="0" w:color="000000"/>
            </w:tcBorders>
          </w:tcPr>
          <w:p w:rsidR="006C0ECF" w:rsidRDefault="00BA331D" w:rsidP="00115AAA">
            <w:pPr>
              <w:jc w:val="left"/>
              <w:rPr>
                <w:sz w:val="20"/>
              </w:rPr>
            </w:pPr>
            <w:r>
              <w:rPr>
                <w:sz w:val="20"/>
              </w:rPr>
              <w:t xml:space="preserve">8.1.6  </w:t>
            </w:r>
            <w:r w:rsidR="003934B8">
              <w:rPr>
                <w:sz w:val="20"/>
              </w:rPr>
              <w:t>Periodic</w:t>
            </w:r>
            <w:r w:rsidR="00EF75F2" w:rsidRPr="00115AAA">
              <w:rPr>
                <w:sz w:val="20"/>
              </w:rPr>
              <w:t xml:space="preserve"> </w:t>
            </w:r>
            <w:r w:rsidR="003934B8">
              <w:rPr>
                <w:sz w:val="20"/>
              </w:rPr>
              <w:t xml:space="preserve">IV&amp;V </w:t>
            </w:r>
            <w:r w:rsidR="00EF75F2" w:rsidRPr="00115AAA">
              <w:rPr>
                <w:sz w:val="20"/>
              </w:rPr>
              <w:t>Review</w:t>
            </w:r>
            <w:r w:rsidR="00EF75F2">
              <w:rPr>
                <w:sz w:val="20"/>
              </w:rPr>
              <w:t xml:space="preserve"> </w:t>
            </w:r>
            <w:r w:rsidR="00EF75F2" w:rsidRPr="00115AAA">
              <w:rPr>
                <w:sz w:val="20"/>
              </w:rPr>
              <w:t>Report</w:t>
            </w:r>
          </w:p>
        </w:tc>
        <w:tc>
          <w:tcPr>
            <w:tcW w:w="2880" w:type="dxa"/>
            <w:tcBorders>
              <w:top w:val="single" w:sz="7" w:space="0" w:color="000000"/>
              <w:left w:val="single" w:sz="7" w:space="0" w:color="000000"/>
              <w:bottom w:val="single" w:sz="7" w:space="0" w:color="000000"/>
              <w:right w:val="single" w:sz="7" w:space="0" w:color="000000"/>
            </w:tcBorders>
          </w:tcPr>
          <w:p w:rsidR="006C0ECF" w:rsidRDefault="003934B8" w:rsidP="00115AAA">
            <w:pPr>
              <w:jc w:val="left"/>
              <w:rPr>
                <w:sz w:val="20"/>
              </w:rPr>
            </w:pPr>
            <w:r>
              <w:rPr>
                <w:sz w:val="20"/>
              </w:rPr>
              <w:t>Periodic</w:t>
            </w:r>
            <w:r w:rsidRPr="00115AAA">
              <w:rPr>
                <w:sz w:val="20"/>
              </w:rPr>
              <w:t xml:space="preserve"> </w:t>
            </w:r>
            <w:r>
              <w:rPr>
                <w:sz w:val="20"/>
              </w:rPr>
              <w:t xml:space="preserve">IV&amp;V </w:t>
            </w:r>
            <w:r w:rsidRPr="00115AAA">
              <w:rPr>
                <w:sz w:val="20"/>
              </w:rPr>
              <w:t>Review</w:t>
            </w:r>
            <w:r>
              <w:rPr>
                <w:sz w:val="20"/>
              </w:rPr>
              <w:t xml:space="preserve"> </w:t>
            </w:r>
            <w:r w:rsidRPr="00115AAA">
              <w:rPr>
                <w:sz w:val="20"/>
              </w:rPr>
              <w:t>Report</w:t>
            </w:r>
            <w:r>
              <w:rPr>
                <w:sz w:val="20"/>
              </w:rPr>
              <w:t xml:space="preserve"> (</w:t>
            </w:r>
            <w:r w:rsidR="009F4F40">
              <w:rPr>
                <w:sz w:val="20"/>
              </w:rPr>
              <w:t>Draft and Final</w:t>
            </w:r>
            <w:r>
              <w:rPr>
                <w:sz w:val="20"/>
              </w:rPr>
              <w:t>)</w:t>
            </w:r>
          </w:p>
        </w:tc>
        <w:tc>
          <w:tcPr>
            <w:tcW w:w="4205" w:type="dxa"/>
            <w:tcBorders>
              <w:top w:val="single" w:sz="7" w:space="0" w:color="000000"/>
              <w:left w:val="single" w:sz="7" w:space="0" w:color="000000"/>
              <w:bottom w:val="single" w:sz="7" w:space="0" w:color="000000"/>
              <w:right w:val="single" w:sz="7" w:space="0" w:color="000000"/>
            </w:tcBorders>
          </w:tcPr>
          <w:p w:rsidR="00EA3E91" w:rsidRDefault="00EA3E91" w:rsidP="00EA3E91">
            <w:pPr>
              <w:numPr>
                <w:ilvl w:val="0"/>
                <w:numId w:val="19"/>
              </w:numPr>
              <w:spacing w:after="58"/>
              <w:jc w:val="left"/>
              <w:rPr>
                <w:sz w:val="20"/>
              </w:rPr>
            </w:pPr>
            <w:r>
              <w:rPr>
                <w:sz w:val="20"/>
              </w:rPr>
              <w:t>A</w:t>
            </w:r>
            <w:r w:rsidR="008A6D64">
              <w:rPr>
                <w:sz w:val="20"/>
              </w:rPr>
              <w:t xml:space="preserve"> Periodic</w:t>
            </w:r>
            <w:r>
              <w:rPr>
                <w:sz w:val="20"/>
              </w:rPr>
              <w:t xml:space="preserve"> IV&amp;V Review </w:t>
            </w:r>
            <w:r w:rsidRPr="00115AAA">
              <w:rPr>
                <w:sz w:val="20"/>
              </w:rPr>
              <w:t xml:space="preserve">Report </w:t>
            </w:r>
            <w:r>
              <w:rPr>
                <w:sz w:val="20"/>
              </w:rPr>
              <w:t xml:space="preserve">(Draft Version) will </w:t>
            </w:r>
            <w:r w:rsidRPr="00115AAA">
              <w:rPr>
                <w:sz w:val="20"/>
              </w:rPr>
              <w:t xml:space="preserve">be delivered </w:t>
            </w:r>
            <w:r>
              <w:rPr>
                <w:sz w:val="20"/>
              </w:rPr>
              <w:t>to Federal OCSE and IV&amp;V Contract Manager (at same time) sixty (</w:t>
            </w:r>
            <w:r w:rsidRPr="00115AAA">
              <w:rPr>
                <w:sz w:val="20"/>
              </w:rPr>
              <w:t>60</w:t>
            </w:r>
            <w:r>
              <w:rPr>
                <w:sz w:val="20"/>
              </w:rPr>
              <w:t>)</w:t>
            </w:r>
            <w:r w:rsidRPr="00115AAA">
              <w:rPr>
                <w:sz w:val="20"/>
              </w:rPr>
              <w:t xml:space="preserve"> </w:t>
            </w:r>
            <w:r>
              <w:rPr>
                <w:sz w:val="20"/>
              </w:rPr>
              <w:t xml:space="preserve">calendar </w:t>
            </w:r>
            <w:r w:rsidRPr="00115AAA">
              <w:rPr>
                <w:sz w:val="20"/>
              </w:rPr>
              <w:t xml:space="preserve">days after the </w:t>
            </w:r>
            <w:r>
              <w:rPr>
                <w:sz w:val="20"/>
              </w:rPr>
              <w:t xml:space="preserve">start of the onsite portion of the </w:t>
            </w:r>
            <w:r w:rsidR="008A6D64">
              <w:rPr>
                <w:sz w:val="20"/>
              </w:rPr>
              <w:t>respective Periodic</w:t>
            </w:r>
            <w:r>
              <w:rPr>
                <w:sz w:val="20"/>
              </w:rPr>
              <w:t xml:space="preserve"> IV&amp;V R</w:t>
            </w:r>
            <w:r w:rsidRPr="00115AAA">
              <w:rPr>
                <w:sz w:val="20"/>
              </w:rPr>
              <w:t>eview</w:t>
            </w:r>
            <w:r>
              <w:rPr>
                <w:sz w:val="20"/>
              </w:rPr>
              <w:t xml:space="preserve">. </w:t>
            </w:r>
          </w:p>
          <w:p w:rsidR="00EA3E91" w:rsidRDefault="00EA3E91" w:rsidP="00EA3E91">
            <w:pPr>
              <w:numPr>
                <w:ilvl w:val="0"/>
                <w:numId w:val="19"/>
              </w:numPr>
              <w:spacing w:after="58"/>
              <w:jc w:val="left"/>
              <w:rPr>
                <w:sz w:val="20"/>
              </w:rPr>
            </w:pPr>
            <w:r>
              <w:rPr>
                <w:sz w:val="20"/>
              </w:rPr>
              <w:t xml:space="preserve">Federal OCSE will review this Draft Version and provide comments and ACF Priorities that will be incorporated to the Draft Version of the </w:t>
            </w:r>
            <w:r w:rsidR="008A6D64">
              <w:rPr>
                <w:sz w:val="20"/>
              </w:rPr>
              <w:t>Periodic</w:t>
            </w:r>
            <w:r>
              <w:rPr>
                <w:sz w:val="20"/>
              </w:rPr>
              <w:t xml:space="preserve"> IV&amp;V Review Report and a revised r</w:t>
            </w:r>
            <w:r w:rsidRPr="00115AAA">
              <w:rPr>
                <w:sz w:val="20"/>
              </w:rPr>
              <w:t>eport</w:t>
            </w:r>
            <w:r>
              <w:rPr>
                <w:sz w:val="20"/>
              </w:rPr>
              <w:t xml:space="preserve"> will be released to the State’s Project and Department five (5) calendar days after receipt of ACF comments and Priorities to the Draft Version of the </w:t>
            </w:r>
            <w:r w:rsidR="008A6D64">
              <w:rPr>
                <w:sz w:val="20"/>
              </w:rPr>
              <w:t>respective Periodic</w:t>
            </w:r>
            <w:r>
              <w:rPr>
                <w:sz w:val="20"/>
              </w:rPr>
              <w:t xml:space="preserve"> IV&amp;V Review Report.</w:t>
            </w:r>
          </w:p>
          <w:p w:rsidR="00EA3E91" w:rsidRDefault="00EA3E91" w:rsidP="00EA3E91">
            <w:pPr>
              <w:numPr>
                <w:ilvl w:val="0"/>
                <w:numId w:val="19"/>
              </w:numPr>
              <w:spacing w:after="58"/>
              <w:jc w:val="left"/>
              <w:rPr>
                <w:sz w:val="20"/>
              </w:rPr>
            </w:pPr>
            <w:r>
              <w:rPr>
                <w:sz w:val="20"/>
              </w:rPr>
              <w:t xml:space="preserve">State Project and Department comments to the Draft Version of the </w:t>
            </w:r>
            <w:r w:rsidR="008A6D64">
              <w:rPr>
                <w:sz w:val="20"/>
              </w:rPr>
              <w:t>Periodic</w:t>
            </w:r>
            <w:r>
              <w:rPr>
                <w:sz w:val="20"/>
              </w:rPr>
              <w:t xml:space="preserve"> IV&amp;V Review Report will be returned to the IV&amp;V Service Provider within 20 calendar days of receipt of the Draft Version of the </w:t>
            </w:r>
            <w:r w:rsidR="008A6D64">
              <w:rPr>
                <w:sz w:val="20"/>
              </w:rPr>
              <w:t>respective Periodic</w:t>
            </w:r>
            <w:r>
              <w:rPr>
                <w:sz w:val="20"/>
              </w:rPr>
              <w:t xml:space="preserve"> IV&amp;V Review Report. </w:t>
            </w:r>
          </w:p>
          <w:p w:rsidR="00EA3E91" w:rsidRDefault="00EA3E91" w:rsidP="00EA3E91">
            <w:pPr>
              <w:numPr>
                <w:ilvl w:val="0"/>
                <w:numId w:val="19"/>
              </w:numPr>
              <w:spacing w:after="58"/>
              <w:jc w:val="left"/>
              <w:rPr>
                <w:sz w:val="20"/>
              </w:rPr>
            </w:pPr>
            <w:r>
              <w:rPr>
                <w:sz w:val="20"/>
              </w:rPr>
              <w:t xml:space="preserve">The IV&amp;V Service Provider will correct mistakes of fact to the Draft Version of the </w:t>
            </w:r>
            <w:r w:rsidR="008A6D64">
              <w:rPr>
                <w:sz w:val="20"/>
              </w:rPr>
              <w:t>respective Periodic</w:t>
            </w:r>
            <w:r>
              <w:rPr>
                <w:sz w:val="20"/>
              </w:rPr>
              <w:t xml:space="preserve"> IV&amp;V Review Report, and  append to the Draft Version all other Department comments, and redeliver the </w:t>
            </w:r>
            <w:r w:rsidR="008A6D64">
              <w:rPr>
                <w:sz w:val="20"/>
              </w:rPr>
              <w:t xml:space="preserve">Periodic </w:t>
            </w:r>
            <w:r>
              <w:rPr>
                <w:sz w:val="20"/>
              </w:rPr>
              <w:t>IV&amp;V Review Report, marked as Final, to OCSE, the IV&amp;V Contract Manager, the State Project and the Department.  This Final Version of th</w:t>
            </w:r>
            <w:r w:rsidR="008A6D64">
              <w:rPr>
                <w:sz w:val="20"/>
              </w:rPr>
              <w:t>e respective Periodic</w:t>
            </w:r>
            <w:r>
              <w:rPr>
                <w:sz w:val="20"/>
              </w:rPr>
              <w:t xml:space="preserve"> IV&amp;V Review Report deliverable concludes the </w:t>
            </w:r>
            <w:r w:rsidR="008A6D64">
              <w:rPr>
                <w:sz w:val="20"/>
              </w:rPr>
              <w:t>respective Periodic</w:t>
            </w:r>
            <w:r>
              <w:rPr>
                <w:sz w:val="20"/>
              </w:rPr>
              <w:t xml:space="preserve"> IV&amp;V Review.</w:t>
            </w:r>
          </w:p>
        </w:tc>
      </w:tr>
      <w:tr w:rsidR="001B79D2" w:rsidTr="00AC6DC2">
        <w:trPr>
          <w:jc w:val="center"/>
        </w:trPr>
        <w:tc>
          <w:tcPr>
            <w:tcW w:w="2334" w:type="dxa"/>
            <w:tcBorders>
              <w:top w:val="single" w:sz="7" w:space="0" w:color="000000"/>
              <w:left w:val="single" w:sz="7" w:space="0" w:color="000000"/>
              <w:bottom w:val="single" w:sz="7" w:space="0" w:color="000000"/>
              <w:right w:val="single" w:sz="7" w:space="0" w:color="000000"/>
            </w:tcBorders>
          </w:tcPr>
          <w:p w:rsidR="001B79D2" w:rsidRPr="00115AAA" w:rsidRDefault="00BA331D" w:rsidP="00115AAA">
            <w:pPr>
              <w:jc w:val="left"/>
              <w:rPr>
                <w:sz w:val="20"/>
              </w:rPr>
            </w:pPr>
            <w:r>
              <w:rPr>
                <w:sz w:val="20"/>
              </w:rPr>
              <w:t xml:space="preserve">8.1.7  </w:t>
            </w:r>
            <w:r w:rsidR="001B79D2">
              <w:rPr>
                <w:sz w:val="20"/>
              </w:rPr>
              <w:t xml:space="preserve">Prepare </w:t>
            </w:r>
            <w:r w:rsidR="005A41EF">
              <w:rPr>
                <w:sz w:val="20"/>
              </w:rPr>
              <w:t>de</w:t>
            </w:r>
            <w:r w:rsidR="001B79D2">
              <w:rPr>
                <w:sz w:val="20"/>
              </w:rPr>
              <w:t>briefing and deliver for OCSE</w:t>
            </w:r>
          </w:p>
        </w:tc>
        <w:tc>
          <w:tcPr>
            <w:tcW w:w="2880" w:type="dxa"/>
            <w:tcBorders>
              <w:top w:val="single" w:sz="7" w:space="0" w:color="000000"/>
              <w:left w:val="single" w:sz="7" w:space="0" w:color="000000"/>
              <w:bottom w:val="single" w:sz="7" w:space="0" w:color="000000"/>
              <w:right w:val="single" w:sz="7" w:space="0" w:color="000000"/>
            </w:tcBorders>
          </w:tcPr>
          <w:p w:rsidR="00CE58D6" w:rsidRPr="00115AAA" w:rsidRDefault="00CE58D6" w:rsidP="00CE58D6">
            <w:pPr>
              <w:jc w:val="left"/>
              <w:rPr>
                <w:sz w:val="20"/>
              </w:rPr>
            </w:pPr>
            <w:r w:rsidRPr="00115AAA">
              <w:rPr>
                <w:sz w:val="20"/>
              </w:rPr>
              <w:t xml:space="preserve">Formal </w:t>
            </w:r>
            <w:r w:rsidR="005A41EF">
              <w:rPr>
                <w:sz w:val="20"/>
              </w:rPr>
              <w:t xml:space="preserve">debriefing </w:t>
            </w:r>
            <w:r w:rsidRPr="00115AAA">
              <w:rPr>
                <w:sz w:val="20"/>
              </w:rPr>
              <w:t xml:space="preserve">presentation(s) </w:t>
            </w:r>
            <w:r w:rsidR="005A41EF">
              <w:rPr>
                <w:sz w:val="20"/>
              </w:rPr>
              <w:t>to the Department, Agency, Project, and OCSE</w:t>
            </w:r>
            <w:r w:rsidR="005A41EF" w:rsidRPr="00115AAA">
              <w:rPr>
                <w:sz w:val="20"/>
              </w:rPr>
              <w:t xml:space="preserve"> </w:t>
            </w:r>
            <w:r w:rsidRPr="00115AAA">
              <w:rPr>
                <w:sz w:val="20"/>
              </w:rPr>
              <w:t xml:space="preserve">on the </w:t>
            </w:r>
            <w:r w:rsidR="005A41EF">
              <w:rPr>
                <w:sz w:val="20"/>
              </w:rPr>
              <w:t xml:space="preserve">respective </w:t>
            </w:r>
            <w:r w:rsidRPr="00115AAA">
              <w:rPr>
                <w:sz w:val="20"/>
              </w:rPr>
              <w:t xml:space="preserve">IV&amp;V </w:t>
            </w:r>
            <w:r w:rsidR="005A41EF">
              <w:rPr>
                <w:sz w:val="20"/>
              </w:rPr>
              <w:t>Review Report</w:t>
            </w:r>
            <w:r w:rsidRPr="00115AAA">
              <w:rPr>
                <w:sz w:val="20"/>
              </w:rPr>
              <w:t>.</w:t>
            </w:r>
          </w:p>
          <w:p w:rsidR="001B79D2" w:rsidRPr="00115AAA" w:rsidRDefault="001B79D2" w:rsidP="00115AAA">
            <w:pPr>
              <w:jc w:val="left"/>
              <w:rPr>
                <w:sz w:val="20"/>
              </w:rPr>
            </w:pPr>
          </w:p>
        </w:tc>
        <w:tc>
          <w:tcPr>
            <w:tcW w:w="4205" w:type="dxa"/>
            <w:tcBorders>
              <w:top w:val="single" w:sz="7" w:space="0" w:color="000000"/>
              <w:left w:val="single" w:sz="7" w:space="0" w:color="000000"/>
              <w:bottom w:val="single" w:sz="7" w:space="0" w:color="000000"/>
              <w:right w:val="single" w:sz="7" w:space="0" w:color="000000"/>
            </w:tcBorders>
          </w:tcPr>
          <w:p w:rsidR="001B79D2" w:rsidRPr="00115AAA" w:rsidRDefault="00A605A8" w:rsidP="00115AAA">
            <w:pPr>
              <w:spacing w:after="58"/>
              <w:jc w:val="left"/>
              <w:rPr>
                <w:sz w:val="20"/>
              </w:rPr>
            </w:pPr>
            <w:r>
              <w:rPr>
                <w:sz w:val="20"/>
              </w:rPr>
              <w:t xml:space="preserve">If desired by and </w:t>
            </w:r>
            <w:r w:rsidR="00CE58D6" w:rsidRPr="00115AAA">
              <w:rPr>
                <w:sz w:val="20"/>
              </w:rPr>
              <w:t>requ</w:t>
            </w:r>
            <w:r>
              <w:rPr>
                <w:sz w:val="20"/>
              </w:rPr>
              <w:t>ested by the Project Team, Agency, and Department</w:t>
            </w:r>
            <w:r w:rsidR="00CE58D6" w:rsidRPr="00115AAA">
              <w:rPr>
                <w:sz w:val="20"/>
              </w:rPr>
              <w:t>,</w:t>
            </w:r>
            <w:r w:rsidR="00CE58D6">
              <w:rPr>
                <w:sz w:val="20"/>
              </w:rPr>
              <w:t xml:space="preserve"> </w:t>
            </w:r>
            <w:r>
              <w:rPr>
                <w:sz w:val="20"/>
              </w:rPr>
              <w:t xml:space="preserve">the IV&amp;V Service Provider will </w:t>
            </w:r>
            <w:r w:rsidR="00CE58D6">
              <w:rPr>
                <w:sz w:val="20"/>
              </w:rPr>
              <w:t>p</w:t>
            </w:r>
            <w:r w:rsidR="001B79D2">
              <w:rPr>
                <w:sz w:val="20"/>
              </w:rPr>
              <w:t xml:space="preserve">repare </w:t>
            </w:r>
            <w:r w:rsidR="00CE58D6">
              <w:rPr>
                <w:sz w:val="20"/>
              </w:rPr>
              <w:t>and deliver</w:t>
            </w:r>
            <w:r w:rsidR="001B79D2">
              <w:rPr>
                <w:sz w:val="20"/>
              </w:rPr>
              <w:t xml:space="preserve"> </w:t>
            </w:r>
            <w:r>
              <w:rPr>
                <w:sz w:val="20"/>
              </w:rPr>
              <w:t>a de</w:t>
            </w:r>
            <w:r w:rsidR="001B79D2">
              <w:rPr>
                <w:sz w:val="20"/>
              </w:rPr>
              <w:t xml:space="preserve">briefing </w:t>
            </w:r>
            <w:r>
              <w:rPr>
                <w:sz w:val="20"/>
              </w:rPr>
              <w:t xml:space="preserve">related to </w:t>
            </w:r>
            <w:r w:rsidR="001B79D2">
              <w:rPr>
                <w:sz w:val="20"/>
              </w:rPr>
              <w:t>the latest</w:t>
            </w:r>
            <w:r>
              <w:rPr>
                <w:sz w:val="20"/>
              </w:rPr>
              <w:t xml:space="preserve">, respective (Initial or Periodic) </w:t>
            </w:r>
            <w:r w:rsidR="001B79D2">
              <w:rPr>
                <w:sz w:val="20"/>
              </w:rPr>
              <w:t>IV&amp;V Review Report’s results</w:t>
            </w:r>
            <w:r w:rsidR="00CE58D6">
              <w:rPr>
                <w:sz w:val="20"/>
              </w:rPr>
              <w:t xml:space="preserve"> to the Department, Agency, Project, and OCSE</w:t>
            </w:r>
            <w:r>
              <w:rPr>
                <w:sz w:val="20"/>
              </w:rPr>
              <w:t>.  Any such debriefing must be conducted within 5 calendar days of delivery of the Final Version of the respective (Initial or Periodic) IV&amp;V Review Report.  Debriefings prior to this milestone within the IV&amp;V Services contract, whether during the course of an onsite review, or subsequent IV&amp;V Service Provider review, analysis, and report creation timeframe, or prior to delivery of the respective IV&amp;V Review Report under this contract</w:t>
            </w:r>
            <w:r w:rsidR="005A41EF">
              <w:rPr>
                <w:sz w:val="20"/>
              </w:rPr>
              <w:t>,</w:t>
            </w:r>
            <w:r>
              <w:rPr>
                <w:sz w:val="20"/>
              </w:rPr>
              <w:t xml:space="preserve"> is prohibited. </w:t>
            </w:r>
            <w:r w:rsidR="00CE58D6">
              <w:rPr>
                <w:sz w:val="20"/>
              </w:rPr>
              <w:t xml:space="preserve"> </w:t>
            </w:r>
          </w:p>
        </w:tc>
      </w:tr>
      <w:tr w:rsidR="0037529E" w:rsidTr="00AC6DC2">
        <w:trPr>
          <w:jc w:val="center"/>
        </w:trPr>
        <w:tc>
          <w:tcPr>
            <w:tcW w:w="2334" w:type="dxa"/>
            <w:tcBorders>
              <w:top w:val="single" w:sz="7" w:space="0" w:color="000000"/>
              <w:left w:val="single" w:sz="7" w:space="0" w:color="000000"/>
              <w:bottom w:val="single" w:sz="7" w:space="0" w:color="000000"/>
              <w:right w:val="single" w:sz="7" w:space="0" w:color="000000"/>
            </w:tcBorders>
          </w:tcPr>
          <w:p w:rsidR="0037529E" w:rsidRPr="00115AAA" w:rsidRDefault="00BA331D" w:rsidP="00115AAA">
            <w:pPr>
              <w:jc w:val="left"/>
              <w:rPr>
                <w:sz w:val="20"/>
              </w:rPr>
            </w:pPr>
            <w:r>
              <w:rPr>
                <w:sz w:val="20"/>
              </w:rPr>
              <w:t xml:space="preserve">8.1.8  </w:t>
            </w:r>
            <w:r w:rsidR="0037529E" w:rsidRPr="00115AAA">
              <w:rPr>
                <w:sz w:val="20"/>
              </w:rPr>
              <w:t xml:space="preserve">Prepare and deliver </w:t>
            </w:r>
            <w:r w:rsidR="005A41EF">
              <w:rPr>
                <w:sz w:val="20"/>
              </w:rPr>
              <w:t>invoices for payment</w:t>
            </w:r>
            <w:r w:rsidR="001B79D2">
              <w:rPr>
                <w:sz w:val="20"/>
              </w:rPr>
              <w:t>.</w:t>
            </w:r>
          </w:p>
        </w:tc>
        <w:tc>
          <w:tcPr>
            <w:tcW w:w="2880" w:type="dxa"/>
            <w:tcBorders>
              <w:top w:val="single" w:sz="7" w:space="0" w:color="000000"/>
              <w:left w:val="single" w:sz="7" w:space="0" w:color="000000"/>
              <w:bottom w:val="single" w:sz="7" w:space="0" w:color="000000"/>
              <w:right w:val="single" w:sz="7" w:space="0" w:color="000000"/>
            </w:tcBorders>
          </w:tcPr>
          <w:p w:rsidR="0037529E" w:rsidRPr="00115AAA" w:rsidRDefault="005A41EF" w:rsidP="00CE58D6">
            <w:pPr>
              <w:jc w:val="left"/>
              <w:rPr>
                <w:sz w:val="20"/>
              </w:rPr>
            </w:pPr>
            <w:r>
              <w:rPr>
                <w:sz w:val="20"/>
              </w:rPr>
              <w:t>Contract invoicing.</w:t>
            </w:r>
          </w:p>
        </w:tc>
        <w:tc>
          <w:tcPr>
            <w:tcW w:w="4205" w:type="dxa"/>
            <w:tcBorders>
              <w:top w:val="single" w:sz="7" w:space="0" w:color="000000"/>
              <w:left w:val="single" w:sz="7" w:space="0" w:color="000000"/>
              <w:bottom w:val="single" w:sz="7" w:space="0" w:color="000000"/>
              <w:right w:val="single" w:sz="7" w:space="0" w:color="000000"/>
            </w:tcBorders>
          </w:tcPr>
          <w:p w:rsidR="0037529E" w:rsidRPr="00115AAA" w:rsidRDefault="0037529E" w:rsidP="00115AAA">
            <w:pPr>
              <w:spacing w:after="58"/>
              <w:jc w:val="left"/>
              <w:rPr>
                <w:sz w:val="20"/>
              </w:rPr>
            </w:pPr>
            <w:r w:rsidRPr="00115AAA">
              <w:rPr>
                <w:sz w:val="20"/>
              </w:rPr>
              <w:t>No more than once a month</w:t>
            </w:r>
            <w:r w:rsidR="005A41EF">
              <w:rPr>
                <w:sz w:val="20"/>
              </w:rPr>
              <w:t xml:space="preserve"> during active work conducting a semi-annual (Initial or Periodic) IV&amp;V Review.</w:t>
            </w:r>
          </w:p>
        </w:tc>
      </w:tr>
      <w:tr w:rsidR="005A41EF" w:rsidTr="00AC6DC2">
        <w:trPr>
          <w:jc w:val="center"/>
        </w:trPr>
        <w:tc>
          <w:tcPr>
            <w:tcW w:w="2334" w:type="dxa"/>
            <w:tcBorders>
              <w:top w:val="single" w:sz="7" w:space="0" w:color="000000"/>
              <w:left w:val="single" w:sz="7" w:space="0" w:color="000000"/>
              <w:bottom w:val="single" w:sz="7" w:space="0" w:color="000000"/>
              <w:right w:val="single" w:sz="7" w:space="0" w:color="000000"/>
            </w:tcBorders>
          </w:tcPr>
          <w:p w:rsidR="005A41EF" w:rsidRPr="00115AAA" w:rsidRDefault="00BA331D" w:rsidP="009A6F35">
            <w:pPr>
              <w:jc w:val="left"/>
              <w:rPr>
                <w:sz w:val="20"/>
              </w:rPr>
            </w:pPr>
            <w:r>
              <w:rPr>
                <w:sz w:val="20"/>
              </w:rPr>
              <w:t xml:space="preserve">8.1.9  </w:t>
            </w:r>
            <w:r w:rsidR="005A41EF" w:rsidRPr="00115AAA">
              <w:rPr>
                <w:sz w:val="20"/>
              </w:rPr>
              <w:t xml:space="preserve">Prepare and deliver </w:t>
            </w:r>
            <w:r w:rsidR="005A41EF">
              <w:rPr>
                <w:sz w:val="20"/>
              </w:rPr>
              <w:t>Monthly Status Reports.</w:t>
            </w:r>
          </w:p>
        </w:tc>
        <w:tc>
          <w:tcPr>
            <w:tcW w:w="2880" w:type="dxa"/>
            <w:tcBorders>
              <w:top w:val="single" w:sz="7" w:space="0" w:color="000000"/>
              <w:left w:val="single" w:sz="7" w:space="0" w:color="000000"/>
              <w:bottom w:val="single" w:sz="7" w:space="0" w:color="000000"/>
              <w:right w:val="single" w:sz="7" w:space="0" w:color="000000"/>
            </w:tcBorders>
          </w:tcPr>
          <w:p w:rsidR="005A41EF" w:rsidRPr="00115AAA" w:rsidRDefault="005A41EF" w:rsidP="009A6F35">
            <w:pPr>
              <w:jc w:val="left"/>
              <w:rPr>
                <w:sz w:val="20"/>
              </w:rPr>
            </w:pPr>
            <w:r>
              <w:rPr>
                <w:sz w:val="20"/>
              </w:rPr>
              <w:t>Contract Status Reporting To IV&amp;V Contract Manager.</w:t>
            </w:r>
          </w:p>
        </w:tc>
        <w:tc>
          <w:tcPr>
            <w:tcW w:w="4205" w:type="dxa"/>
            <w:tcBorders>
              <w:top w:val="single" w:sz="7" w:space="0" w:color="000000"/>
              <w:left w:val="single" w:sz="7" w:space="0" w:color="000000"/>
              <w:bottom w:val="single" w:sz="7" w:space="0" w:color="000000"/>
              <w:right w:val="single" w:sz="7" w:space="0" w:color="000000"/>
            </w:tcBorders>
          </w:tcPr>
          <w:p w:rsidR="005A41EF" w:rsidRPr="00115AAA" w:rsidRDefault="005A41EF" w:rsidP="009A6F35">
            <w:pPr>
              <w:spacing w:after="58"/>
              <w:jc w:val="left"/>
              <w:rPr>
                <w:sz w:val="20"/>
              </w:rPr>
            </w:pPr>
            <w:r w:rsidRPr="00115AAA">
              <w:rPr>
                <w:sz w:val="20"/>
              </w:rPr>
              <w:t>No more than once a month</w:t>
            </w:r>
            <w:r>
              <w:rPr>
                <w:sz w:val="20"/>
              </w:rPr>
              <w:t xml:space="preserve"> during active work conducting a semi-annual (Initial or Periodic) IV&amp;V Review, inform the IV&amp;V Contract Manager of current contract status, availability of IV&amp;V Service Provider key personnel, work and deliverables expectations prospective </w:t>
            </w:r>
            <w:r w:rsidR="00BA46F0">
              <w:rPr>
                <w:sz w:val="20"/>
              </w:rPr>
              <w:t xml:space="preserve">to the next </w:t>
            </w:r>
            <w:r>
              <w:rPr>
                <w:sz w:val="20"/>
              </w:rPr>
              <w:t>60 day</w:t>
            </w:r>
            <w:r w:rsidR="00BA46F0">
              <w:rPr>
                <w:sz w:val="20"/>
              </w:rPr>
              <w:t>s</w:t>
            </w:r>
            <w:r>
              <w:rPr>
                <w:sz w:val="20"/>
              </w:rPr>
              <w:t xml:space="preserve"> </w:t>
            </w:r>
            <w:r w:rsidR="00BA46F0">
              <w:rPr>
                <w:sz w:val="20"/>
              </w:rPr>
              <w:t xml:space="preserve">in contract </w:t>
            </w:r>
            <w:r>
              <w:rPr>
                <w:sz w:val="20"/>
              </w:rPr>
              <w:t>schedule.</w:t>
            </w:r>
          </w:p>
        </w:tc>
      </w:tr>
      <w:tr w:rsidR="00BA46F0" w:rsidTr="00AC6DC2">
        <w:trPr>
          <w:jc w:val="center"/>
        </w:trPr>
        <w:tc>
          <w:tcPr>
            <w:tcW w:w="2334" w:type="dxa"/>
            <w:tcBorders>
              <w:top w:val="single" w:sz="7" w:space="0" w:color="000000"/>
              <w:left w:val="single" w:sz="7" w:space="0" w:color="000000"/>
              <w:bottom w:val="single" w:sz="7" w:space="0" w:color="000000"/>
              <w:right w:val="single" w:sz="7" w:space="0" w:color="000000"/>
            </w:tcBorders>
          </w:tcPr>
          <w:p w:rsidR="00BA46F0" w:rsidRPr="00115AAA" w:rsidRDefault="00BA331D" w:rsidP="009A6F35">
            <w:pPr>
              <w:jc w:val="left"/>
              <w:rPr>
                <w:sz w:val="20"/>
              </w:rPr>
            </w:pPr>
            <w:r>
              <w:rPr>
                <w:sz w:val="20"/>
              </w:rPr>
              <w:t xml:space="preserve">8.1.10  </w:t>
            </w:r>
            <w:r w:rsidR="00BA46F0">
              <w:rPr>
                <w:sz w:val="20"/>
              </w:rPr>
              <w:t>Deliverable Observation Report (DOR)</w:t>
            </w:r>
          </w:p>
        </w:tc>
        <w:tc>
          <w:tcPr>
            <w:tcW w:w="2880" w:type="dxa"/>
            <w:tcBorders>
              <w:top w:val="single" w:sz="7" w:space="0" w:color="000000"/>
              <w:left w:val="single" w:sz="7" w:space="0" w:color="000000"/>
              <w:bottom w:val="single" w:sz="7" w:space="0" w:color="000000"/>
              <w:right w:val="single" w:sz="7" w:space="0" w:color="000000"/>
            </w:tcBorders>
          </w:tcPr>
          <w:p w:rsidR="00BA46F0" w:rsidRDefault="00BA46F0" w:rsidP="009A6F35">
            <w:pPr>
              <w:jc w:val="left"/>
              <w:rPr>
                <w:sz w:val="20"/>
              </w:rPr>
            </w:pPr>
            <w:r>
              <w:rPr>
                <w:sz w:val="20"/>
              </w:rPr>
              <w:t>Performed reviews of project artifacts, processes or deliverables not otherwise defined herein this scope of work, as-needed in a special scope of work between State and IV&amp;V Service Provider.</w:t>
            </w:r>
          </w:p>
        </w:tc>
        <w:tc>
          <w:tcPr>
            <w:tcW w:w="4205" w:type="dxa"/>
            <w:tcBorders>
              <w:top w:val="single" w:sz="7" w:space="0" w:color="000000"/>
              <w:left w:val="single" w:sz="7" w:space="0" w:color="000000"/>
              <w:bottom w:val="single" w:sz="7" w:space="0" w:color="000000"/>
              <w:right w:val="single" w:sz="7" w:space="0" w:color="000000"/>
            </w:tcBorders>
          </w:tcPr>
          <w:p w:rsidR="00BA46F0" w:rsidRPr="00115AAA" w:rsidRDefault="00BA46F0" w:rsidP="009A6F35">
            <w:pPr>
              <w:spacing w:after="58"/>
              <w:jc w:val="left"/>
              <w:rPr>
                <w:sz w:val="20"/>
              </w:rPr>
            </w:pPr>
            <w:r>
              <w:rPr>
                <w:sz w:val="20"/>
              </w:rPr>
              <w:t xml:space="preserve">If desired </w:t>
            </w:r>
            <w:r w:rsidR="00BA156B">
              <w:rPr>
                <w:sz w:val="20"/>
              </w:rPr>
              <w:t>a</w:t>
            </w:r>
            <w:r>
              <w:rPr>
                <w:sz w:val="20"/>
              </w:rPr>
              <w:t xml:space="preserve">nd </w:t>
            </w:r>
            <w:r w:rsidRPr="00115AAA">
              <w:rPr>
                <w:sz w:val="20"/>
              </w:rPr>
              <w:t>requ</w:t>
            </w:r>
            <w:r>
              <w:rPr>
                <w:sz w:val="20"/>
              </w:rPr>
              <w:t>ested by the Project Team, Agency, and Department</w:t>
            </w:r>
            <w:r w:rsidRPr="00115AAA">
              <w:rPr>
                <w:sz w:val="20"/>
              </w:rPr>
              <w:t>,</w:t>
            </w:r>
            <w:r>
              <w:rPr>
                <w:sz w:val="20"/>
              </w:rPr>
              <w:t xml:space="preserve"> the IV&amp;V Service Provider will prepare and deliver a one-time, focused, specific Deliverable Observation Report to the IV&amp;V Contract Manager (for delivery to the State Project, etc.,) and OCSE, at the same time, presenting </w:t>
            </w:r>
            <w:r w:rsidR="00BA156B">
              <w:rPr>
                <w:sz w:val="20"/>
              </w:rPr>
              <w:t>an</w:t>
            </w:r>
            <w:r>
              <w:rPr>
                <w:sz w:val="20"/>
              </w:rPr>
              <w:t xml:space="preserve"> analysis of a prescribed deliverable or other task not specifically referenced by this scope of work.  Examples of such focused Deliverables Observation Repo</w:t>
            </w:r>
            <w:r w:rsidR="00BA156B">
              <w:rPr>
                <w:sz w:val="20"/>
              </w:rPr>
              <w:t xml:space="preserve">rts include:  a network capacity, bandwidth, and throughput analysis; and, independent analysis of compliance of a project deliverable with contract specifications, etc.  The State Project, Agency, and Department may receive a debriefing on the results of such a DOR from the IV&amp;V Service Provider only with the concurrence and attendance of OCSE. </w:t>
            </w:r>
          </w:p>
        </w:tc>
      </w:tr>
      <w:tr w:rsidR="00E72814" w:rsidTr="00E72814">
        <w:trPr>
          <w:jc w:val="center"/>
        </w:trPr>
        <w:tc>
          <w:tcPr>
            <w:tcW w:w="2334" w:type="dxa"/>
            <w:tcBorders>
              <w:top w:val="single" w:sz="7" w:space="0" w:color="000000"/>
              <w:left w:val="single" w:sz="7" w:space="0" w:color="000000"/>
              <w:bottom w:val="single" w:sz="7" w:space="0" w:color="000000"/>
              <w:right w:val="single" w:sz="7" w:space="0" w:color="000000"/>
            </w:tcBorders>
          </w:tcPr>
          <w:p w:rsidR="00E72814" w:rsidRPr="00E72814" w:rsidRDefault="00BA331D" w:rsidP="00E72814">
            <w:pPr>
              <w:jc w:val="left"/>
              <w:rPr>
                <w:rFonts w:eastAsia="Arial Unicode MS"/>
                <w:bCs/>
                <w:sz w:val="20"/>
              </w:rPr>
            </w:pPr>
            <w:r>
              <w:rPr>
                <w:rFonts w:eastAsia="Arial Unicode MS"/>
                <w:bCs/>
                <w:sz w:val="20"/>
              </w:rPr>
              <w:t xml:space="preserve">8.1.11  </w:t>
            </w:r>
            <w:r w:rsidR="00E72814" w:rsidRPr="00E72814">
              <w:rPr>
                <w:rFonts w:eastAsia="Arial Unicode MS"/>
                <w:bCs/>
                <w:sz w:val="20"/>
              </w:rPr>
              <w:t>Archive Documents</w:t>
            </w:r>
          </w:p>
        </w:tc>
        <w:tc>
          <w:tcPr>
            <w:tcW w:w="2880" w:type="dxa"/>
            <w:tcBorders>
              <w:top w:val="single" w:sz="7" w:space="0" w:color="000000"/>
              <w:left w:val="single" w:sz="7" w:space="0" w:color="000000"/>
              <w:bottom w:val="single" w:sz="7" w:space="0" w:color="000000"/>
              <w:right w:val="single" w:sz="7" w:space="0" w:color="000000"/>
            </w:tcBorders>
          </w:tcPr>
          <w:p w:rsidR="00E72814" w:rsidRPr="00E72814" w:rsidRDefault="00E72814" w:rsidP="00E72814">
            <w:pPr>
              <w:jc w:val="left"/>
              <w:rPr>
                <w:rFonts w:eastAsia="Arial Unicode MS"/>
                <w:sz w:val="20"/>
              </w:rPr>
            </w:pPr>
            <w:r>
              <w:rPr>
                <w:rFonts w:eastAsia="Arial Unicode MS"/>
                <w:sz w:val="20"/>
              </w:rPr>
              <w:t>Periodic Archive Creation and Delivery of all project artifacts and research materials and contract deliverables</w:t>
            </w:r>
          </w:p>
        </w:tc>
        <w:tc>
          <w:tcPr>
            <w:tcW w:w="4205" w:type="dxa"/>
            <w:tcBorders>
              <w:top w:val="single" w:sz="7" w:space="0" w:color="000000"/>
              <w:left w:val="single" w:sz="7" w:space="0" w:color="000000"/>
              <w:bottom w:val="single" w:sz="7" w:space="0" w:color="000000"/>
              <w:right w:val="single" w:sz="7" w:space="0" w:color="000000"/>
            </w:tcBorders>
          </w:tcPr>
          <w:p w:rsidR="00E72814" w:rsidRPr="00E72814" w:rsidRDefault="00E72814" w:rsidP="00E72814">
            <w:pPr>
              <w:pStyle w:val="CommentText"/>
              <w:jc w:val="left"/>
            </w:pPr>
            <w:r w:rsidRPr="00E72814">
              <w:t>A complete CD</w:t>
            </w:r>
            <w:r>
              <w:t>-ROM</w:t>
            </w:r>
            <w:r w:rsidRPr="00E72814">
              <w:t xml:space="preserve"> archive of all IV&amp;V Documents including draft and final reports, status briefings, exception reports, all versions of the Project Management Workplan (PMW)</w:t>
            </w:r>
            <w:r>
              <w:t>.</w:t>
            </w:r>
            <w:r w:rsidRPr="00E72814">
              <w:t xml:space="preserve"> Deliverable </w:t>
            </w:r>
            <w:r>
              <w:t>Observation Review (DOR) Reports,</w:t>
            </w:r>
            <w:r w:rsidRPr="00E72814">
              <w:t xml:space="preserve"> Monthly </w:t>
            </w:r>
            <w:r>
              <w:t>(</w:t>
            </w:r>
            <w:r w:rsidRPr="00E72814">
              <w:t>Financial</w:t>
            </w:r>
            <w:r>
              <w:t>)</w:t>
            </w:r>
            <w:r w:rsidRPr="00E72814">
              <w:t xml:space="preserve"> </w:t>
            </w:r>
            <w:r>
              <w:t>Invoicing, Project Status Reports, and all project materials, documentation, artifacts, data, reports, forms, etc., collected by the IV&amp;V Service Provider during the course of their latest IV&amp;V Review.</w:t>
            </w:r>
            <w:r w:rsidRPr="00E72814">
              <w:t xml:space="preserve">  </w:t>
            </w:r>
            <w:r>
              <w:t xml:space="preserve">This complete archive is to be </w:t>
            </w:r>
            <w:r w:rsidRPr="00E72814">
              <w:t xml:space="preserve">submitted with the </w:t>
            </w:r>
            <w:r>
              <w:t xml:space="preserve">respective </w:t>
            </w:r>
            <w:r w:rsidRPr="00E72814">
              <w:t>final invoice for the</w:t>
            </w:r>
            <w:r>
              <w:t xml:space="preserve"> IV&amp;V Review period in question</w:t>
            </w:r>
            <w:r w:rsidRPr="00E72814">
              <w:t>.</w:t>
            </w:r>
          </w:p>
        </w:tc>
      </w:tr>
    </w:tbl>
    <w:p w:rsidR="0037529E" w:rsidRDefault="0037529E" w:rsidP="0037529E"/>
    <w:p w:rsidR="0037529E" w:rsidRPr="0037529E" w:rsidRDefault="0037529E" w:rsidP="00BA156B">
      <w:pPr>
        <w:jc w:val="left"/>
      </w:pPr>
      <w:r>
        <w:t>All deliverables shall be approved by the State in order for the task which produced them to be considered complete</w:t>
      </w:r>
      <w:r w:rsidR="00413D76">
        <w:t xml:space="preserve">.  </w:t>
      </w:r>
      <w:r>
        <w:t>In all cases, payment</w:t>
      </w:r>
      <w:r w:rsidR="00BA156B">
        <w:t>s</w:t>
      </w:r>
      <w:r>
        <w:t xml:space="preserve"> to the IV&amp;V provider shall be contingent upon State approval of deliverables</w:t>
      </w:r>
      <w:r w:rsidR="00413D76">
        <w:t xml:space="preserve">.  </w:t>
      </w:r>
      <w:r>
        <w:t>No review will be considered complete until the approved documentation is delivere</w:t>
      </w:r>
      <w:r w:rsidR="00F51C96">
        <w:t>d to and reviewed</w:t>
      </w:r>
      <w:r w:rsidR="00200EF5">
        <w:t xml:space="preserve"> by</w:t>
      </w:r>
      <w:r w:rsidR="009F1918">
        <w:t xml:space="preserve"> the cognizant Federal </w:t>
      </w:r>
      <w:r w:rsidR="00BA156B">
        <w:t>OCSE</w:t>
      </w:r>
      <w:r w:rsidR="009F1918">
        <w:t xml:space="preserve"> </w:t>
      </w:r>
      <w:r>
        <w:t>and the State.</w:t>
      </w:r>
      <w:r w:rsidR="00BA156B">
        <w:br/>
      </w:r>
      <w:r w:rsidR="00BA156B">
        <w:br/>
      </w:r>
      <w:r w:rsidR="005F3ECB">
        <w:t xml:space="preserve">For instances wherein the IV&amp;V Service Provider delivers a one-time, focused, whether solicited by the State or unsolicited, the proposal for review of some project artifact, process, or deliverable, called a Deliverable Observation Review (DOR), </w:t>
      </w:r>
      <w:r>
        <w:t xml:space="preserve">must include descriptions of the actions that shall be taken to produce the </w:t>
      </w:r>
      <w:r w:rsidR="005F3ECB">
        <w:t>DOR Report, a proposed format and content outline for each DOR deliverable,</w:t>
      </w:r>
      <w:r>
        <w:t xml:space="preserve"> and obtain State approval</w:t>
      </w:r>
      <w:r w:rsidR="005F3ECB">
        <w:t xml:space="preserve"> prior to any commencement of work</w:t>
      </w:r>
      <w:r w:rsidR="00413D76">
        <w:t xml:space="preserve">.  </w:t>
      </w:r>
      <w:r w:rsidR="00BA156B">
        <w:br/>
      </w:r>
      <w:r w:rsidR="00BA156B">
        <w:br/>
      </w:r>
      <w:r>
        <w:t>The State must approve, in writing, changes to milestones, deliverables or other material changes to the contract prior to implementation of changes.</w:t>
      </w:r>
      <w:r w:rsidR="005F3ECB">
        <w:t xml:space="preserve">  The State may require concurrence of the Federal OCSE in any changes prior to their implementation.</w:t>
      </w:r>
    </w:p>
    <w:p w:rsidR="00635862" w:rsidRDefault="00635862" w:rsidP="007939FD">
      <w:pPr>
        <w:autoSpaceDE w:val="0"/>
        <w:autoSpaceDN w:val="0"/>
        <w:adjustRightInd w:val="0"/>
        <w:spacing w:after="0"/>
        <w:jc w:val="left"/>
      </w:pPr>
    </w:p>
    <w:p w:rsidR="00635862" w:rsidRPr="002D6335" w:rsidRDefault="00635862" w:rsidP="00635862">
      <w:pPr>
        <w:pStyle w:val="Heading1"/>
      </w:pPr>
      <w:bookmarkStart w:id="329" w:name="_Toc188248079"/>
      <w:r w:rsidRPr="00D61F81">
        <w:t xml:space="preserve">IV&amp;V </w:t>
      </w:r>
      <w:r w:rsidR="00481639">
        <w:t xml:space="preserve">Format and Content </w:t>
      </w:r>
      <w:r w:rsidRPr="00D61F81">
        <w:t>Reporting Requirements</w:t>
      </w:r>
      <w:bookmarkEnd w:id="329"/>
    </w:p>
    <w:p w:rsidR="00635862" w:rsidRPr="0009695C" w:rsidRDefault="00635862" w:rsidP="00635862">
      <w:pPr>
        <w:jc w:val="left"/>
        <w:rPr>
          <w:snapToGrid w:val="0"/>
        </w:rPr>
      </w:pPr>
      <w:r w:rsidRPr="0009695C">
        <w:t xml:space="preserve">All </w:t>
      </w:r>
      <w:r w:rsidR="00376DF2">
        <w:t xml:space="preserve">deliverables, </w:t>
      </w:r>
      <w:r w:rsidRPr="0009695C">
        <w:t>reports, analyses,</w:t>
      </w:r>
      <w:r>
        <w:t xml:space="preserve"> etc</w:t>
      </w:r>
      <w:r w:rsidR="00413D76">
        <w:t>.</w:t>
      </w:r>
      <w:r w:rsidR="005F3ECB">
        <w:t>,</w:t>
      </w:r>
      <w:r w:rsidR="00413D76">
        <w:t xml:space="preserve"> </w:t>
      </w:r>
      <w:r w:rsidR="00376DF2">
        <w:t xml:space="preserve">whether in draft or final, </w:t>
      </w:r>
      <w:r>
        <w:t xml:space="preserve">must </w:t>
      </w:r>
      <w:r w:rsidR="005F3ECB">
        <w:t xml:space="preserve">be delivered </w:t>
      </w:r>
      <w:r w:rsidR="00376DF2">
        <w:t xml:space="preserve">by the IV&amp;V Service Provider </w:t>
      </w:r>
      <w:r>
        <w:t xml:space="preserve">directly to </w:t>
      </w:r>
      <w:r w:rsidR="009F1918">
        <w:t>the Fede</w:t>
      </w:r>
      <w:r w:rsidR="005F3ECB">
        <w:t>ral OCSE</w:t>
      </w:r>
      <w:r w:rsidRPr="0009695C">
        <w:t xml:space="preserve"> at the same time they go to the State</w:t>
      </w:r>
      <w:r w:rsidR="00376DF2">
        <w:t>.  I</w:t>
      </w:r>
      <w:r w:rsidR="005F3ECB">
        <w:t xml:space="preserve">n this regard, </w:t>
      </w:r>
      <w:r w:rsidR="00376DF2">
        <w:t xml:space="preserve">in addition to the Federal OCSE, the IV&amp;V Service Provider should ensure delivery </w:t>
      </w:r>
      <w:r w:rsidR="005F3ECB">
        <w:t>to the IV&amp;V Contract Manager who is the State entity responsible for IV&amp;V deliverables dissemination to the State’s Project, Agency, Departmental</w:t>
      </w:r>
      <w:r w:rsidR="00376DF2">
        <w:t>,</w:t>
      </w:r>
      <w:r w:rsidR="005F3ECB">
        <w:t xml:space="preserve"> and Stakeholder personnel.</w:t>
      </w:r>
      <w:r w:rsidR="00413D76">
        <w:t xml:space="preserve">  </w:t>
      </w:r>
      <w:r>
        <w:t xml:space="preserve">The State may </w:t>
      </w:r>
      <w:r w:rsidRPr="0009695C">
        <w:t>not modify</w:t>
      </w:r>
      <w:r w:rsidR="005F3ECB">
        <w:t>,</w:t>
      </w:r>
      <w:r w:rsidRPr="0009695C">
        <w:t xml:space="preserve"> or reject a</w:t>
      </w:r>
      <w:r w:rsidR="00376DF2">
        <w:t>ny</w:t>
      </w:r>
      <w:r w:rsidRPr="0009695C">
        <w:t xml:space="preserve"> </w:t>
      </w:r>
      <w:r w:rsidR="00376DF2">
        <w:t>IV&amp;V Review Report beyond recommendations to emend mistakes of fact.  State comments to all IV&amp;V Review Report findings will only be appended to the respective report.</w:t>
      </w:r>
      <w:r w:rsidR="00376DF2">
        <w:br/>
      </w:r>
      <w:r w:rsidR="00376DF2">
        <w:br/>
      </w:r>
      <w:r w:rsidRPr="0009695C">
        <w:rPr>
          <w:snapToGrid w:val="0"/>
        </w:rPr>
        <w:t>For each area evaluated, the report should contain the current status of the State's effort, including any pertinent historical background information</w:t>
      </w:r>
      <w:r w:rsidR="00413D76">
        <w:rPr>
          <w:snapToGrid w:val="0"/>
        </w:rPr>
        <w:t xml:space="preserve">.  </w:t>
      </w:r>
      <w:r w:rsidRPr="0009695C">
        <w:rPr>
          <w:snapToGrid w:val="0"/>
        </w:rPr>
        <w:t>The report should also contain a detailed analysis of each area, which answers</w:t>
      </w:r>
      <w:r w:rsidR="00376DF2">
        <w:rPr>
          <w:snapToGrid w:val="0"/>
        </w:rPr>
        <w:t>,</w:t>
      </w:r>
      <w:r w:rsidRPr="0009695C">
        <w:rPr>
          <w:snapToGrid w:val="0"/>
        </w:rPr>
        <w:t xml:space="preserve"> at </w:t>
      </w:r>
      <w:r w:rsidR="00376DF2">
        <w:rPr>
          <w:snapToGrid w:val="0"/>
        </w:rPr>
        <w:t xml:space="preserve">the </w:t>
      </w:r>
      <w:r w:rsidRPr="0009695C">
        <w:rPr>
          <w:snapToGrid w:val="0"/>
        </w:rPr>
        <w:t>least</w:t>
      </w:r>
      <w:r w:rsidR="00376DF2">
        <w:rPr>
          <w:snapToGrid w:val="0"/>
        </w:rPr>
        <w:t>,</w:t>
      </w:r>
      <w:r w:rsidRPr="0009695C">
        <w:rPr>
          <w:snapToGrid w:val="0"/>
        </w:rPr>
        <w:t xml:space="preserve"> the following </w:t>
      </w:r>
      <w:r w:rsidR="00376DF2">
        <w:rPr>
          <w:snapToGrid w:val="0"/>
        </w:rPr>
        <w:t xml:space="preserve">general </w:t>
      </w:r>
      <w:r w:rsidRPr="0009695C">
        <w:rPr>
          <w:snapToGrid w:val="0"/>
        </w:rPr>
        <w:t>questions:</w:t>
      </w:r>
    </w:p>
    <w:p w:rsidR="00635862" w:rsidRPr="0009695C" w:rsidRDefault="00635862" w:rsidP="00635862">
      <w:pPr>
        <w:numPr>
          <w:ilvl w:val="0"/>
          <w:numId w:val="6"/>
        </w:numPr>
        <w:jc w:val="left"/>
        <w:rPr>
          <w:snapToGrid w:val="0"/>
        </w:rPr>
      </w:pPr>
      <w:r w:rsidRPr="0009695C">
        <w:rPr>
          <w:snapToGrid w:val="0"/>
        </w:rPr>
        <w:t>What is the State's current process in this area?</w:t>
      </w:r>
    </w:p>
    <w:p w:rsidR="00635862" w:rsidRPr="0009695C" w:rsidRDefault="00635862" w:rsidP="00635862">
      <w:pPr>
        <w:numPr>
          <w:ilvl w:val="0"/>
          <w:numId w:val="6"/>
        </w:numPr>
        <w:jc w:val="left"/>
        <w:rPr>
          <w:snapToGrid w:val="0"/>
        </w:rPr>
      </w:pPr>
      <w:r w:rsidRPr="0009695C">
        <w:rPr>
          <w:snapToGrid w:val="0"/>
        </w:rPr>
        <w:t>What's good about the State's process?</w:t>
      </w:r>
    </w:p>
    <w:p w:rsidR="00635862" w:rsidRPr="0009695C" w:rsidRDefault="00635862" w:rsidP="00635862">
      <w:pPr>
        <w:numPr>
          <w:ilvl w:val="0"/>
          <w:numId w:val="6"/>
        </w:numPr>
        <w:jc w:val="left"/>
        <w:rPr>
          <w:snapToGrid w:val="0"/>
        </w:rPr>
      </w:pPr>
      <w:r w:rsidRPr="0009695C">
        <w:rPr>
          <w:snapToGrid w:val="0"/>
        </w:rPr>
        <w:t>What about the State's process or technology needs improvement?</w:t>
      </w:r>
    </w:p>
    <w:p w:rsidR="00635862" w:rsidRPr="0009695C" w:rsidRDefault="00635862" w:rsidP="00635862">
      <w:pPr>
        <w:numPr>
          <w:ilvl w:val="0"/>
          <w:numId w:val="6"/>
        </w:numPr>
        <w:jc w:val="left"/>
        <w:rPr>
          <w:snapToGrid w:val="0"/>
        </w:rPr>
      </w:pPr>
      <w:r w:rsidRPr="0009695C">
        <w:rPr>
          <w:snapToGrid w:val="0"/>
        </w:rPr>
        <w:t xml:space="preserve">Is the State making measurable progress in this area? </w:t>
      </w:r>
    </w:p>
    <w:p w:rsidR="00635862" w:rsidRPr="0009695C" w:rsidRDefault="00635862" w:rsidP="00635862">
      <w:pPr>
        <w:numPr>
          <w:ilvl w:val="0"/>
          <w:numId w:val="6"/>
        </w:numPr>
        <w:jc w:val="left"/>
        <w:rPr>
          <w:snapToGrid w:val="0"/>
        </w:rPr>
      </w:pPr>
      <w:r w:rsidRPr="0009695C">
        <w:rPr>
          <w:snapToGrid w:val="0"/>
        </w:rPr>
        <w:t xml:space="preserve">Is the effort within </w:t>
      </w:r>
      <w:r w:rsidR="00376DF2">
        <w:rPr>
          <w:snapToGrid w:val="0"/>
        </w:rPr>
        <w:t xml:space="preserve">the triple constraints of </w:t>
      </w:r>
      <w:r w:rsidRPr="0009695C">
        <w:rPr>
          <w:snapToGrid w:val="0"/>
        </w:rPr>
        <w:t>budget</w:t>
      </w:r>
      <w:r w:rsidR="00376DF2">
        <w:rPr>
          <w:snapToGrid w:val="0"/>
        </w:rPr>
        <w:t>, scope,</w:t>
      </w:r>
      <w:r w:rsidRPr="0009695C">
        <w:rPr>
          <w:snapToGrid w:val="0"/>
        </w:rPr>
        <w:t xml:space="preserve"> and schedule? </w:t>
      </w:r>
    </w:p>
    <w:p w:rsidR="00635862" w:rsidRPr="0009695C" w:rsidRDefault="00635862" w:rsidP="00635862">
      <w:pPr>
        <w:numPr>
          <w:ilvl w:val="0"/>
          <w:numId w:val="6"/>
        </w:numPr>
        <w:jc w:val="left"/>
        <w:rPr>
          <w:snapToGrid w:val="0"/>
        </w:rPr>
      </w:pPr>
      <w:r w:rsidRPr="0009695C">
        <w:rPr>
          <w:snapToGrid w:val="0"/>
        </w:rPr>
        <w:t xml:space="preserve">What standards </w:t>
      </w:r>
      <w:r w:rsidR="00376DF2">
        <w:rPr>
          <w:snapToGrid w:val="0"/>
        </w:rPr>
        <w:t>is the</w:t>
      </w:r>
      <w:r w:rsidRPr="0009695C">
        <w:rPr>
          <w:snapToGrid w:val="0"/>
        </w:rPr>
        <w:t xml:space="preserve"> </w:t>
      </w:r>
      <w:r w:rsidR="00376DF2">
        <w:rPr>
          <w:snapToGrid w:val="0"/>
        </w:rPr>
        <w:t xml:space="preserve">project </w:t>
      </w:r>
      <w:r w:rsidRPr="0009695C">
        <w:rPr>
          <w:snapToGrid w:val="0"/>
        </w:rPr>
        <w:t xml:space="preserve">following (State, industry </w:t>
      </w:r>
      <w:r w:rsidR="00376DF2">
        <w:rPr>
          <w:snapToGrid w:val="0"/>
        </w:rPr>
        <w:t>[</w:t>
      </w:r>
      <w:r w:rsidRPr="0009695C">
        <w:rPr>
          <w:snapToGrid w:val="0"/>
        </w:rPr>
        <w:t>IEEE, SEI, ISO, etc.</w:t>
      </w:r>
      <w:r w:rsidR="00376DF2">
        <w:rPr>
          <w:snapToGrid w:val="0"/>
        </w:rPr>
        <w:t>,]</w:t>
      </w:r>
      <w:r w:rsidRPr="0009695C">
        <w:rPr>
          <w:snapToGrid w:val="0"/>
        </w:rPr>
        <w:t xml:space="preserve"> internal</w:t>
      </w:r>
      <w:r w:rsidR="00376DF2">
        <w:rPr>
          <w:snapToGrid w:val="0"/>
        </w:rPr>
        <w:t>ly</w:t>
      </w:r>
      <w:r w:rsidRPr="0009695C">
        <w:rPr>
          <w:snapToGrid w:val="0"/>
        </w:rPr>
        <w:t>?</w:t>
      </w:r>
    </w:p>
    <w:p w:rsidR="00635862" w:rsidRDefault="00635862" w:rsidP="00635862">
      <w:pPr>
        <w:numPr>
          <w:ilvl w:val="0"/>
          <w:numId w:val="6"/>
        </w:numPr>
        <w:jc w:val="left"/>
        <w:rPr>
          <w:snapToGrid w:val="0"/>
        </w:rPr>
      </w:pPr>
      <w:r w:rsidRPr="0009695C">
        <w:rPr>
          <w:snapToGrid w:val="0"/>
        </w:rPr>
        <w:t>Is the appropriate documentation</w:t>
      </w:r>
      <w:r w:rsidR="00376DF2">
        <w:rPr>
          <w:snapToGrid w:val="0"/>
        </w:rPr>
        <w:t xml:space="preserve"> and other project artifacts </w:t>
      </w:r>
      <w:r w:rsidRPr="0009695C">
        <w:rPr>
          <w:snapToGrid w:val="0"/>
        </w:rPr>
        <w:t>accurate and up-to-date?</w:t>
      </w:r>
    </w:p>
    <w:p w:rsidR="00376DF2" w:rsidRDefault="00376DF2" w:rsidP="00635862">
      <w:pPr>
        <w:numPr>
          <w:ilvl w:val="0"/>
          <w:numId w:val="6"/>
        </w:numPr>
        <w:jc w:val="left"/>
        <w:rPr>
          <w:snapToGrid w:val="0"/>
        </w:rPr>
      </w:pPr>
      <w:r>
        <w:rPr>
          <w:snapToGrid w:val="0"/>
        </w:rPr>
        <w:t>Is the adequate Stakeholder involvement in the Project?</w:t>
      </w:r>
    </w:p>
    <w:p w:rsidR="00481639" w:rsidRPr="0009695C" w:rsidRDefault="00481639" w:rsidP="00635862">
      <w:pPr>
        <w:numPr>
          <w:ilvl w:val="0"/>
          <w:numId w:val="6"/>
        </w:numPr>
        <w:jc w:val="left"/>
        <w:rPr>
          <w:snapToGrid w:val="0"/>
        </w:rPr>
      </w:pPr>
      <w:r>
        <w:rPr>
          <w:snapToGrid w:val="0"/>
        </w:rPr>
        <w:t xml:space="preserve">Are best practices and metrics employed to identify issues, progress, performance, etc? </w:t>
      </w:r>
    </w:p>
    <w:p w:rsidR="00635862" w:rsidRPr="0009695C" w:rsidRDefault="00635862" w:rsidP="00635862">
      <w:pPr>
        <w:jc w:val="left"/>
        <w:rPr>
          <w:snapToGrid w:val="0"/>
        </w:rPr>
      </w:pPr>
      <w:r>
        <w:rPr>
          <w:snapToGrid w:val="0"/>
        </w:rPr>
        <w:t xml:space="preserve">Responses </w:t>
      </w:r>
      <w:r w:rsidRPr="0009695C">
        <w:rPr>
          <w:snapToGrid w:val="0"/>
        </w:rPr>
        <w:t>should b</w:t>
      </w:r>
      <w:r>
        <w:rPr>
          <w:snapToGrid w:val="0"/>
        </w:rPr>
        <w:t>e quantified whenever possible</w:t>
      </w:r>
      <w:r w:rsidR="00413D76">
        <w:rPr>
          <w:snapToGrid w:val="0"/>
        </w:rPr>
        <w:t xml:space="preserve">.  </w:t>
      </w:r>
      <w:r w:rsidRPr="0009695C">
        <w:rPr>
          <w:snapToGrid w:val="0"/>
        </w:rPr>
        <w:t>The report should also contain detailed recommendations in each area specifying what can be done immediately and in the long term to improve the State's operation</w:t>
      </w:r>
      <w:r w:rsidR="00413D76">
        <w:rPr>
          <w:snapToGrid w:val="0"/>
        </w:rPr>
        <w:t xml:space="preserve">.  </w:t>
      </w:r>
      <w:r w:rsidRPr="0009695C">
        <w:rPr>
          <w:snapToGrid w:val="0"/>
        </w:rPr>
        <w:t>Any technologies, methodologies, or resources recommended should reflect industry standards and be appropriate for the unique circumstanc</w:t>
      </w:r>
      <w:r>
        <w:rPr>
          <w:snapToGrid w:val="0"/>
        </w:rPr>
        <w:t>es and constraints of the</w:t>
      </w:r>
      <w:r w:rsidR="000512D9" w:rsidRPr="000512D9">
        <w:rPr>
          <w:snapToGrid w:val="0"/>
        </w:rPr>
        <w:t xml:space="preserve"> [insert Project name] Project</w:t>
      </w:r>
      <w:r w:rsidR="00413D76">
        <w:rPr>
          <w:snapToGrid w:val="0"/>
        </w:rPr>
        <w:t>.</w:t>
      </w:r>
      <w:r w:rsidR="00481639">
        <w:rPr>
          <w:snapToGrid w:val="0"/>
        </w:rPr>
        <w:t xml:space="preserve">  </w:t>
      </w:r>
      <w:r w:rsidRPr="0009695C">
        <w:rPr>
          <w:snapToGrid w:val="0"/>
        </w:rPr>
        <w:t>The recommendations should also specify a method of measuring the State's progress against the recommendations</w:t>
      </w:r>
      <w:r w:rsidR="00413D76">
        <w:rPr>
          <w:snapToGrid w:val="0"/>
        </w:rPr>
        <w:t xml:space="preserve">.  </w:t>
      </w:r>
    </w:p>
    <w:p w:rsidR="00635862" w:rsidRDefault="00635862" w:rsidP="00481639">
      <w:pPr>
        <w:jc w:val="left"/>
      </w:pPr>
      <w:r w:rsidRPr="0009695C">
        <w:rPr>
          <w:snapToGrid w:val="0"/>
        </w:rPr>
        <w:t>Follow-up reports should have quantified information on the progress that the State has made against the recommendations from the previous review</w:t>
      </w:r>
      <w:r w:rsidR="00413D76">
        <w:rPr>
          <w:snapToGrid w:val="0"/>
        </w:rPr>
        <w:t xml:space="preserve">.  </w:t>
      </w:r>
      <w:r w:rsidRPr="0009695C">
        <w:rPr>
          <w:snapToGrid w:val="0"/>
        </w:rPr>
        <w:t>The follow-up report should also contain any additional and/or modified recommendations at the same level of detail as the initial recommendations</w:t>
      </w:r>
      <w:r w:rsidR="00413D76">
        <w:rPr>
          <w:snapToGrid w:val="0"/>
        </w:rPr>
        <w:t xml:space="preserve">.  </w:t>
      </w:r>
      <w:r w:rsidR="00F51C96">
        <w:rPr>
          <w:snapToGrid w:val="0"/>
        </w:rPr>
        <w:t xml:space="preserve">All </w:t>
      </w:r>
      <w:r w:rsidR="000512D9">
        <w:rPr>
          <w:snapToGrid w:val="0"/>
        </w:rPr>
        <w:t xml:space="preserve">report </w:t>
      </w:r>
      <w:r w:rsidR="00F51C96">
        <w:rPr>
          <w:snapToGrid w:val="0"/>
        </w:rPr>
        <w:t>findings and recommendations should be</w:t>
      </w:r>
      <w:r w:rsidR="000512D9">
        <w:rPr>
          <w:snapToGrid w:val="0"/>
        </w:rPr>
        <w:t xml:space="preserve"> historically</w:t>
      </w:r>
      <w:r w:rsidR="00F51C96">
        <w:rPr>
          <w:snapToGrid w:val="0"/>
        </w:rPr>
        <w:t xml:space="preserve"> traceable (with a clear and consistent method of identification/numbering) from the time they are first reported by the IV&amp;V </w:t>
      </w:r>
      <w:r w:rsidR="003B1291">
        <w:rPr>
          <w:snapToGrid w:val="0"/>
        </w:rPr>
        <w:t xml:space="preserve">Service </w:t>
      </w:r>
      <w:r w:rsidR="00F51C96">
        <w:rPr>
          <w:snapToGrid w:val="0"/>
        </w:rPr>
        <w:t>Provider until closure.</w:t>
      </w:r>
      <w:r w:rsidR="00481639">
        <w:rPr>
          <w:snapToGrid w:val="0"/>
        </w:rPr>
        <w:br/>
      </w:r>
      <w:r w:rsidR="00481639">
        <w:rPr>
          <w:snapToGrid w:val="0"/>
        </w:rPr>
        <w:br/>
      </w:r>
      <w:r>
        <w:t>The deliverables for this contract shall be provided in hardcopy form and on electronic media, using the following software standards (or lower convertible versions):</w:t>
      </w:r>
    </w:p>
    <w:p w:rsidR="00635862" w:rsidRDefault="00635862" w:rsidP="00635862">
      <w:pPr>
        <w:rPr>
          <w:sz w:val="22"/>
        </w:rPr>
      </w:pPr>
    </w:p>
    <w:tbl>
      <w:tblPr>
        <w:tblW w:w="0" w:type="auto"/>
        <w:jc w:val="center"/>
        <w:tblInd w:w="-576" w:type="dxa"/>
        <w:tblLayout w:type="fixed"/>
        <w:tblCellMar>
          <w:left w:w="96" w:type="dxa"/>
          <w:right w:w="96" w:type="dxa"/>
        </w:tblCellMar>
        <w:tblLook w:val="0000"/>
      </w:tblPr>
      <w:tblGrid>
        <w:gridCol w:w="2412"/>
        <w:gridCol w:w="3491"/>
      </w:tblGrid>
      <w:tr w:rsidR="00522D86" w:rsidRPr="00522D86" w:rsidTr="00867988">
        <w:trPr>
          <w:cantSplit/>
          <w:tblHeader/>
          <w:jc w:val="center"/>
        </w:trPr>
        <w:tc>
          <w:tcPr>
            <w:tcW w:w="2412" w:type="dxa"/>
            <w:tcBorders>
              <w:top w:val="single" w:sz="6" w:space="0" w:color="000000"/>
              <w:left w:val="single" w:sz="6" w:space="0" w:color="000000"/>
              <w:bottom w:val="single" w:sz="6" w:space="0" w:color="000000"/>
              <w:right w:val="single" w:sz="6" w:space="0" w:color="000000"/>
            </w:tcBorders>
            <w:shd w:val="clear" w:color="auto" w:fill="E6E6E6"/>
          </w:tcPr>
          <w:p w:rsidR="00522D86" w:rsidRPr="00A87CD6" w:rsidRDefault="00522D86" w:rsidP="00522D86">
            <w:pPr>
              <w:jc w:val="center"/>
              <w:rPr>
                <w:b/>
                <w:smallCaps/>
                <w:szCs w:val="24"/>
              </w:rPr>
            </w:pPr>
            <w:r w:rsidRPr="00A87CD6">
              <w:rPr>
                <w:b/>
                <w:smallCaps/>
                <w:szCs w:val="24"/>
              </w:rPr>
              <w:t>Document Type</w:t>
            </w:r>
          </w:p>
        </w:tc>
        <w:tc>
          <w:tcPr>
            <w:tcW w:w="3491" w:type="dxa"/>
            <w:tcBorders>
              <w:top w:val="single" w:sz="6" w:space="0" w:color="000000"/>
              <w:left w:val="single" w:sz="6" w:space="0" w:color="000000"/>
              <w:bottom w:val="single" w:sz="6" w:space="0" w:color="000000"/>
              <w:right w:val="single" w:sz="6" w:space="0" w:color="000000"/>
            </w:tcBorders>
            <w:shd w:val="clear" w:color="auto" w:fill="E6E6E6"/>
          </w:tcPr>
          <w:p w:rsidR="00522D86" w:rsidRPr="00A87CD6" w:rsidRDefault="00522D86" w:rsidP="00522D86">
            <w:pPr>
              <w:jc w:val="center"/>
              <w:rPr>
                <w:b/>
                <w:smallCaps/>
                <w:szCs w:val="24"/>
              </w:rPr>
            </w:pPr>
            <w:r w:rsidRPr="00A87CD6">
              <w:rPr>
                <w:b/>
                <w:smallCaps/>
                <w:szCs w:val="24"/>
              </w:rPr>
              <w:t>Format</w:t>
            </w:r>
          </w:p>
        </w:tc>
      </w:tr>
      <w:tr w:rsidR="00635862" w:rsidTr="00481639">
        <w:trPr>
          <w:cantSplit/>
          <w:jc w:val="center"/>
        </w:trPr>
        <w:tc>
          <w:tcPr>
            <w:tcW w:w="2412" w:type="dxa"/>
            <w:tcBorders>
              <w:top w:val="single" w:sz="6" w:space="0" w:color="000000"/>
              <w:left w:val="single" w:sz="6" w:space="0" w:color="000000"/>
              <w:bottom w:val="single" w:sz="6" w:space="0" w:color="000000"/>
              <w:right w:val="single" w:sz="6" w:space="0" w:color="000000"/>
            </w:tcBorders>
          </w:tcPr>
          <w:p w:rsidR="00635862" w:rsidRPr="00AB5C8E" w:rsidRDefault="00635862" w:rsidP="004B6242">
            <w:pPr>
              <w:rPr>
                <w:sz w:val="20"/>
              </w:rPr>
            </w:pPr>
            <w:r w:rsidRPr="00AB5C8E">
              <w:rPr>
                <w:sz w:val="20"/>
              </w:rPr>
              <w:t>Word Processing</w:t>
            </w:r>
          </w:p>
        </w:tc>
        <w:tc>
          <w:tcPr>
            <w:tcW w:w="3491" w:type="dxa"/>
            <w:tcBorders>
              <w:top w:val="single" w:sz="6" w:space="0" w:color="000000"/>
              <w:left w:val="single" w:sz="6" w:space="0" w:color="000000"/>
              <w:bottom w:val="single" w:sz="6" w:space="0" w:color="000000"/>
              <w:right w:val="single" w:sz="6" w:space="0" w:color="000000"/>
            </w:tcBorders>
          </w:tcPr>
          <w:p w:rsidR="00635862" w:rsidRPr="00AB5C8E" w:rsidRDefault="00635862" w:rsidP="004B6242">
            <w:pPr>
              <w:rPr>
                <w:sz w:val="20"/>
              </w:rPr>
            </w:pPr>
            <w:r w:rsidRPr="00AB5C8E">
              <w:rPr>
                <w:sz w:val="20"/>
              </w:rPr>
              <w:t>Microsoft Word 200</w:t>
            </w:r>
            <w:r w:rsidR="00481639">
              <w:rPr>
                <w:sz w:val="20"/>
              </w:rPr>
              <w:t>3, or newer</w:t>
            </w:r>
          </w:p>
        </w:tc>
      </w:tr>
      <w:tr w:rsidR="00635862" w:rsidTr="00481639">
        <w:trPr>
          <w:cantSplit/>
          <w:trHeight w:val="291"/>
          <w:jc w:val="center"/>
        </w:trPr>
        <w:tc>
          <w:tcPr>
            <w:tcW w:w="2412" w:type="dxa"/>
            <w:tcBorders>
              <w:top w:val="single" w:sz="6" w:space="0" w:color="000000"/>
              <w:left w:val="single" w:sz="6" w:space="0" w:color="000000"/>
              <w:bottom w:val="single" w:sz="6" w:space="0" w:color="000000"/>
              <w:right w:val="single" w:sz="6" w:space="0" w:color="000000"/>
            </w:tcBorders>
          </w:tcPr>
          <w:p w:rsidR="00635862" w:rsidRPr="00AB5C8E" w:rsidRDefault="00635862" w:rsidP="004B6242">
            <w:pPr>
              <w:rPr>
                <w:sz w:val="20"/>
              </w:rPr>
            </w:pPr>
            <w:r w:rsidRPr="00AB5C8E">
              <w:rPr>
                <w:sz w:val="20"/>
              </w:rPr>
              <w:t>Spreadsheets</w:t>
            </w:r>
          </w:p>
        </w:tc>
        <w:tc>
          <w:tcPr>
            <w:tcW w:w="3491" w:type="dxa"/>
            <w:tcBorders>
              <w:top w:val="single" w:sz="6" w:space="0" w:color="000000"/>
              <w:left w:val="single" w:sz="6" w:space="0" w:color="000000"/>
              <w:bottom w:val="single" w:sz="6" w:space="0" w:color="000000"/>
              <w:right w:val="single" w:sz="6" w:space="0" w:color="000000"/>
            </w:tcBorders>
          </w:tcPr>
          <w:p w:rsidR="00635862" w:rsidRPr="00AB5C8E" w:rsidRDefault="00635862" w:rsidP="004B6242">
            <w:pPr>
              <w:rPr>
                <w:sz w:val="20"/>
              </w:rPr>
            </w:pPr>
            <w:r w:rsidRPr="00AB5C8E">
              <w:rPr>
                <w:sz w:val="20"/>
              </w:rPr>
              <w:t>Microsoft Excel 200</w:t>
            </w:r>
            <w:r w:rsidR="00481639">
              <w:rPr>
                <w:sz w:val="20"/>
              </w:rPr>
              <w:t>3, or newer</w:t>
            </w:r>
          </w:p>
        </w:tc>
      </w:tr>
      <w:tr w:rsidR="00635862" w:rsidTr="00481639">
        <w:trPr>
          <w:cantSplit/>
          <w:jc w:val="center"/>
        </w:trPr>
        <w:tc>
          <w:tcPr>
            <w:tcW w:w="2412" w:type="dxa"/>
            <w:tcBorders>
              <w:top w:val="single" w:sz="6" w:space="0" w:color="000000"/>
              <w:left w:val="single" w:sz="6" w:space="0" w:color="000000"/>
              <w:bottom w:val="single" w:sz="6" w:space="0" w:color="000000"/>
              <w:right w:val="single" w:sz="6" w:space="0" w:color="000000"/>
            </w:tcBorders>
          </w:tcPr>
          <w:p w:rsidR="00635862" w:rsidRPr="00AB5C8E" w:rsidRDefault="00635862" w:rsidP="004B6242">
            <w:pPr>
              <w:rPr>
                <w:sz w:val="20"/>
              </w:rPr>
            </w:pPr>
            <w:r w:rsidRPr="00AB5C8E">
              <w:rPr>
                <w:sz w:val="20"/>
              </w:rPr>
              <w:t>Graphics</w:t>
            </w:r>
          </w:p>
        </w:tc>
        <w:tc>
          <w:tcPr>
            <w:tcW w:w="3491" w:type="dxa"/>
            <w:tcBorders>
              <w:top w:val="single" w:sz="6" w:space="0" w:color="000000"/>
              <w:left w:val="single" w:sz="6" w:space="0" w:color="000000"/>
              <w:bottom w:val="single" w:sz="6" w:space="0" w:color="000000"/>
              <w:right w:val="single" w:sz="6" w:space="0" w:color="000000"/>
            </w:tcBorders>
          </w:tcPr>
          <w:p w:rsidR="00635862" w:rsidRPr="00AB5C8E" w:rsidRDefault="00635862" w:rsidP="004B6242">
            <w:pPr>
              <w:rPr>
                <w:sz w:val="20"/>
              </w:rPr>
            </w:pPr>
            <w:r w:rsidRPr="00AB5C8E">
              <w:rPr>
                <w:sz w:val="20"/>
              </w:rPr>
              <w:t>Microsoft PowerPoint 200</w:t>
            </w:r>
            <w:r w:rsidR="00481639">
              <w:rPr>
                <w:sz w:val="20"/>
              </w:rPr>
              <w:t>3, or newer</w:t>
            </w:r>
          </w:p>
        </w:tc>
      </w:tr>
      <w:tr w:rsidR="00635862" w:rsidTr="00481639">
        <w:trPr>
          <w:cantSplit/>
          <w:jc w:val="center"/>
        </w:trPr>
        <w:tc>
          <w:tcPr>
            <w:tcW w:w="2412" w:type="dxa"/>
            <w:tcBorders>
              <w:top w:val="single" w:sz="6" w:space="0" w:color="000000"/>
              <w:left w:val="single" w:sz="6" w:space="0" w:color="000000"/>
              <w:bottom w:val="single" w:sz="6" w:space="0" w:color="000000"/>
              <w:right w:val="single" w:sz="6" w:space="0" w:color="000000"/>
            </w:tcBorders>
          </w:tcPr>
          <w:p w:rsidR="00635862" w:rsidRPr="00AB5C8E" w:rsidRDefault="00635862" w:rsidP="004B6242">
            <w:pPr>
              <w:rPr>
                <w:sz w:val="20"/>
              </w:rPr>
            </w:pPr>
            <w:r w:rsidRPr="00AB5C8E">
              <w:rPr>
                <w:sz w:val="20"/>
              </w:rPr>
              <w:t>Project Management</w:t>
            </w:r>
          </w:p>
        </w:tc>
        <w:tc>
          <w:tcPr>
            <w:tcW w:w="3491" w:type="dxa"/>
            <w:tcBorders>
              <w:top w:val="single" w:sz="6" w:space="0" w:color="000000"/>
              <w:left w:val="single" w:sz="6" w:space="0" w:color="000000"/>
              <w:bottom w:val="single" w:sz="6" w:space="0" w:color="000000"/>
              <w:right w:val="single" w:sz="6" w:space="0" w:color="000000"/>
            </w:tcBorders>
          </w:tcPr>
          <w:p w:rsidR="00635862" w:rsidRPr="00AB5C8E" w:rsidRDefault="00635862" w:rsidP="004B6242">
            <w:pPr>
              <w:rPr>
                <w:sz w:val="20"/>
              </w:rPr>
            </w:pPr>
            <w:r w:rsidRPr="00AB5C8E">
              <w:rPr>
                <w:sz w:val="20"/>
              </w:rPr>
              <w:t xml:space="preserve">Microsoft Project </w:t>
            </w:r>
            <w:r w:rsidR="003B1291">
              <w:rPr>
                <w:sz w:val="20"/>
              </w:rPr>
              <w:t>200</w:t>
            </w:r>
            <w:r w:rsidR="00481639">
              <w:rPr>
                <w:sz w:val="20"/>
              </w:rPr>
              <w:t>3, or newer</w:t>
            </w:r>
          </w:p>
        </w:tc>
      </w:tr>
    </w:tbl>
    <w:p w:rsidR="00635862" w:rsidRDefault="00635862" w:rsidP="00635862"/>
    <w:p w:rsidR="00635862" w:rsidRDefault="00635862" w:rsidP="000A666C">
      <w:pPr>
        <w:jc w:val="left"/>
        <w:rPr>
          <w:b/>
        </w:rPr>
      </w:pPr>
      <w:r>
        <w:t>As previously stated, all drafts and final deliverables shall be provided to the</w:t>
      </w:r>
      <w:r w:rsidR="000A666C">
        <w:t xml:space="preserve"> Federal O</w:t>
      </w:r>
      <w:r w:rsidR="00481639">
        <w:t>CSE</w:t>
      </w:r>
      <w:r>
        <w:t xml:space="preserve"> at the same time they are provided to the State</w:t>
      </w:r>
      <w:r w:rsidR="00481639">
        <w:t xml:space="preserve"> (e.g., IV&amp;V Contract Manager)</w:t>
      </w:r>
      <w:r w:rsidR="00413D76">
        <w:t xml:space="preserve">.  </w:t>
      </w:r>
      <w:r w:rsidR="00481639">
        <w:t>As previously stated, t</w:t>
      </w:r>
      <w:r>
        <w:t>he State cannot modify or reject a report prior to submission.</w:t>
      </w:r>
    </w:p>
    <w:p w:rsidR="00766F0C" w:rsidRPr="0009695C" w:rsidRDefault="003A2403" w:rsidP="007939FD">
      <w:pPr>
        <w:pStyle w:val="Heading1"/>
      </w:pPr>
      <w:bookmarkStart w:id="330" w:name="_Toc188248080"/>
      <w:r w:rsidRPr="007939FD">
        <w:t>State</w:t>
      </w:r>
      <w:r>
        <w:t xml:space="preserve"> </w:t>
      </w:r>
      <w:r w:rsidR="00766F0C" w:rsidRPr="0009695C">
        <w:t>Furnished Items</w:t>
      </w:r>
      <w:bookmarkEnd w:id="330"/>
    </w:p>
    <w:p w:rsidR="00766F0C" w:rsidRPr="0009695C" w:rsidRDefault="00766F0C" w:rsidP="003A2403">
      <w:pPr>
        <w:pStyle w:val="BulletIndent"/>
        <w:tabs>
          <w:tab w:val="clear" w:pos="360"/>
          <w:tab w:val="num" w:pos="1080"/>
        </w:tabs>
        <w:ind w:left="1080" w:hanging="360"/>
        <w:jc w:val="left"/>
      </w:pPr>
      <w:r w:rsidRPr="0009695C">
        <w:t>Workspace for up to three contractor staff while on-site at the project for the duration of the contract</w:t>
      </w:r>
      <w:r w:rsidR="00413D76">
        <w:t xml:space="preserve">.  </w:t>
      </w:r>
      <w:r w:rsidRPr="0009695C">
        <w:t>The workspace will include desk or tables, phone and access to the projects’ LAN</w:t>
      </w:r>
      <w:r w:rsidR="00413D76">
        <w:t xml:space="preserve">.  </w:t>
      </w:r>
      <w:r w:rsidRPr="0009695C">
        <w:t>The contractor is expected to have regular office space separate from the</w:t>
      </w:r>
      <w:r w:rsidR="004B3885" w:rsidRPr="004B3885">
        <w:t xml:space="preserve"> [insert Project name] Project</w:t>
      </w:r>
      <w:r w:rsidR="003A2403">
        <w:t xml:space="preserve"> site</w:t>
      </w:r>
      <w:r w:rsidR="00413D76">
        <w:t xml:space="preserve">.  </w:t>
      </w:r>
    </w:p>
    <w:p w:rsidR="00766F0C" w:rsidRPr="0009695C" w:rsidRDefault="00766F0C" w:rsidP="003A2403">
      <w:pPr>
        <w:pStyle w:val="BulletIndent"/>
        <w:tabs>
          <w:tab w:val="clear" w:pos="360"/>
          <w:tab w:val="num" w:pos="1080"/>
        </w:tabs>
        <w:ind w:left="1080" w:hanging="360"/>
        <w:jc w:val="left"/>
      </w:pPr>
      <w:r w:rsidRPr="0009695C">
        <w:t>Access to</w:t>
      </w:r>
      <w:r w:rsidR="004B3885" w:rsidRPr="004B3885">
        <w:t xml:space="preserve"> [insert Project name] Project</w:t>
      </w:r>
      <w:r w:rsidRPr="0009695C">
        <w:t xml:space="preserve"> information, including, but not limited to, technical documentation and</w:t>
      </w:r>
      <w:r w:rsidR="004B3885" w:rsidRPr="004B3885">
        <w:t xml:space="preserve"> [insert Project name] Project</w:t>
      </w:r>
      <w:r w:rsidRPr="0009695C">
        <w:t xml:space="preserve"> status data</w:t>
      </w:r>
      <w:r w:rsidR="00413D76">
        <w:t xml:space="preserve">.  </w:t>
      </w:r>
    </w:p>
    <w:p w:rsidR="00766F0C" w:rsidRPr="0009695C" w:rsidRDefault="00766F0C" w:rsidP="003A2403">
      <w:pPr>
        <w:pStyle w:val="BulletIndent"/>
        <w:tabs>
          <w:tab w:val="clear" w:pos="360"/>
          <w:tab w:val="num" w:pos="1080"/>
        </w:tabs>
        <w:ind w:left="1080" w:hanging="360"/>
        <w:jc w:val="left"/>
      </w:pPr>
      <w:r w:rsidRPr="0009695C">
        <w:t xml:space="preserve">Access to </w:t>
      </w:r>
      <w:r w:rsidR="004B3885">
        <w:t>State</w:t>
      </w:r>
      <w:r w:rsidRPr="0009695C">
        <w:t xml:space="preserve"> and contractor </w:t>
      </w:r>
      <w:r w:rsidR="004B3885">
        <w:t xml:space="preserve">project </w:t>
      </w:r>
      <w:r w:rsidRPr="0009695C">
        <w:t>personnel for information related to the project.</w:t>
      </w:r>
    </w:p>
    <w:p w:rsidR="00766F0C" w:rsidRPr="0009695C" w:rsidRDefault="00766F0C" w:rsidP="003A2403">
      <w:pPr>
        <w:pStyle w:val="BulletIndent"/>
        <w:tabs>
          <w:tab w:val="clear" w:pos="360"/>
          <w:tab w:val="num" w:pos="1080"/>
        </w:tabs>
        <w:ind w:left="1080" w:hanging="360"/>
        <w:jc w:val="left"/>
      </w:pPr>
      <w:r w:rsidRPr="0009695C">
        <w:t xml:space="preserve">The State is </w:t>
      </w:r>
      <w:r w:rsidRPr="0009695C">
        <w:rPr>
          <w:u w:val="single"/>
        </w:rPr>
        <w:t>not</w:t>
      </w:r>
      <w:r w:rsidRPr="0009695C">
        <w:t xml:space="preserve"> responsible for providing clerical or administrative support to the </w:t>
      </w:r>
      <w:r w:rsidR="004B3885">
        <w:t xml:space="preserve">IV&amp;V </w:t>
      </w:r>
      <w:r w:rsidR="004B3885" w:rsidRPr="004B3885">
        <w:t>Service Provider</w:t>
      </w:r>
      <w:r w:rsidRPr="0009695C">
        <w:t>.</w:t>
      </w:r>
    </w:p>
    <w:p w:rsidR="00766F0C" w:rsidRPr="0009695C" w:rsidRDefault="00766F0C" w:rsidP="007939FD">
      <w:pPr>
        <w:pStyle w:val="Heading1"/>
      </w:pPr>
      <w:bookmarkStart w:id="331" w:name="_Toc188248081"/>
      <w:r w:rsidRPr="0009695C">
        <w:t>Travel</w:t>
      </w:r>
      <w:bookmarkEnd w:id="331"/>
    </w:p>
    <w:p w:rsidR="00766F0C" w:rsidRPr="0009695C" w:rsidRDefault="007D091A" w:rsidP="007939FD">
      <w:pPr>
        <w:pStyle w:val="BodyTextIndent"/>
        <w:tabs>
          <w:tab w:val="left" w:pos="0"/>
        </w:tabs>
        <w:autoSpaceDE w:val="0"/>
        <w:autoSpaceDN w:val="0"/>
        <w:adjustRightInd w:val="0"/>
        <w:ind w:left="0"/>
        <w:jc w:val="left"/>
        <w:rPr>
          <w:rFonts w:ascii="Times New Roman" w:hAnsi="Times New Roman"/>
        </w:rPr>
      </w:pPr>
      <w:r>
        <w:rPr>
          <w:rFonts w:ascii="Times New Roman" w:hAnsi="Times New Roman"/>
        </w:rPr>
        <w:t>IV&amp;V providers will be required to travel to</w:t>
      </w:r>
      <w:r w:rsidRPr="0009695C">
        <w:rPr>
          <w:rFonts w:ascii="Times New Roman" w:hAnsi="Times New Roman"/>
        </w:rPr>
        <w:t xml:space="preserve"> the State offices</w:t>
      </w:r>
      <w:r>
        <w:rPr>
          <w:rFonts w:ascii="Times New Roman" w:hAnsi="Times New Roman"/>
        </w:rPr>
        <w:t xml:space="preserve"> periodically</w:t>
      </w:r>
      <w:r w:rsidR="00413D76">
        <w:rPr>
          <w:rFonts w:ascii="Times New Roman" w:hAnsi="Times New Roman"/>
        </w:rPr>
        <w:t xml:space="preserve">.  </w:t>
      </w:r>
      <w:r w:rsidR="00766F0C" w:rsidRPr="0009695C">
        <w:rPr>
          <w:rFonts w:ascii="Times New Roman" w:hAnsi="Times New Roman"/>
        </w:rPr>
        <w:t>All travel must be pre-approved by</w:t>
      </w:r>
      <w:r w:rsidR="004B3885">
        <w:rPr>
          <w:rFonts w:ascii="Times New Roman" w:hAnsi="Times New Roman"/>
        </w:rPr>
        <w:t xml:space="preserve"> the IV&amp;V</w:t>
      </w:r>
      <w:r w:rsidR="00766F0C" w:rsidRPr="0009695C">
        <w:rPr>
          <w:rFonts w:ascii="Times New Roman" w:hAnsi="Times New Roman"/>
        </w:rPr>
        <w:t xml:space="preserve"> </w:t>
      </w:r>
      <w:r w:rsidR="00481639">
        <w:rPr>
          <w:rFonts w:ascii="Times New Roman" w:hAnsi="Times New Roman"/>
        </w:rPr>
        <w:t>Contract Manager</w:t>
      </w:r>
      <w:r w:rsidR="00413D76">
        <w:rPr>
          <w:rFonts w:ascii="Times New Roman" w:hAnsi="Times New Roman"/>
        </w:rPr>
        <w:t xml:space="preserve">.  </w:t>
      </w:r>
      <w:r w:rsidR="00965672">
        <w:rPr>
          <w:rFonts w:ascii="Times New Roman" w:hAnsi="Times New Roman"/>
        </w:rPr>
        <w:t>Reimbursement of all P</w:t>
      </w:r>
      <w:r w:rsidR="00766F0C" w:rsidRPr="0009695C">
        <w:rPr>
          <w:rFonts w:ascii="Times New Roman" w:hAnsi="Times New Roman"/>
        </w:rPr>
        <w:t>er Diem</w:t>
      </w:r>
      <w:r w:rsidR="00481639">
        <w:rPr>
          <w:rFonts w:ascii="Times New Roman" w:hAnsi="Times New Roman"/>
        </w:rPr>
        <w:t xml:space="preserve"> </w:t>
      </w:r>
      <w:r w:rsidR="00965672">
        <w:rPr>
          <w:rFonts w:ascii="Times New Roman" w:hAnsi="Times New Roman"/>
        </w:rPr>
        <w:t xml:space="preserve">and Meals and Incidentals Expenses (M&amp;IE) costs </w:t>
      </w:r>
      <w:r w:rsidR="00481639">
        <w:rPr>
          <w:rFonts w:ascii="Times New Roman" w:hAnsi="Times New Roman"/>
        </w:rPr>
        <w:t>for travel purposes, if needed,</w:t>
      </w:r>
      <w:r w:rsidR="00766F0C" w:rsidRPr="0009695C">
        <w:rPr>
          <w:rFonts w:ascii="Times New Roman" w:hAnsi="Times New Roman"/>
        </w:rPr>
        <w:t xml:space="preserve"> </w:t>
      </w:r>
      <w:r w:rsidR="00481639">
        <w:rPr>
          <w:rFonts w:ascii="Times New Roman" w:hAnsi="Times New Roman"/>
        </w:rPr>
        <w:t>shall be</w:t>
      </w:r>
      <w:r w:rsidR="00766F0C" w:rsidRPr="0009695C">
        <w:rPr>
          <w:rFonts w:ascii="Times New Roman" w:hAnsi="Times New Roman"/>
        </w:rPr>
        <w:t xml:space="preserve"> based on </w:t>
      </w:r>
      <w:r w:rsidR="00965672">
        <w:rPr>
          <w:rFonts w:ascii="Times New Roman" w:hAnsi="Times New Roman"/>
        </w:rPr>
        <w:t xml:space="preserve">current, </w:t>
      </w:r>
      <w:r w:rsidR="00766F0C" w:rsidRPr="0009695C">
        <w:rPr>
          <w:rFonts w:ascii="Times New Roman" w:hAnsi="Times New Roman"/>
        </w:rPr>
        <w:t>app</w:t>
      </w:r>
      <w:r w:rsidR="003A2403">
        <w:rPr>
          <w:rFonts w:ascii="Times New Roman" w:hAnsi="Times New Roman"/>
        </w:rPr>
        <w:t>roved GSA</w:t>
      </w:r>
      <w:r w:rsidR="00965672">
        <w:rPr>
          <w:rFonts w:ascii="Times New Roman" w:hAnsi="Times New Roman"/>
        </w:rPr>
        <w:t>-Travel Schedule</w:t>
      </w:r>
      <w:r w:rsidR="00766F0C" w:rsidRPr="0009695C">
        <w:rPr>
          <w:rFonts w:ascii="Times New Roman" w:hAnsi="Times New Roman"/>
        </w:rPr>
        <w:t xml:space="preserve"> rates.</w:t>
      </w:r>
      <w:r w:rsidR="00925F9C">
        <w:rPr>
          <w:rFonts w:ascii="Times New Roman" w:hAnsi="Times New Roman"/>
        </w:rPr>
        <w:t xml:space="preserve">  All Offerors to this solicitation will include in their bid, a fixed amount, by year, for travel under this contract.  This standard contract travel budget will be $20,000 per year.  Offerors are advised to bid exactly this amount.   </w:t>
      </w:r>
    </w:p>
    <w:p w:rsidR="00766F0C" w:rsidRPr="0009695C" w:rsidRDefault="00766F0C" w:rsidP="007939FD">
      <w:pPr>
        <w:pStyle w:val="Heading1"/>
      </w:pPr>
      <w:bookmarkStart w:id="332" w:name="_Toc188248082"/>
      <w:r w:rsidRPr="0009695C">
        <w:t>Points of Contact</w:t>
      </w:r>
      <w:bookmarkEnd w:id="332"/>
    </w:p>
    <w:p w:rsidR="00766F0C" w:rsidRPr="0009695C" w:rsidRDefault="00766F0C" w:rsidP="007939FD">
      <w:pPr>
        <w:widowControl w:val="0"/>
        <w:jc w:val="left"/>
      </w:pPr>
      <w:r w:rsidRPr="0009695C">
        <w:t xml:space="preserve">The </w:t>
      </w:r>
      <w:r w:rsidR="00522D86">
        <w:t xml:space="preserve">State </w:t>
      </w:r>
      <w:r w:rsidR="00E03F59" w:rsidRPr="0009695C">
        <w:t>points of contact for this SOW are</w:t>
      </w:r>
      <w:r w:rsidRPr="0009695C">
        <w:t>:</w:t>
      </w:r>
    </w:p>
    <w:tbl>
      <w:tblPr>
        <w:tblW w:w="0" w:type="auto"/>
        <w:jc w:val="center"/>
        <w:tblInd w:w="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BF"/>
      </w:tblPr>
      <w:tblGrid>
        <w:gridCol w:w="2987"/>
        <w:gridCol w:w="1624"/>
        <w:gridCol w:w="1575"/>
        <w:gridCol w:w="3011"/>
      </w:tblGrid>
      <w:tr w:rsidR="00766F0C" w:rsidRPr="00A87CD6" w:rsidTr="00867988">
        <w:trPr>
          <w:cantSplit/>
          <w:tblHeader/>
          <w:jc w:val="center"/>
        </w:trPr>
        <w:tc>
          <w:tcPr>
            <w:tcW w:w="2987" w:type="dxa"/>
            <w:shd w:val="clear" w:color="auto" w:fill="E6E6E6"/>
          </w:tcPr>
          <w:p w:rsidR="00766F0C" w:rsidRPr="00A87CD6" w:rsidRDefault="00766F0C" w:rsidP="00522D86">
            <w:pPr>
              <w:pStyle w:val="TableHeader"/>
              <w:widowControl w:val="0"/>
              <w:rPr>
                <w:sz w:val="24"/>
                <w:szCs w:val="24"/>
              </w:rPr>
            </w:pPr>
            <w:r w:rsidRPr="00A87CD6">
              <w:rPr>
                <w:sz w:val="24"/>
                <w:szCs w:val="24"/>
              </w:rPr>
              <w:t>Name</w:t>
            </w:r>
          </w:p>
        </w:tc>
        <w:tc>
          <w:tcPr>
            <w:tcW w:w="1624" w:type="dxa"/>
            <w:shd w:val="clear" w:color="auto" w:fill="E6E6E6"/>
          </w:tcPr>
          <w:p w:rsidR="00766F0C" w:rsidRPr="00A87CD6" w:rsidRDefault="00766F0C" w:rsidP="00522D86">
            <w:pPr>
              <w:pStyle w:val="TableHeader"/>
              <w:widowControl w:val="0"/>
              <w:rPr>
                <w:sz w:val="24"/>
                <w:szCs w:val="24"/>
              </w:rPr>
            </w:pPr>
            <w:r w:rsidRPr="00A87CD6">
              <w:rPr>
                <w:sz w:val="24"/>
                <w:szCs w:val="24"/>
              </w:rPr>
              <w:t>Phone(s)</w:t>
            </w:r>
          </w:p>
        </w:tc>
        <w:tc>
          <w:tcPr>
            <w:tcW w:w="1575" w:type="dxa"/>
            <w:shd w:val="clear" w:color="auto" w:fill="E6E6E6"/>
          </w:tcPr>
          <w:p w:rsidR="00766F0C" w:rsidRPr="00A87CD6" w:rsidRDefault="00766F0C" w:rsidP="00522D86">
            <w:pPr>
              <w:pStyle w:val="TableHeader"/>
              <w:widowControl w:val="0"/>
              <w:rPr>
                <w:sz w:val="24"/>
                <w:szCs w:val="24"/>
              </w:rPr>
            </w:pPr>
            <w:r w:rsidRPr="00A87CD6">
              <w:rPr>
                <w:sz w:val="24"/>
                <w:szCs w:val="24"/>
              </w:rPr>
              <w:t>Fax</w:t>
            </w:r>
          </w:p>
        </w:tc>
        <w:tc>
          <w:tcPr>
            <w:tcW w:w="3011" w:type="dxa"/>
            <w:shd w:val="clear" w:color="auto" w:fill="E6E6E6"/>
          </w:tcPr>
          <w:p w:rsidR="00766F0C" w:rsidRPr="00A87CD6" w:rsidRDefault="00766F0C" w:rsidP="00522D86">
            <w:pPr>
              <w:pStyle w:val="TableHeader"/>
              <w:widowControl w:val="0"/>
              <w:rPr>
                <w:sz w:val="24"/>
                <w:szCs w:val="24"/>
              </w:rPr>
            </w:pPr>
            <w:r w:rsidRPr="00A87CD6">
              <w:rPr>
                <w:sz w:val="24"/>
                <w:szCs w:val="24"/>
              </w:rPr>
              <w:t>E-mail</w:t>
            </w:r>
          </w:p>
        </w:tc>
      </w:tr>
      <w:tr w:rsidR="005F79FA" w:rsidRPr="0009695C">
        <w:trPr>
          <w:cantSplit/>
          <w:jc w:val="center"/>
        </w:trPr>
        <w:tc>
          <w:tcPr>
            <w:tcW w:w="2987" w:type="dxa"/>
          </w:tcPr>
          <w:p w:rsidR="005F79FA" w:rsidRPr="0009695C" w:rsidRDefault="005F79FA" w:rsidP="00D96CBE">
            <w:pPr>
              <w:pStyle w:val="TableTextLeft"/>
              <w:widowControl w:val="0"/>
              <w:spacing w:before="100" w:after="0"/>
              <w:jc w:val="both"/>
              <w:rPr>
                <w:sz w:val="18"/>
              </w:rPr>
            </w:pPr>
          </w:p>
        </w:tc>
        <w:tc>
          <w:tcPr>
            <w:tcW w:w="1624" w:type="dxa"/>
          </w:tcPr>
          <w:p w:rsidR="005F79FA" w:rsidRPr="0009695C" w:rsidRDefault="005F79FA" w:rsidP="00D96CBE">
            <w:pPr>
              <w:pStyle w:val="TableTextLeft"/>
              <w:widowControl w:val="0"/>
              <w:spacing w:before="100" w:after="0"/>
              <w:jc w:val="both"/>
              <w:rPr>
                <w:sz w:val="18"/>
              </w:rPr>
            </w:pPr>
          </w:p>
        </w:tc>
        <w:tc>
          <w:tcPr>
            <w:tcW w:w="1575" w:type="dxa"/>
          </w:tcPr>
          <w:p w:rsidR="005F79FA" w:rsidRPr="0009695C" w:rsidRDefault="005F79FA" w:rsidP="00D96CBE">
            <w:pPr>
              <w:pStyle w:val="TableTextLeft"/>
              <w:widowControl w:val="0"/>
              <w:spacing w:before="100" w:after="0"/>
              <w:jc w:val="both"/>
              <w:rPr>
                <w:sz w:val="18"/>
              </w:rPr>
            </w:pPr>
          </w:p>
        </w:tc>
        <w:tc>
          <w:tcPr>
            <w:tcW w:w="3011" w:type="dxa"/>
          </w:tcPr>
          <w:p w:rsidR="005F79FA" w:rsidRPr="0009695C" w:rsidRDefault="005F79FA" w:rsidP="00D96CBE">
            <w:pPr>
              <w:pStyle w:val="TableTextLeft"/>
              <w:widowControl w:val="0"/>
              <w:spacing w:before="100" w:after="0"/>
              <w:jc w:val="both"/>
              <w:rPr>
                <w:sz w:val="18"/>
              </w:rPr>
            </w:pPr>
          </w:p>
        </w:tc>
      </w:tr>
      <w:tr w:rsidR="00766F0C" w:rsidRPr="0009695C">
        <w:trPr>
          <w:cantSplit/>
          <w:jc w:val="center"/>
        </w:trPr>
        <w:tc>
          <w:tcPr>
            <w:tcW w:w="2987" w:type="dxa"/>
          </w:tcPr>
          <w:p w:rsidR="00766F0C" w:rsidRPr="0009695C" w:rsidRDefault="00766F0C" w:rsidP="00D96CBE">
            <w:pPr>
              <w:pStyle w:val="TableTextLeft"/>
              <w:widowControl w:val="0"/>
              <w:spacing w:before="100" w:after="0"/>
              <w:jc w:val="both"/>
              <w:rPr>
                <w:sz w:val="18"/>
              </w:rPr>
            </w:pPr>
          </w:p>
        </w:tc>
        <w:tc>
          <w:tcPr>
            <w:tcW w:w="1624" w:type="dxa"/>
          </w:tcPr>
          <w:p w:rsidR="00766F0C" w:rsidRPr="0009695C" w:rsidRDefault="00766F0C" w:rsidP="00D96CBE">
            <w:pPr>
              <w:pStyle w:val="TableTextLeft"/>
              <w:widowControl w:val="0"/>
              <w:spacing w:before="100" w:after="0"/>
              <w:jc w:val="both"/>
              <w:rPr>
                <w:sz w:val="18"/>
              </w:rPr>
            </w:pPr>
          </w:p>
        </w:tc>
        <w:tc>
          <w:tcPr>
            <w:tcW w:w="1575" w:type="dxa"/>
          </w:tcPr>
          <w:p w:rsidR="00766F0C" w:rsidRPr="0009695C" w:rsidRDefault="00766F0C" w:rsidP="00D96CBE">
            <w:pPr>
              <w:pStyle w:val="TableTextLeft"/>
              <w:widowControl w:val="0"/>
              <w:spacing w:before="100" w:after="0"/>
              <w:jc w:val="both"/>
              <w:rPr>
                <w:sz w:val="18"/>
              </w:rPr>
            </w:pPr>
          </w:p>
        </w:tc>
        <w:tc>
          <w:tcPr>
            <w:tcW w:w="3011" w:type="dxa"/>
          </w:tcPr>
          <w:p w:rsidR="00766F0C" w:rsidRPr="0009695C" w:rsidRDefault="00766F0C" w:rsidP="00D96CBE">
            <w:pPr>
              <w:pStyle w:val="TableTextLeft"/>
              <w:widowControl w:val="0"/>
              <w:spacing w:before="100" w:after="0"/>
              <w:jc w:val="both"/>
              <w:rPr>
                <w:sz w:val="18"/>
              </w:rPr>
            </w:pPr>
          </w:p>
        </w:tc>
      </w:tr>
    </w:tbl>
    <w:p w:rsidR="00766F0C" w:rsidRPr="0009695C" w:rsidRDefault="00766F0C" w:rsidP="000F6B31">
      <w:pPr>
        <w:pStyle w:val="TableCaption"/>
        <w:widowControl w:val="0"/>
        <w:spacing w:before="0" w:after="0"/>
        <w:jc w:val="both"/>
      </w:pPr>
    </w:p>
    <w:p w:rsidR="00695A2B" w:rsidRDefault="00695A2B" w:rsidP="00695A2B">
      <w:pPr>
        <w:pStyle w:val="Heading1"/>
      </w:pPr>
      <w:bookmarkStart w:id="333" w:name="_Toc515951806"/>
      <w:bookmarkStart w:id="334" w:name="_Toc188248083"/>
      <w:r>
        <w:t>Contract Period</w:t>
      </w:r>
      <w:bookmarkEnd w:id="333"/>
      <w:bookmarkEnd w:id="334"/>
    </w:p>
    <w:p w:rsidR="00695A2B" w:rsidRDefault="00695A2B" w:rsidP="00925F9C">
      <w:pPr>
        <w:jc w:val="left"/>
        <w:rPr>
          <w:b/>
          <w:sz w:val="22"/>
        </w:rPr>
      </w:pPr>
      <w:r>
        <w:t>It is anticipated that the start date of these services will be __________ and the end date will be _________</w:t>
      </w:r>
      <w:r w:rsidR="00413D76">
        <w:t xml:space="preserve">.  </w:t>
      </w:r>
      <w:r>
        <w:t>Contract execution is contingent o</w:t>
      </w:r>
      <w:r w:rsidR="008207E3">
        <w:t>n prior Federal approval of the</w:t>
      </w:r>
      <w:r>
        <w:t xml:space="preserve"> resulting IV&amp;V contract, and upon the availability of state funding</w:t>
      </w:r>
      <w:r w:rsidR="00413D76">
        <w:t xml:space="preserve">.  </w:t>
      </w:r>
      <w:r w:rsidR="00925F9C">
        <w:t>Offerors to this solicitation will be presenting proposals for a period of performance of one 12-month Base Year Period followed by four consecutive 12-month Option Year Periods, for a total period of performance if all option periods are exercised of 60-months.</w:t>
      </w:r>
    </w:p>
    <w:p w:rsidR="00695A2B" w:rsidRDefault="00695A2B" w:rsidP="00695A2B">
      <w:pPr>
        <w:pStyle w:val="Heading1"/>
      </w:pPr>
      <w:bookmarkStart w:id="335" w:name="_Toc515951807"/>
      <w:bookmarkStart w:id="336" w:name="_Toc188248084"/>
      <w:r>
        <w:t>Definition of Terms</w:t>
      </w:r>
      <w:bookmarkEnd w:id="335"/>
      <w:bookmarkEnd w:id="336"/>
    </w:p>
    <w:p w:rsidR="00695A2B" w:rsidRDefault="00695A2B" w:rsidP="00635862">
      <w:pPr>
        <w:jc w:val="left"/>
      </w:pPr>
      <w:r>
        <w:t>All terms are as defined in the Federal Acquisition Regulation (FAR) 48 CFR Chapter 1 Part 2 - Definitions of Words and Terms, including amendments effective as of Federal Acquisition Circular FAC 97-25, May 02, 2001.</w:t>
      </w:r>
    </w:p>
    <w:p w:rsidR="00695A2B" w:rsidRPr="0009695C" w:rsidRDefault="00695A2B" w:rsidP="00AD18A7">
      <w:pPr>
        <w:jc w:val="left"/>
      </w:pPr>
    </w:p>
    <w:sectPr w:rsidR="00695A2B" w:rsidRPr="0009695C" w:rsidSect="00A21E0B">
      <w:headerReference w:type="default" r:id="rId7"/>
      <w:footerReference w:type="default" r:id="rId8"/>
      <w:pgSz w:w="12240" w:h="15840" w:code="1"/>
      <w:pgMar w:top="1080" w:right="1440" w:bottom="1152" w:left="144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F38" w:rsidRDefault="00645F38">
      <w:r>
        <w:separator/>
      </w:r>
    </w:p>
  </w:endnote>
  <w:endnote w:type="continuationSeparator" w:id="0">
    <w:p w:rsidR="00645F38" w:rsidRDefault="00645F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91" w:rsidRDefault="00211A35" w:rsidP="00E302AE">
    <w:pPr>
      <w:pStyle w:val="Footer"/>
      <w:pBdr>
        <w:top w:val="single" w:sz="4" w:space="1" w:color="auto"/>
      </w:pBdr>
      <w:tabs>
        <w:tab w:val="clear" w:pos="8640"/>
        <w:tab w:val="right" w:pos="9360"/>
      </w:tabs>
      <w:jc w:val="center"/>
      <w:rPr>
        <w:rFonts w:ascii="Arial" w:hAnsi="Arial" w:cs="Arial"/>
      </w:rPr>
    </w:pPr>
    <w:r>
      <w:rPr>
        <w:rFonts w:ascii="Arial" w:hAnsi="Arial" w:cs="Arial"/>
      </w:rPr>
      <w:fldChar w:fldCharType="begin"/>
    </w:r>
    <w:r w:rsidR="00EA3E91">
      <w:rPr>
        <w:rFonts w:ascii="Arial" w:hAnsi="Arial" w:cs="Arial"/>
      </w:rPr>
      <w:instrText xml:space="preserve"> FILENAME </w:instrText>
    </w:r>
    <w:r>
      <w:rPr>
        <w:rFonts w:ascii="Arial" w:hAnsi="Arial" w:cs="Arial"/>
      </w:rPr>
      <w:fldChar w:fldCharType="separate"/>
    </w:r>
    <w:r w:rsidR="00BA331D">
      <w:rPr>
        <w:rFonts w:ascii="Arial" w:hAnsi="Arial" w:cs="Arial"/>
        <w:noProof/>
      </w:rPr>
      <w:t>Generic_IV&amp;V_SOW revised January 2008</w:t>
    </w:r>
    <w:r>
      <w:rPr>
        <w:rFonts w:ascii="Arial" w:hAnsi="Arial" w:cs="Arial"/>
      </w:rPr>
      <w:fldChar w:fldCharType="end"/>
    </w:r>
    <w:r w:rsidR="00E302AE">
      <w:rPr>
        <w:rFonts w:ascii="Arial" w:hAnsi="Arial" w:cs="Arial"/>
      </w:rPr>
      <w:tab/>
    </w:r>
    <w:r>
      <w:rPr>
        <w:rFonts w:ascii="Arial" w:hAnsi="Arial" w:cs="Arial"/>
      </w:rPr>
      <w:fldChar w:fldCharType="begin"/>
    </w:r>
    <w:r w:rsidR="00EA3E91">
      <w:rPr>
        <w:rFonts w:ascii="Arial" w:hAnsi="Arial" w:cs="Arial"/>
      </w:rPr>
      <w:instrText xml:space="preserve"> DATE \@ "M/d/yy" </w:instrText>
    </w:r>
    <w:r>
      <w:rPr>
        <w:rFonts w:ascii="Arial" w:hAnsi="Arial" w:cs="Arial"/>
      </w:rPr>
      <w:fldChar w:fldCharType="separate"/>
    </w:r>
    <w:r w:rsidR="001C0307">
      <w:rPr>
        <w:rFonts w:ascii="Arial" w:hAnsi="Arial" w:cs="Arial"/>
        <w:noProof/>
      </w:rPr>
      <w:t>4/25/12</w:t>
    </w:r>
    <w:r>
      <w:rPr>
        <w:rFonts w:ascii="Arial" w:hAnsi="Arial" w:cs="Arial"/>
      </w:rPr>
      <w:fldChar w:fldCharType="end"/>
    </w:r>
    <w:r w:rsidR="00EA3E91">
      <w:rPr>
        <w:rFonts w:ascii="Arial" w:hAnsi="Arial" w:cs="Arial"/>
      </w:rPr>
      <w:tab/>
    </w:r>
    <w:r w:rsidR="00EA3E91">
      <w:rPr>
        <w:rStyle w:val="PageNumber"/>
        <w:rFonts w:ascii="Arial" w:hAnsi="Arial" w:cs="Arial"/>
      </w:rPr>
      <w:t xml:space="preserve">Page </w:t>
    </w:r>
    <w:r>
      <w:rPr>
        <w:rStyle w:val="PageNumber"/>
        <w:rFonts w:ascii="Arial" w:hAnsi="Arial" w:cs="Arial"/>
      </w:rPr>
      <w:fldChar w:fldCharType="begin"/>
    </w:r>
    <w:r w:rsidR="00EA3E91">
      <w:rPr>
        <w:rStyle w:val="PageNumber"/>
        <w:rFonts w:ascii="Arial" w:hAnsi="Arial" w:cs="Arial"/>
      </w:rPr>
      <w:instrText xml:space="preserve"> PAGE </w:instrText>
    </w:r>
    <w:r>
      <w:rPr>
        <w:rStyle w:val="PageNumber"/>
        <w:rFonts w:ascii="Arial" w:hAnsi="Arial" w:cs="Arial"/>
      </w:rPr>
      <w:fldChar w:fldCharType="separate"/>
    </w:r>
    <w:r w:rsidR="00645F38">
      <w:rPr>
        <w:rStyle w:val="PageNumber"/>
        <w:rFonts w:ascii="Arial" w:hAnsi="Arial" w:cs="Arial"/>
        <w:noProof/>
      </w:rPr>
      <w:t>1</w:t>
    </w:r>
    <w:r>
      <w:rPr>
        <w:rStyle w:val="PageNumber"/>
        <w:rFonts w:ascii="Arial" w:hAnsi="Arial" w:cs="Arial"/>
      </w:rPr>
      <w:fldChar w:fldCharType="end"/>
    </w:r>
    <w:r w:rsidR="00EA3E91">
      <w:rPr>
        <w:rStyle w:val="PageNumber"/>
        <w:rFonts w:ascii="Arial" w:hAnsi="Arial" w:cs="Arial"/>
      </w:rPr>
      <w:t xml:space="preserve"> of </w:t>
    </w:r>
    <w:r>
      <w:rPr>
        <w:rStyle w:val="PageNumber"/>
        <w:rFonts w:ascii="Arial" w:hAnsi="Arial" w:cs="Arial"/>
      </w:rPr>
      <w:fldChar w:fldCharType="begin"/>
    </w:r>
    <w:r w:rsidR="00EA3E91">
      <w:rPr>
        <w:rStyle w:val="PageNumber"/>
        <w:rFonts w:ascii="Arial" w:hAnsi="Arial" w:cs="Arial"/>
      </w:rPr>
      <w:instrText xml:space="preserve"> NUMPAGES </w:instrText>
    </w:r>
    <w:r>
      <w:rPr>
        <w:rStyle w:val="PageNumber"/>
        <w:rFonts w:ascii="Arial" w:hAnsi="Arial" w:cs="Arial"/>
      </w:rPr>
      <w:fldChar w:fldCharType="separate"/>
    </w:r>
    <w:r w:rsidR="00645F38">
      <w:rPr>
        <w:rStyle w:val="PageNumber"/>
        <w:rFonts w:ascii="Arial" w:hAnsi="Arial" w:cs="Arial"/>
        <w:noProof/>
      </w:rPr>
      <w:t>1</w:t>
    </w:r>
    <w:r>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F38" w:rsidRDefault="00645F38">
      <w:r>
        <w:separator/>
      </w:r>
    </w:p>
  </w:footnote>
  <w:footnote w:type="continuationSeparator" w:id="0">
    <w:p w:rsidR="00645F38" w:rsidRDefault="00645F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91" w:rsidRDefault="00EA3E91">
    <w:pPr>
      <w:pStyle w:val="Header"/>
      <w:pBdr>
        <w:top w:val="single" w:sz="4" w:space="1"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6" w:hanging="576"/>
      </w:pPr>
    </w:lvl>
    <w:lvl w:ilvl="2">
      <w:start w:val="1"/>
      <w:numFmt w:val="decimal"/>
      <w:pStyle w:val="Heading3"/>
      <w:lvlText w:val="%1.%2.%3"/>
      <w:legacy w:legacy="1" w:legacySpace="120" w:legacyIndent="720"/>
      <w:lvlJc w:val="left"/>
      <w:pPr>
        <w:ind w:left="720"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
    <w:nsid w:val="0225756B"/>
    <w:multiLevelType w:val="hybridMultilevel"/>
    <w:tmpl w:val="A356C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03FF2"/>
    <w:multiLevelType w:val="hybridMultilevel"/>
    <w:tmpl w:val="B6EAD892"/>
    <w:lvl w:ilvl="0" w:tplc="1D7472E6">
      <w:start w:val="1"/>
      <w:numFmt w:val="bullet"/>
      <w:pStyle w:val="Index1"/>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910"/>
        </w:tabs>
        <w:ind w:left="2910" w:hanging="360"/>
      </w:pPr>
      <w:rPr>
        <w:rFonts w:ascii="Courier New" w:hAnsi="Courier New" w:hint="default"/>
      </w:rPr>
    </w:lvl>
    <w:lvl w:ilvl="2" w:tplc="04090005" w:tentative="1">
      <w:start w:val="1"/>
      <w:numFmt w:val="bullet"/>
      <w:lvlText w:val=""/>
      <w:lvlJc w:val="left"/>
      <w:pPr>
        <w:tabs>
          <w:tab w:val="num" w:pos="3630"/>
        </w:tabs>
        <w:ind w:left="3630" w:hanging="360"/>
      </w:pPr>
      <w:rPr>
        <w:rFonts w:ascii="Wingdings" w:hAnsi="Wingdings" w:hint="default"/>
      </w:rPr>
    </w:lvl>
    <w:lvl w:ilvl="3" w:tplc="04090001" w:tentative="1">
      <w:start w:val="1"/>
      <w:numFmt w:val="bullet"/>
      <w:lvlText w:val=""/>
      <w:lvlJc w:val="left"/>
      <w:pPr>
        <w:tabs>
          <w:tab w:val="num" w:pos="4350"/>
        </w:tabs>
        <w:ind w:left="4350" w:hanging="360"/>
      </w:pPr>
      <w:rPr>
        <w:rFonts w:ascii="Symbol" w:hAnsi="Symbol" w:hint="default"/>
      </w:rPr>
    </w:lvl>
    <w:lvl w:ilvl="4" w:tplc="04090003" w:tentative="1">
      <w:start w:val="1"/>
      <w:numFmt w:val="bullet"/>
      <w:lvlText w:val="o"/>
      <w:lvlJc w:val="left"/>
      <w:pPr>
        <w:tabs>
          <w:tab w:val="num" w:pos="5070"/>
        </w:tabs>
        <w:ind w:left="5070" w:hanging="360"/>
      </w:pPr>
      <w:rPr>
        <w:rFonts w:ascii="Courier New" w:hAnsi="Courier New" w:hint="default"/>
      </w:rPr>
    </w:lvl>
    <w:lvl w:ilvl="5" w:tplc="04090005" w:tentative="1">
      <w:start w:val="1"/>
      <w:numFmt w:val="bullet"/>
      <w:lvlText w:val=""/>
      <w:lvlJc w:val="left"/>
      <w:pPr>
        <w:tabs>
          <w:tab w:val="num" w:pos="5790"/>
        </w:tabs>
        <w:ind w:left="5790" w:hanging="360"/>
      </w:pPr>
      <w:rPr>
        <w:rFonts w:ascii="Wingdings" w:hAnsi="Wingdings" w:hint="default"/>
      </w:rPr>
    </w:lvl>
    <w:lvl w:ilvl="6" w:tplc="04090001" w:tentative="1">
      <w:start w:val="1"/>
      <w:numFmt w:val="bullet"/>
      <w:lvlText w:val=""/>
      <w:lvlJc w:val="left"/>
      <w:pPr>
        <w:tabs>
          <w:tab w:val="num" w:pos="6510"/>
        </w:tabs>
        <w:ind w:left="6510" w:hanging="360"/>
      </w:pPr>
      <w:rPr>
        <w:rFonts w:ascii="Symbol" w:hAnsi="Symbol" w:hint="default"/>
      </w:rPr>
    </w:lvl>
    <w:lvl w:ilvl="7" w:tplc="04090003" w:tentative="1">
      <w:start w:val="1"/>
      <w:numFmt w:val="bullet"/>
      <w:lvlText w:val="o"/>
      <w:lvlJc w:val="left"/>
      <w:pPr>
        <w:tabs>
          <w:tab w:val="num" w:pos="7230"/>
        </w:tabs>
        <w:ind w:left="7230" w:hanging="360"/>
      </w:pPr>
      <w:rPr>
        <w:rFonts w:ascii="Courier New" w:hAnsi="Courier New" w:hint="default"/>
      </w:rPr>
    </w:lvl>
    <w:lvl w:ilvl="8" w:tplc="04090005" w:tentative="1">
      <w:start w:val="1"/>
      <w:numFmt w:val="bullet"/>
      <w:lvlText w:val=""/>
      <w:lvlJc w:val="left"/>
      <w:pPr>
        <w:tabs>
          <w:tab w:val="num" w:pos="7950"/>
        </w:tabs>
        <w:ind w:left="7950" w:hanging="360"/>
      </w:pPr>
      <w:rPr>
        <w:rFonts w:ascii="Wingdings" w:hAnsi="Wingdings" w:hint="default"/>
      </w:rPr>
    </w:lvl>
  </w:abstractNum>
  <w:abstractNum w:abstractNumId="3">
    <w:nsid w:val="053033DE"/>
    <w:multiLevelType w:val="hybridMultilevel"/>
    <w:tmpl w:val="2E98D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726A3"/>
    <w:multiLevelType w:val="hybridMultilevel"/>
    <w:tmpl w:val="961C570E"/>
    <w:lvl w:ilvl="0" w:tplc="13F634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AD158F"/>
    <w:multiLevelType w:val="multilevel"/>
    <w:tmpl w:val="E70A30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FCF7F9F"/>
    <w:multiLevelType w:val="hybridMultilevel"/>
    <w:tmpl w:val="C5640E1C"/>
    <w:lvl w:ilvl="0" w:tplc="5DE69D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8533BF"/>
    <w:multiLevelType w:val="hybridMultilevel"/>
    <w:tmpl w:val="85B637A6"/>
    <w:lvl w:ilvl="0" w:tplc="EA544E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400EBF"/>
    <w:multiLevelType w:val="singleLevel"/>
    <w:tmpl w:val="0409000F"/>
    <w:lvl w:ilvl="0">
      <w:start w:val="1"/>
      <w:numFmt w:val="decimal"/>
      <w:lvlText w:val="%1."/>
      <w:lvlJc w:val="left"/>
      <w:pPr>
        <w:tabs>
          <w:tab w:val="num" w:pos="360"/>
        </w:tabs>
        <w:ind w:left="360" w:hanging="360"/>
      </w:pPr>
    </w:lvl>
  </w:abstractNum>
  <w:abstractNum w:abstractNumId="9">
    <w:nsid w:val="327D23E2"/>
    <w:multiLevelType w:val="hybridMultilevel"/>
    <w:tmpl w:val="69926D34"/>
    <w:lvl w:ilvl="0" w:tplc="5DE69D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5F781E"/>
    <w:multiLevelType w:val="hybridMultilevel"/>
    <w:tmpl w:val="B2D89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45629E"/>
    <w:multiLevelType w:val="singleLevel"/>
    <w:tmpl w:val="4DB8FFAA"/>
    <w:lvl w:ilvl="0">
      <w:start w:val="1"/>
      <w:numFmt w:val="decimal"/>
      <w:pStyle w:val="ListIndent"/>
      <w:lvlText w:val="%1."/>
      <w:lvlJc w:val="left"/>
      <w:pPr>
        <w:tabs>
          <w:tab w:val="num" w:pos="1080"/>
        </w:tabs>
        <w:ind w:left="1080" w:hanging="432"/>
      </w:pPr>
    </w:lvl>
  </w:abstractNum>
  <w:abstractNum w:abstractNumId="12">
    <w:nsid w:val="53133C01"/>
    <w:multiLevelType w:val="multilevel"/>
    <w:tmpl w:val="CF965FE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B522C0A"/>
    <w:multiLevelType w:val="multilevel"/>
    <w:tmpl w:val="EC2AA19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CC9623A"/>
    <w:multiLevelType w:val="hybridMultilevel"/>
    <w:tmpl w:val="1F902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9C50A0"/>
    <w:multiLevelType w:val="hybridMultilevel"/>
    <w:tmpl w:val="CF965FE2"/>
    <w:lvl w:ilvl="0" w:tplc="5DE69D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B0351A"/>
    <w:multiLevelType w:val="multilevel"/>
    <w:tmpl w:val="5F9C46E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2F86D39"/>
    <w:multiLevelType w:val="hybridMultilevel"/>
    <w:tmpl w:val="EA7C256C"/>
    <w:lvl w:ilvl="0" w:tplc="5DE69D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781FB9"/>
    <w:multiLevelType w:val="singleLevel"/>
    <w:tmpl w:val="68D2C83A"/>
    <w:lvl w:ilvl="0">
      <w:start w:val="1"/>
      <w:numFmt w:val="bullet"/>
      <w:pStyle w:val="BulletIndent"/>
      <w:lvlText w:val=""/>
      <w:lvlJc w:val="left"/>
      <w:pPr>
        <w:tabs>
          <w:tab w:val="num" w:pos="360"/>
        </w:tabs>
        <w:ind w:left="216" w:hanging="216"/>
      </w:pPr>
      <w:rPr>
        <w:rFonts w:ascii="Symbol" w:hAnsi="Symbol" w:hint="default"/>
      </w:rPr>
    </w:lvl>
  </w:abstractNum>
  <w:abstractNum w:abstractNumId="19">
    <w:nsid w:val="74E424A6"/>
    <w:multiLevelType w:val="hybridMultilevel"/>
    <w:tmpl w:val="6D605776"/>
    <w:lvl w:ilvl="0" w:tplc="5DE69D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8"/>
  </w:num>
  <w:num w:numId="4">
    <w:abstractNumId w:val="2"/>
  </w:num>
  <w:num w:numId="5">
    <w:abstractNumId w:val="8"/>
  </w:num>
  <w:num w:numId="6">
    <w:abstractNumId w:val="1"/>
  </w:num>
  <w:num w:numId="7">
    <w:abstractNumId w:val="10"/>
  </w:num>
  <w:num w:numId="8">
    <w:abstractNumId w:val="14"/>
  </w:num>
  <w:num w:numId="9">
    <w:abstractNumId w:val="3"/>
  </w:num>
  <w:num w:numId="10">
    <w:abstractNumId w:val="4"/>
  </w:num>
  <w:num w:numId="11">
    <w:abstractNumId w:val="5"/>
  </w:num>
  <w:num w:numId="12">
    <w:abstractNumId w:val="7"/>
  </w:num>
  <w:num w:numId="13">
    <w:abstractNumId w:val="15"/>
  </w:num>
  <w:num w:numId="14">
    <w:abstractNumId w:val="13"/>
  </w:num>
  <w:num w:numId="15">
    <w:abstractNumId w:val="16"/>
  </w:num>
  <w:num w:numId="16">
    <w:abstractNumId w:val="12"/>
  </w:num>
  <w:num w:numId="17">
    <w:abstractNumId w:val="9"/>
  </w:num>
  <w:num w:numId="18">
    <w:abstractNumId w:val="19"/>
  </w:num>
  <w:num w:numId="19">
    <w:abstractNumId w:val="17"/>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attachedTemplate r:id="rId1"/>
  <w:stylePaneFormatFilter w:val="3F01"/>
  <w:doNotTrackMoves/>
  <w:defaultTabStop w:val="72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4CD8"/>
    <w:rsid w:val="00007E76"/>
    <w:rsid w:val="0001034A"/>
    <w:rsid w:val="000108C7"/>
    <w:rsid w:val="0002487A"/>
    <w:rsid w:val="0002580C"/>
    <w:rsid w:val="00033768"/>
    <w:rsid w:val="0004627C"/>
    <w:rsid w:val="000512D9"/>
    <w:rsid w:val="000551D8"/>
    <w:rsid w:val="00066FD2"/>
    <w:rsid w:val="00080CAC"/>
    <w:rsid w:val="0009695C"/>
    <w:rsid w:val="000A666C"/>
    <w:rsid w:val="000A6955"/>
    <w:rsid w:val="000A7AEC"/>
    <w:rsid w:val="000C2B0A"/>
    <w:rsid w:val="000E6E52"/>
    <w:rsid w:val="000F5E59"/>
    <w:rsid w:val="000F6824"/>
    <w:rsid w:val="000F6B31"/>
    <w:rsid w:val="001075FB"/>
    <w:rsid w:val="00115AAA"/>
    <w:rsid w:val="001179D9"/>
    <w:rsid w:val="00136391"/>
    <w:rsid w:val="00161F27"/>
    <w:rsid w:val="0016408C"/>
    <w:rsid w:val="00176A78"/>
    <w:rsid w:val="001A38E4"/>
    <w:rsid w:val="001A6E20"/>
    <w:rsid w:val="001B3941"/>
    <w:rsid w:val="001B7023"/>
    <w:rsid w:val="001B79D2"/>
    <w:rsid w:val="001C0307"/>
    <w:rsid w:val="001C5ED1"/>
    <w:rsid w:val="001F02D2"/>
    <w:rsid w:val="001F4D26"/>
    <w:rsid w:val="00200EF5"/>
    <w:rsid w:val="00203B8F"/>
    <w:rsid w:val="0020509E"/>
    <w:rsid w:val="00207C34"/>
    <w:rsid w:val="00211A35"/>
    <w:rsid w:val="0021205C"/>
    <w:rsid w:val="002225EC"/>
    <w:rsid w:val="00247917"/>
    <w:rsid w:val="0027058B"/>
    <w:rsid w:val="00273EE9"/>
    <w:rsid w:val="00287408"/>
    <w:rsid w:val="002D6335"/>
    <w:rsid w:val="00311B3A"/>
    <w:rsid w:val="003279E6"/>
    <w:rsid w:val="00363F41"/>
    <w:rsid w:val="00366C11"/>
    <w:rsid w:val="00372E33"/>
    <w:rsid w:val="00373A91"/>
    <w:rsid w:val="00374F37"/>
    <w:rsid w:val="0037529E"/>
    <w:rsid w:val="00376DF2"/>
    <w:rsid w:val="00377107"/>
    <w:rsid w:val="003934B8"/>
    <w:rsid w:val="003A2403"/>
    <w:rsid w:val="003A743D"/>
    <w:rsid w:val="003B1291"/>
    <w:rsid w:val="003B25F1"/>
    <w:rsid w:val="003B389C"/>
    <w:rsid w:val="003B4CE8"/>
    <w:rsid w:val="003D1126"/>
    <w:rsid w:val="003E53BA"/>
    <w:rsid w:val="00413D76"/>
    <w:rsid w:val="0042190E"/>
    <w:rsid w:val="004260BB"/>
    <w:rsid w:val="004318F6"/>
    <w:rsid w:val="00434C03"/>
    <w:rsid w:val="00447ED4"/>
    <w:rsid w:val="00455DE8"/>
    <w:rsid w:val="004614D2"/>
    <w:rsid w:val="004630F2"/>
    <w:rsid w:val="00472C39"/>
    <w:rsid w:val="00480BEB"/>
    <w:rsid w:val="00481639"/>
    <w:rsid w:val="00484FA8"/>
    <w:rsid w:val="00485840"/>
    <w:rsid w:val="004A5087"/>
    <w:rsid w:val="004B3885"/>
    <w:rsid w:val="004B58E6"/>
    <w:rsid w:val="004B6242"/>
    <w:rsid w:val="004D74CF"/>
    <w:rsid w:val="004E492D"/>
    <w:rsid w:val="00506D95"/>
    <w:rsid w:val="00522D86"/>
    <w:rsid w:val="00527628"/>
    <w:rsid w:val="00527861"/>
    <w:rsid w:val="0053640E"/>
    <w:rsid w:val="005612E9"/>
    <w:rsid w:val="005A41EF"/>
    <w:rsid w:val="005B7E03"/>
    <w:rsid w:val="005E2005"/>
    <w:rsid w:val="005F3ECB"/>
    <w:rsid w:val="005F79FA"/>
    <w:rsid w:val="00635862"/>
    <w:rsid w:val="0064444F"/>
    <w:rsid w:val="00645F38"/>
    <w:rsid w:val="006467B6"/>
    <w:rsid w:val="00650F91"/>
    <w:rsid w:val="00660313"/>
    <w:rsid w:val="006702CE"/>
    <w:rsid w:val="0067053A"/>
    <w:rsid w:val="00676FE5"/>
    <w:rsid w:val="00690DE3"/>
    <w:rsid w:val="00694209"/>
    <w:rsid w:val="0069479E"/>
    <w:rsid w:val="00695A2B"/>
    <w:rsid w:val="006A1E81"/>
    <w:rsid w:val="006A5E8B"/>
    <w:rsid w:val="006C0ECF"/>
    <w:rsid w:val="006D76A7"/>
    <w:rsid w:val="006E40D8"/>
    <w:rsid w:val="00732BEB"/>
    <w:rsid w:val="007366F9"/>
    <w:rsid w:val="00751318"/>
    <w:rsid w:val="0075339A"/>
    <w:rsid w:val="00755805"/>
    <w:rsid w:val="00766F0C"/>
    <w:rsid w:val="0077670E"/>
    <w:rsid w:val="00784D5C"/>
    <w:rsid w:val="00786078"/>
    <w:rsid w:val="007939FD"/>
    <w:rsid w:val="007A6F14"/>
    <w:rsid w:val="007B6121"/>
    <w:rsid w:val="007D091A"/>
    <w:rsid w:val="007E6C5A"/>
    <w:rsid w:val="007F69C6"/>
    <w:rsid w:val="008045C3"/>
    <w:rsid w:val="00806603"/>
    <w:rsid w:val="00811888"/>
    <w:rsid w:val="008207E3"/>
    <w:rsid w:val="00822B12"/>
    <w:rsid w:val="008640CB"/>
    <w:rsid w:val="008647DD"/>
    <w:rsid w:val="00867988"/>
    <w:rsid w:val="00874BC6"/>
    <w:rsid w:val="008875B1"/>
    <w:rsid w:val="008902AD"/>
    <w:rsid w:val="00890778"/>
    <w:rsid w:val="008A62A4"/>
    <w:rsid w:val="008A6D64"/>
    <w:rsid w:val="008B3B19"/>
    <w:rsid w:val="008B7E04"/>
    <w:rsid w:val="008C0B73"/>
    <w:rsid w:val="008C1113"/>
    <w:rsid w:val="00921B53"/>
    <w:rsid w:val="0092394B"/>
    <w:rsid w:val="00925F9C"/>
    <w:rsid w:val="009413B1"/>
    <w:rsid w:val="009445AB"/>
    <w:rsid w:val="00944E3A"/>
    <w:rsid w:val="00961DD7"/>
    <w:rsid w:val="00965672"/>
    <w:rsid w:val="00976A0A"/>
    <w:rsid w:val="00997735"/>
    <w:rsid w:val="009A5F48"/>
    <w:rsid w:val="009A6F35"/>
    <w:rsid w:val="009B38F1"/>
    <w:rsid w:val="009C1E32"/>
    <w:rsid w:val="009C4F7E"/>
    <w:rsid w:val="009D73B4"/>
    <w:rsid w:val="009E08C5"/>
    <w:rsid w:val="009F1918"/>
    <w:rsid w:val="009F4F40"/>
    <w:rsid w:val="009F620C"/>
    <w:rsid w:val="00A045E6"/>
    <w:rsid w:val="00A11079"/>
    <w:rsid w:val="00A21E0B"/>
    <w:rsid w:val="00A23539"/>
    <w:rsid w:val="00A2353F"/>
    <w:rsid w:val="00A30B20"/>
    <w:rsid w:val="00A35D9E"/>
    <w:rsid w:val="00A40AE1"/>
    <w:rsid w:val="00A41A38"/>
    <w:rsid w:val="00A44CD8"/>
    <w:rsid w:val="00A5298E"/>
    <w:rsid w:val="00A5668E"/>
    <w:rsid w:val="00A605A8"/>
    <w:rsid w:val="00A7385C"/>
    <w:rsid w:val="00A87CD6"/>
    <w:rsid w:val="00A90123"/>
    <w:rsid w:val="00AB0CA1"/>
    <w:rsid w:val="00AB167C"/>
    <w:rsid w:val="00AB5C8E"/>
    <w:rsid w:val="00AC332E"/>
    <w:rsid w:val="00AC6DC2"/>
    <w:rsid w:val="00AD18A7"/>
    <w:rsid w:val="00AE650A"/>
    <w:rsid w:val="00AE6CB0"/>
    <w:rsid w:val="00B133AE"/>
    <w:rsid w:val="00B44F3B"/>
    <w:rsid w:val="00B62D15"/>
    <w:rsid w:val="00BA156B"/>
    <w:rsid w:val="00BA331D"/>
    <w:rsid w:val="00BA46F0"/>
    <w:rsid w:val="00BB1BE8"/>
    <w:rsid w:val="00BB6B36"/>
    <w:rsid w:val="00BE258E"/>
    <w:rsid w:val="00BE4294"/>
    <w:rsid w:val="00BF0149"/>
    <w:rsid w:val="00BF4ADA"/>
    <w:rsid w:val="00BF674F"/>
    <w:rsid w:val="00C2659A"/>
    <w:rsid w:val="00C324EC"/>
    <w:rsid w:val="00C33480"/>
    <w:rsid w:val="00C4341B"/>
    <w:rsid w:val="00C93E68"/>
    <w:rsid w:val="00CC797B"/>
    <w:rsid w:val="00CD2B7F"/>
    <w:rsid w:val="00CE4A25"/>
    <w:rsid w:val="00CE58D6"/>
    <w:rsid w:val="00CF7516"/>
    <w:rsid w:val="00D10D20"/>
    <w:rsid w:val="00D264AE"/>
    <w:rsid w:val="00D31793"/>
    <w:rsid w:val="00D61F81"/>
    <w:rsid w:val="00D65B53"/>
    <w:rsid w:val="00D66F0D"/>
    <w:rsid w:val="00D71888"/>
    <w:rsid w:val="00D7638A"/>
    <w:rsid w:val="00D843CA"/>
    <w:rsid w:val="00D85451"/>
    <w:rsid w:val="00D96317"/>
    <w:rsid w:val="00D96CBE"/>
    <w:rsid w:val="00DA1704"/>
    <w:rsid w:val="00DB7649"/>
    <w:rsid w:val="00DC5A3F"/>
    <w:rsid w:val="00DD4B0C"/>
    <w:rsid w:val="00DE5A18"/>
    <w:rsid w:val="00DE5B46"/>
    <w:rsid w:val="00DE5FF2"/>
    <w:rsid w:val="00DF017D"/>
    <w:rsid w:val="00DF7DD6"/>
    <w:rsid w:val="00E03F59"/>
    <w:rsid w:val="00E1514E"/>
    <w:rsid w:val="00E2102C"/>
    <w:rsid w:val="00E302AE"/>
    <w:rsid w:val="00E34F6C"/>
    <w:rsid w:val="00E36846"/>
    <w:rsid w:val="00E47039"/>
    <w:rsid w:val="00E5519D"/>
    <w:rsid w:val="00E72814"/>
    <w:rsid w:val="00E92E14"/>
    <w:rsid w:val="00EA3E91"/>
    <w:rsid w:val="00EB0387"/>
    <w:rsid w:val="00EC74D0"/>
    <w:rsid w:val="00EE0690"/>
    <w:rsid w:val="00EF3B85"/>
    <w:rsid w:val="00EF75F2"/>
    <w:rsid w:val="00F0235B"/>
    <w:rsid w:val="00F05D7B"/>
    <w:rsid w:val="00F464D0"/>
    <w:rsid w:val="00F5027B"/>
    <w:rsid w:val="00F51C96"/>
    <w:rsid w:val="00F52845"/>
    <w:rsid w:val="00F616D6"/>
    <w:rsid w:val="00F64B4D"/>
    <w:rsid w:val="00F65E2B"/>
    <w:rsid w:val="00F6793D"/>
    <w:rsid w:val="00F96BA0"/>
    <w:rsid w:val="00FA3D84"/>
    <w:rsid w:val="00FC0B40"/>
    <w:rsid w:val="00FC6B3D"/>
    <w:rsid w:val="00FD5082"/>
    <w:rsid w:val="00FE63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27C"/>
    <w:pPr>
      <w:spacing w:after="120"/>
      <w:jc w:val="both"/>
    </w:pPr>
    <w:rPr>
      <w:sz w:val="24"/>
    </w:rPr>
  </w:style>
  <w:style w:type="paragraph" w:styleId="Heading1">
    <w:name w:val="heading 1"/>
    <w:basedOn w:val="Normal"/>
    <w:next w:val="Normal"/>
    <w:qFormat/>
    <w:rsid w:val="0004627C"/>
    <w:pPr>
      <w:keepNext/>
      <w:numPr>
        <w:numId w:val="1"/>
      </w:numPr>
      <w:spacing w:before="240"/>
      <w:outlineLvl w:val="0"/>
    </w:pPr>
    <w:rPr>
      <w:b/>
      <w:kern w:val="28"/>
      <w:sz w:val="28"/>
    </w:rPr>
  </w:style>
  <w:style w:type="paragraph" w:styleId="Heading2">
    <w:name w:val="heading 2"/>
    <w:basedOn w:val="Normal"/>
    <w:next w:val="Normal"/>
    <w:qFormat/>
    <w:rsid w:val="00D843CA"/>
    <w:pPr>
      <w:keepNext/>
      <w:numPr>
        <w:ilvl w:val="1"/>
        <w:numId w:val="1"/>
      </w:numPr>
      <w:spacing w:before="180"/>
      <w:outlineLvl w:val="1"/>
    </w:pPr>
    <w:rPr>
      <w:b/>
    </w:rPr>
  </w:style>
  <w:style w:type="paragraph" w:styleId="Heading3">
    <w:name w:val="heading 3"/>
    <w:basedOn w:val="Normal"/>
    <w:next w:val="Normal"/>
    <w:qFormat/>
    <w:rsid w:val="0004627C"/>
    <w:pPr>
      <w:keepNext/>
      <w:numPr>
        <w:ilvl w:val="2"/>
        <w:numId w:val="1"/>
      </w:numPr>
      <w:spacing w:before="240" w:after="60"/>
      <w:outlineLvl w:val="2"/>
    </w:pPr>
  </w:style>
  <w:style w:type="paragraph" w:styleId="Heading4">
    <w:name w:val="heading 4"/>
    <w:aliases w:val="h4,a) b) c),h4 sub sub heading,heading 4,Level III for #'s"/>
    <w:basedOn w:val="Normal"/>
    <w:next w:val="Normal"/>
    <w:qFormat/>
    <w:rsid w:val="0004627C"/>
    <w:pPr>
      <w:keepNext/>
      <w:numPr>
        <w:ilvl w:val="3"/>
        <w:numId w:val="1"/>
      </w:numPr>
      <w:spacing w:before="240" w:after="60"/>
      <w:outlineLvl w:val="3"/>
    </w:pPr>
    <w:rPr>
      <w:b/>
    </w:rPr>
  </w:style>
  <w:style w:type="paragraph" w:styleId="Heading5">
    <w:name w:val="heading 5"/>
    <w:basedOn w:val="Normal"/>
    <w:next w:val="Normal"/>
    <w:qFormat/>
    <w:rsid w:val="0004627C"/>
    <w:pPr>
      <w:numPr>
        <w:ilvl w:val="4"/>
        <w:numId w:val="1"/>
      </w:numPr>
      <w:spacing w:before="240" w:after="60"/>
      <w:outlineLvl w:val="4"/>
    </w:pPr>
    <w:rPr>
      <w:sz w:val="22"/>
    </w:rPr>
  </w:style>
  <w:style w:type="paragraph" w:styleId="Heading6">
    <w:name w:val="heading 6"/>
    <w:basedOn w:val="Normal"/>
    <w:next w:val="Normal"/>
    <w:qFormat/>
    <w:rsid w:val="0004627C"/>
    <w:pPr>
      <w:numPr>
        <w:ilvl w:val="5"/>
        <w:numId w:val="1"/>
      </w:numPr>
      <w:spacing w:before="240" w:after="60"/>
      <w:outlineLvl w:val="5"/>
    </w:pPr>
    <w:rPr>
      <w:i/>
      <w:sz w:val="22"/>
    </w:rPr>
  </w:style>
  <w:style w:type="paragraph" w:styleId="Heading7">
    <w:name w:val="heading 7"/>
    <w:basedOn w:val="Normal"/>
    <w:next w:val="Normal"/>
    <w:qFormat/>
    <w:rsid w:val="0004627C"/>
    <w:pPr>
      <w:numPr>
        <w:ilvl w:val="6"/>
        <w:numId w:val="1"/>
      </w:numPr>
      <w:spacing w:before="240" w:after="60"/>
      <w:outlineLvl w:val="6"/>
    </w:pPr>
  </w:style>
  <w:style w:type="paragraph" w:styleId="Heading8">
    <w:name w:val="heading 8"/>
    <w:basedOn w:val="Normal"/>
    <w:next w:val="Normal"/>
    <w:qFormat/>
    <w:rsid w:val="0004627C"/>
    <w:pPr>
      <w:numPr>
        <w:ilvl w:val="7"/>
        <w:numId w:val="1"/>
      </w:numPr>
      <w:spacing w:before="240" w:after="60"/>
      <w:outlineLvl w:val="7"/>
    </w:pPr>
    <w:rPr>
      <w:i/>
    </w:rPr>
  </w:style>
  <w:style w:type="paragraph" w:styleId="Heading9">
    <w:name w:val="heading 9"/>
    <w:basedOn w:val="Normal"/>
    <w:next w:val="Normal"/>
    <w:qFormat/>
    <w:rsid w:val="0004627C"/>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627C"/>
    <w:pPr>
      <w:tabs>
        <w:tab w:val="center" w:pos="4320"/>
        <w:tab w:val="right" w:pos="8640"/>
      </w:tabs>
    </w:pPr>
  </w:style>
  <w:style w:type="paragraph" w:styleId="Footer">
    <w:name w:val="footer"/>
    <w:basedOn w:val="Normal"/>
    <w:rsid w:val="0004627C"/>
    <w:pPr>
      <w:tabs>
        <w:tab w:val="center" w:pos="4320"/>
        <w:tab w:val="right" w:pos="8640"/>
      </w:tabs>
    </w:pPr>
    <w:rPr>
      <w:sz w:val="20"/>
    </w:rPr>
  </w:style>
  <w:style w:type="paragraph" w:customStyle="1" w:styleId="TableTextLeft">
    <w:name w:val="TableTextLeft"/>
    <w:basedOn w:val="Normal"/>
    <w:rsid w:val="0004627C"/>
    <w:pPr>
      <w:keepNext/>
      <w:spacing w:before="40" w:after="40"/>
      <w:jc w:val="left"/>
    </w:pPr>
    <w:rPr>
      <w:sz w:val="20"/>
    </w:rPr>
  </w:style>
  <w:style w:type="paragraph" w:customStyle="1" w:styleId="TableHeader">
    <w:name w:val="TableHeader"/>
    <w:basedOn w:val="Normal"/>
    <w:rsid w:val="0004627C"/>
    <w:pPr>
      <w:keepNext/>
      <w:spacing w:before="20" w:after="20"/>
      <w:jc w:val="center"/>
    </w:pPr>
    <w:rPr>
      <w:b/>
      <w:smallCaps/>
      <w:sz w:val="20"/>
    </w:rPr>
  </w:style>
  <w:style w:type="paragraph" w:customStyle="1" w:styleId="BulletIndent">
    <w:name w:val="BulletIndent"/>
    <w:basedOn w:val="Normal"/>
    <w:rsid w:val="0004627C"/>
    <w:pPr>
      <w:numPr>
        <w:numId w:val="3"/>
      </w:numPr>
    </w:pPr>
  </w:style>
  <w:style w:type="paragraph" w:customStyle="1" w:styleId="TinyLine">
    <w:name w:val="TinyLine"/>
    <w:basedOn w:val="Normal"/>
    <w:rsid w:val="0004627C"/>
    <w:pPr>
      <w:spacing w:after="0"/>
    </w:pPr>
    <w:rPr>
      <w:sz w:val="8"/>
    </w:rPr>
  </w:style>
  <w:style w:type="paragraph" w:styleId="BodyText">
    <w:name w:val="Body Text"/>
    <w:basedOn w:val="Normal"/>
    <w:rsid w:val="0004627C"/>
    <w:rPr>
      <w:color w:val="0000FF"/>
    </w:rPr>
  </w:style>
  <w:style w:type="character" w:styleId="CommentReference">
    <w:name w:val="annotation reference"/>
    <w:basedOn w:val="DefaultParagraphFont"/>
    <w:semiHidden/>
    <w:rsid w:val="0004627C"/>
    <w:rPr>
      <w:sz w:val="16"/>
    </w:rPr>
  </w:style>
  <w:style w:type="paragraph" w:styleId="CommentText">
    <w:name w:val="annotation text"/>
    <w:basedOn w:val="Normal"/>
    <w:semiHidden/>
    <w:rsid w:val="0004627C"/>
    <w:rPr>
      <w:sz w:val="20"/>
    </w:rPr>
  </w:style>
  <w:style w:type="paragraph" w:styleId="Caption">
    <w:name w:val="caption"/>
    <w:basedOn w:val="Normal"/>
    <w:next w:val="Normal"/>
    <w:qFormat/>
    <w:rsid w:val="0004627C"/>
    <w:pPr>
      <w:spacing w:before="120"/>
    </w:pPr>
    <w:rPr>
      <w:b/>
    </w:rPr>
  </w:style>
  <w:style w:type="paragraph" w:customStyle="1" w:styleId="TableCaption">
    <w:name w:val="TableCaption"/>
    <w:basedOn w:val="Caption"/>
    <w:rsid w:val="0004627C"/>
    <w:pPr>
      <w:keepNext/>
      <w:spacing w:before="180" w:after="60"/>
      <w:jc w:val="center"/>
    </w:pPr>
    <w:rPr>
      <w:noProof/>
    </w:rPr>
  </w:style>
  <w:style w:type="paragraph" w:styleId="Title">
    <w:name w:val="Title"/>
    <w:basedOn w:val="Normal"/>
    <w:qFormat/>
    <w:rsid w:val="0004627C"/>
    <w:pPr>
      <w:jc w:val="center"/>
    </w:pPr>
    <w:rPr>
      <w:sz w:val="32"/>
    </w:rPr>
  </w:style>
  <w:style w:type="paragraph" w:customStyle="1" w:styleId="LastSaved">
    <w:name w:val="LastSaved"/>
    <w:basedOn w:val="Footer"/>
    <w:rsid w:val="0004627C"/>
    <w:rPr>
      <w:color w:val="808080"/>
      <w:sz w:val="16"/>
    </w:rPr>
  </w:style>
  <w:style w:type="paragraph" w:customStyle="1" w:styleId="ListIndent">
    <w:name w:val="ListIndent"/>
    <w:basedOn w:val="BulletIndent"/>
    <w:rsid w:val="0004627C"/>
    <w:pPr>
      <w:numPr>
        <w:numId w:val="2"/>
      </w:numPr>
    </w:pPr>
  </w:style>
  <w:style w:type="paragraph" w:styleId="Subtitle">
    <w:name w:val="Subtitle"/>
    <w:basedOn w:val="Normal"/>
    <w:qFormat/>
    <w:rsid w:val="0004627C"/>
    <w:pPr>
      <w:jc w:val="center"/>
    </w:pPr>
    <w:rPr>
      <w:sz w:val="32"/>
    </w:rPr>
  </w:style>
  <w:style w:type="character" w:styleId="Hyperlink">
    <w:name w:val="Hyperlink"/>
    <w:basedOn w:val="DefaultParagraphFont"/>
    <w:rsid w:val="0004627C"/>
    <w:rPr>
      <w:color w:val="0000FF"/>
      <w:u w:val="single"/>
    </w:rPr>
  </w:style>
  <w:style w:type="paragraph" w:styleId="DocumentMap">
    <w:name w:val="Document Map"/>
    <w:basedOn w:val="Normal"/>
    <w:semiHidden/>
    <w:rsid w:val="0004627C"/>
    <w:pPr>
      <w:shd w:val="clear" w:color="auto" w:fill="000080"/>
    </w:pPr>
    <w:rPr>
      <w:rFonts w:ascii="Tahoma" w:hAnsi="Tahoma" w:cs="Tahoma"/>
    </w:rPr>
  </w:style>
  <w:style w:type="character" w:styleId="FollowedHyperlink">
    <w:name w:val="FollowedHyperlink"/>
    <w:basedOn w:val="DefaultParagraphFont"/>
    <w:rsid w:val="0004627C"/>
    <w:rPr>
      <w:color w:val="800080"/>
      <w:u w:val="single"/>
    </w:rPr>
  </w:style>
  <w:style w:type="paragraph" w:styleId="BodyTextIndent">
    <w:name w:val="Body Text Indent"/>
    <w:basedOn w:val="Normal"/>
    <w:rsid w:val="0004627C"/>
    <w:pPr>
      <w:ind w:left="720"/>
      <w:jc w:val="right"/>
    </w:pPr>
    <w:rPr>
      <w:rFonts w:ascii="Arial" w:hAnsi="Arial"/>
    </w:rPr>
  </w:style>
  <w:style w:type="paragraph" w:styleId="BodyTextIndent2">
    <w:name w:val="Body Text Indent 2"/>
    <w:basedOn w:val="Normal"/>
    <w:rsid w:val="0004627C"/>
    <w:pPr>
      <w:ind w:left="1260"/>
      <w:jc w:val="left"/>
    </w:pPr>
    <w:rPr>
      <w:rFonts w:ascii="Arial" w:hAnsi="Arial"/>
    </w:rPr>
  </w:style>
  <w:style w:type="paragraph" w:styleId="BodyTextIndent3">
    <w:name w:val="Body Text Indent 3"/>
    <w:basedOn w:val="Normal"/>
    <w:rsid w:val="0004627C"/>
    <w:pPr>
      <w:spacing w:after="0"/>
      <w:ind w:left="1080"/>
    </w:pPr>
    <w:rPr>
      <w:szCs w:val="24"/>
    </w:rPr>
  </w:style>
  <w:style w:type="character" w:styleId="PageNumber">
    <w:name w:val="page number"/>
    <w:basedOn w:val="DefaultParagraphFont"/>
    <w:rsid w:val="0004627C"/>
  </w:style>
  <w:style w:type="paragraph" w:styleId="FootnoteText">
    <w:name w:val="footnote text"/>
    <w:basedOn w:val="Normal"/>
    <w:semiHidden/>
    <w:rsid w:val="0004627C"/>
    <w:pPr>
      <w:spacing w:after="0"/>
      <w:jc w:val="left"/>
    </w:pPr>
    <w:rPr>
      <w:sz w:val="20"/>
    </w:rPr>
  </w:style>
  <w:style w:type="paragraph" w:customStyle="1" w:styleId="Preformatted">
    <w:name w:val="Preformatted"/>
    <w:basedOn w:val="Normal"/>
    <w:rsid w:val="0004627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cs="Arial"/>
      <w:snapToGrid w:val="0"/>
      <w:sz w:val="20"/>
    </w:rPr>
  </w:style>
  <w:style w:type="paragraph" w:styleId="Index1">
    <w:name w:val="index 1"/>
    <w:basedOn w:val="Normal"/>
    <w:next w:val="Normal"/>
    <w:autoRedefine/>
    <w:semiHidden/>
    <w:rsid w:val="0004627C"/>
    <w:pPr>
      <w:numPr>
        <w:numId w:val="4"/>
      </w:numPr>
    </w:pPr>
  </w:style>
  <w:style w:type="paragraph" w:customStyle="1" w:styleId="xl22">
    <w:name w:val="xl22"/>
    <w:basedOn w:val="Normal"/>
    <w:rsid w:val="0004627C"/>
    <w:pPr>
      <w:shd w:val="clear" w:color="auto" w:fill="FFFFFF"/>
      <w:spacing w:before="100" w:beforeAutospacing="1" w:after="100" w:afterAutospacing="1"/>
      <w:jc w:val="left"/>
    </w:pPr>
    <w:rPr>
      <w:rFonts w:eastAsia="Arial Unicode MS"/>
      <w:szCs w:val="24"/>
    </w:rPr>
  </w:style>
  <w:style w:type="paragraph" w:customStyle="1" w:styleId="xl23">
    <w:name w:val="xl23"/>
    <w:basedOn w:val="Normal"/>
    <w:rsid w:val="0004627C"/>
    <w:pPr>
      <w:shd w:val="clear" w:color="auto" w:fill="FFFFFF"/>
      <w:spacing w:before="100" w:beforeAutospacing="1" w:after="100" w:afterAutospacing="1"/>
      <w:jc w:val="left"/>
    </w:pPr>
    <w:rPr>
      <w:rFonts w:eastAsia="Arial Unicode MS"/>
      <w:b/>
      <w:bCs/>
      <w:sz w:val="28"/>
      <w:szCs w:val="28"/>
    </w:rPr>
  </w:style>
  <w:style w:type="paragraph" w:customStyle="1" w:styleId="xl24">
    <w:name w:val="xl24"/>
    <w:basedOn w:val="Normal"/>
    <w:rsid w:val="0004627C"/>
    <w:pPr>
      <w:shd w:val="clear" w:color="auto" w:fill="FFFFFF"/>
      <w:spacing w:before="100" w:beforeAutospacing="1" w:after="100" w:afterAutospacing="1"/>
      <w:jc w:val="left"/>
    </w:pPr>
    <w:rPr>
      <w:rFonts w:eastAsia="Arial Unicode MS"/>
      <w:szCs w:val="24"/>
    </w:rPr>
  </w:style>
  <w:style w:type="paragraph" w:customStyle="1" w:styleId="xl25">
    <w:name w:val="xl25"/>
    <w:basedOn w:val="Normal"/>
    <w:rsid w:val="000462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Arial Unicode MS"/>
      <w:b/>
      <w:bCs/>
      <w:szCs w:val="24"/>
    </w:rPr>
  </w:style>
  <w:style w:type="paragraph" w:customStyle="1" w:styleId="xl26">
    <w:name w:val="xl26"/>
    <w:basedOn w:val="Normal"/>
    <w:rsid w:val="0004627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eastAsia="Arial Unicode MS"/>
      <w:b/>
      <w:bCs/>
      <w:szCs w:val="24"/>
    </w:rPr>
  </w:style>
  <w:style w:type="paragraph" w:customStyle="1" w:styleId="xl27">
    <w:name w:val="xl27"/>
    <w:basedOn w:val="Normal"/>
    <w:rsid w:val="0004627C"/>
    <w:pPr>
      <w:pBdr>
        <w:top w:val="single" w:sz="4" w:space="0" w:color="auto"/>
        <w:left w:val="single" w:sz="4" w:space="11" w:color="auto"/>
        <w:bottom w:val="single" w:sz="4" w:space="0" w:color="auto"/>
        <w:right w:val="single" w:sz="4" w:space="0" w:color="auto"/>
      </w:pBdr>
      <w:shd w:val="clear" w:color="auto" w:fill="FFFFFF"/>
      <w:spacing w:before="100" w:beforeAutospacing="1" w:after="100" w:afterAutospacing="1"/>
      <w:ind w:firstLineChars="100" w:firstLine="100"/>
      <w:jc w:val="left"/>
    </w:pPr>
    <w:rPr>
      <w:rFonts w:eastAsia="Arial Unicode MS"/>
      <w:b/>
      <w:bCs/>
      <w:szCs w:val="24"/>
    </w:rPr>
  </w:style>
  <w:style w:type="paragraph" w:customStyle="1" w:styleId="xl28">
    <w:name w:val="xl28"/>
    <w:basedOn w:val="Normal"/>
    <w:rsid w:val="0004627C"/>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Arial Unicode MS"/>
      <w:b/>
      <w:bCs/>
      <w:szCs w:val="24"/>
    </w:rPr>
  </w:style>
  <w:style w:type="paragraph" w:customStyle="1" w:styleId="xl29">
    <w:name w:val="xl29"/>
    <w:basedOn w:val="Normal"/>
    <w:rsid w:val="0004627C"/>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left"/>
    </w:pPr>
    <w:rPr>
      <w:rFonts w:eastAsia="Arial Unicode MS"/>
      <w:b/>
      <w:bCs/>
      <w:color w:val="FFFFFF"/>
      <w:szCs w:val="24"/>
    </w:rPr>
  </w:style>
  <w:style w:type="paragraph" w:customStyle="1" w:styleId="xl30">
    <w:name w:val="xl30"/>
    <w:basedOn w:val="Normal"/>
    <w:rsid w:val="0004627C"/>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pPr>
    <w:rPr>
      <w:rFonts w:eastAsia="Arial Unicode MS"/>
      <w:b/>
      <w:bCs/>
      <w:color w:val="FFFFFF"/>
      <w:szCs w:val="24"/>
    </w:rPr>
  </w:style>
  <w:style w:type="paragraph" w:customStyle="1" w:styleId="xl31">
    <w:name w:val="xl31"/>
    <w:basedOn w:val="Normal"/>
    <w:rsid w:val="000462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Arial Unicode MS"/>
      <w:szCs w:val="24"/>
    </w:rPr>
  </w:style>
  <w:style w:type="paragraph" w:customStyle="1" w:styleId="xl32">
    <w:name w:val="xl32"/>
    <w:basedOn w:val="Normal"/>
    <w:rsid w:val="0004627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eastAsia="Arial Unicode MS"/>
      <w:szCs w:val="24"/>
    </w:rPr>
  </w:style>
  <w:style w:type="paragraph" w:customStyle="1" w:styleId="xl33">
    <w:name w:val="xl33"/>
    <w:basedOn w:val="Normal"/>
    <w:rsid w:val="0004627C"/>
    <w:pPr>
      <w:pBdr>
        <w:top w:val="single" w:sz="4" w:space="0" w:color="auto"/>
        <w:left w:val="single" w:sz="4" w:space="0" w:color="auto"/>
        <w:bottom w:val="single" w:sz="4" w:space="0" w:color="auto"/>
      </w:pBdr>
      <w:shd w:val="clear" w:color="auto" w:fill="FFFFFF"/>
      <w:spacing w:before="100" w:beforeAutospacing="1" w:after="100" w:afterAutospacing="1"/>
      <w:jc w:val="left"/>
    </w:pPr>
    <w:rPr>
      <w:rFonts w:eastAsia="Arial Unicode MS"/>
      <w:szCs w:val="24"/>
    </w:rPr>
  </w:style>
  <w:style w:type="paragraph" w:customStyle="1" w:styleId="xl34">
    <w:name w:val="xl34"/>
    <w:basedOn w:val="Normal"/>
    <w:rsid w:val="0004627C"/>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eastAsia="Arial Unicode MS"/>
      <w:szCs w:val="24"/>
    </w:rPr>
  </w:style>
  <w:style w:type="paragraph" w:customStyle="1" w:styleId="xl35">
    <w:name w:val="xl35"/>
    <w:basedOn w:val="Normal"/>
    <w:rsid w:val="0004627C"/>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left"/>
    </w:pPr>
    <w:rPr>
      <w:rFonts w:eastAsia="Arial Unicode MS"/>
      <w:b/>
      <w:bCs/>
      <w:szCs w:val="24"/>
    </w:rPr>
  </w:style>
  <w:style w:type="paragraph" w:customStyle="1" w:styleId="xl36">
    <w:name w:val="xl36"/>
    <w:basedOn w:val="Normal"/>
    <w:rsid w:val="0004627C"/>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left"/>
    </w:pPr>
    <w:rPr>
      <w:rFonts w:eastAsia="Arial Unicode MS"/>
      <w:szCs w:val="24"/>
    </w:rPr>
  </w:style>
  <w:style w:type="paragraph" w:customStyle="1" w:styleId="xl37">
    <w:name w:val="xl37"/>
    <w:basedOn w:val="Normal"/>
    <w:rsid w:val="0004627C"/>
    <w:pPr>
      <w:pBdr>
        <w:left w:val="single" w:sz="4" w:space="0" w:color="auto"/>
        <w:bottom w:val="double" w:sz="6" w:space="0" w:color="auto"/>
        <w:right w:val="single" w:sz="4" w:space="0" w:color="auto"/>
      </w:pBdr>
      <w:shd w:val="clear" w:color="auto" w:fill="FFFFFF"/>
      <w:spacing w:before="100" w:beforeAutospacing="1" w:after="100" w:afterAutospacing="1"/>
      <w:jc w:val="left"/>
    </w:pPr>
    <w:rPr>
      <w:rFonts w:eastAsia="Arial Unicode MS"/>
      <w:szCs w:val="24"/>
    </w:rPr>
  </w:style>
  <w:style w:type="paragraph" w:customStyle="1" w:styleId="xl38">
    <w:name w:val="xl38"/>
    <w:basedOn w:val="Normal"/>
    <w:rsid w:val="0004627C"/>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Arial Unicode MS"/>
      <w:szCs w:val="24"/>
    </w:rPr>
  </w:style>
  <w:style w:type="paragraph" w:customStyle="1" w:styleId="xl39">
    <w:name w:val="xl39"/>
    <w:basedOn w:val="Normal"/>
    <w:rsid w:val="0004627C"/>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Arial Unicode MS"/>
      <w:szCs w:val="24"/>
    </w:rPr>
  </w:style>
  <w:style w:type="paragraph" w:customStyle="1" w:styleId="xl40">
    <w:name w:val="xl40"/>
    <w:basedOn w:val="Normal"/>
    <w:rsid w:val="0004627C"/>
    <w:pPr>
      <w:pBdr>
        <w:top w:val="single" w:sz="4" w:space="0" w:color="auto"/>
        <w:left w:val="single" w:sz="8" w:space="0" w:color="auto"/>
        <w:right w:val="single" w:sz="4" w:space="0" w:color="auto"/>
      </w:pBdr>
      <w:shd w:val="clear" w:color="auto" w:fill="FFFFFF"/>
      <w:spacing w:before="100" w:beforeAutospacing="1" w:after="100" w:afterAutospacing="1"/>
      <w:jc w:val="left"/>
    </w:pPr>
    <w:rPr>
      <w:rFonts w:ascii="Arial" w:eastAsia="Arial Unicode MS" w:hAnsi="Arial" w:cs="Arial"/>
      <w:b/>
      <w:bCs/>
      <w:szCs w:val="24"/>
    </w:rPr>
  </w:style>
  <w:style w:type="paragraph" w:customStyle="1" w:styleId="xl41">
    <w:name w:val="xl41"/>
    <w:basedOn w:val="Normal"/>
    <w:rsid w:val="0004627C"/>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left"/>
    </w:pPr>
    <w:rPr>
      <w:rFonts w:ascii="Arial" w:eastAsia="Arial Unicode MS" w:hAnsi="Arial" w:cs="Arial"/>
      <w:b/>
      <w:bCs/>
      <w:szCs w:val="24"/>
    </w:rPr>
  </w:style>
  <w:style w:type="paragraph" w:customStyle="1" w:styleId="xl42">
    <w:name w:val="xl42"/>
    <w:basedOn w:val="Normal"/>
    <w:rsid w:val="0004627C"/>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jc w:val="left"/>
    </w:pPr>
    <w:rPr>
      <w:rFonts w:ascii="Arial" w:eastAsia="Arial Unicode MS" w:hAnsi="Arial" w:cs="Arial"/>
      <w:szCs w:val="24"/>
    </w:rPr>
  </w:style>
  <w:style w:type="paragraph" w:customStyle="1" w:styleId="xl43">
    <w:name w:val="xl43"/>
    <w:basedOn w:val="Normal"/>
    <w:rsid w:val="0004627C"/>
    <w:pPr>
      <w:pBdr>
        <w:left w:val="single" w:sz="8" w:space="0" w:color="auto"/>
        <w:bottom w:val="single" w:sz="8" w:space="0" w:color="auto"/>
        <w:right w:val="single" w:sz="4" w:space="0" w:color="auto"/>
      </w:pBdr>
      <w:shd w:val="clear" w:color="auto" w:fill="FFFFFF"/>
      <w:spacing w:before="100" w:beforeAutospacing="1" w:after="100" w:afterAutospacing="1"/>
      <w:jc w:val="left"/>
    </w:pPr>
    <w:rPr>
      <w:rFonts w:ascii="Arial" w:eastAsia="Arial Unicode MS" w:hAnsi="Arial" w:cs="Arial"/>
      <w:b/>
      <w:bCs/>
      <w:szCs w:val="24"/>
    </w:rPr>
  </w:style>
  <w:style w:type="paragraph" w:customStyle="1" w:styleId="xl44">
    <w:name w:val="xl44"/>
    <w:basedOn w:val="Normal"/>
    <w:rsid w:val="0004627C"/>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eastAsia="Arial Unicode MS" w:hAnsi="Arial" w:cs="Arial"/>
      <w:b/>
      <w:bCs/>
      <w:szCs w:val="24"/>
    </w:rPr>
  </w:style>
  <w:style w:type="paragraph" w:customStyle="1" w:styleId="xl45">
    <w:name w:val="xl45"/>
    <w:basedOn w:val="Normal"/>
    <w:rsid w:val="0004627C"/>
    <w:pPr>
      <w:pBdr>
        <w:left w:val="single" w:sz="4" w:space="0" w:color="auto"/>
        <w:bottom w:val="single" w:sz="8" w:space="0" w:color="auto"/>
        <w:right w:val="single" w:sz="4" w:space="0" w:color="auto"/>
      </w:pBdr>
      <w:shd w:val="clear" w:color="auto" w:fill="FFFFFF"/>
      <w:spacing w:before="100" w:beforeAutospacing="1" w:after="100" w:afterAutospacing="1"/>
      <w:jc w:val="left"/>
    </w:pPr>
    <w:rPr>
      <w:rFonts w:ascii="Arial" w:eastAsia="Arial Unicode MS" w:hAnsi="Arial" w:cs="Arial"/>
      <w:b/>
      <w:bCs/>
      <w:szCs w:val="24"/>
    </w:rPr>
  </w:style>
  <w:style w:type="paragraph" w:customStyle="1" w:styleId="xl46">
    <w:name w:val="xl46"/>
    <w:basedOn w:val="Normal"/>
    <w:rsid w:val="0004627C"/>
    <w:pPr>
      <w:pBdr>
        <w:left w:val="single" w:sz="4" w:space="0" w:color="auto"/>
        <w:bottom w:val="single" w:sz="8" w:space="0" w:color="auto"/>
        <w:right w:val="single" w:sz="8" w:space="0" w:color="auto"/>
      </w:pBdr>
      <w:shd w:val="clear" w:color="auto" w:fill="FFFFFF"/>
      <w:spacing w:before="100" w:beforeAutospacing="1" w:after="100" w:afterAutospacing="1"/>
      <w:jc w:val="left"/>
    </w:pPr>
    <w:rPr>
      <w:rFonts w:ascii="Arial" w:eastAsia="Arial Unicode MS" w:hAnsi="Arial" w:cs="Arial"/>
      <w:b/>
      <w:bCs/>
      <w:szCs w:val="24"/>
    </w:rPr>
  </w:style>
  <w:style w:type="paragraph" w:customStyle="1" w:styleId="xl47">
    <w:name w:val="xl47"/>
    <w:basedOn w:val="Normal"/>
    <w:rsid w:val="000462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eastAsia="Arial Unicode MS" w:hAnsi="Arial" w:cs="Arial"/>
      <w:szCs w:val="24"/>
    </w:rPr>
  </w:style>
  <w:style w:type="character" w:styleId="EndnoteReference">
    <w:name w:val="endnote reference"/>
    <w:basedOn w:val="DefaultParagraphFont"/>
    <w:semiHidden/>
    <w:rsid w:val="00EE0690"/>
    <w:rPr>
      <w:vertAlign w:val="superscript"/>
    </w:rPr>
  </w:style>
  <w:style w:type="paragraph" w:styleId="TOC1">
    <w:name w:val="toc 1"/>
    <w:basedOn w:val="Normal"/>
    <w:next w:val="Normal"/>
    <w:autoRedefine/>
    <w:semiHidden/>
    <w:rsid w:val="00961DD7"/>
  </w:style>
  <w:style w:type="paragraph" w:customStyle="1" w:styleId="StyleHeading2NotBold">
    <w:name w:val="Style Heading 2 + Not Bold"/>
    <w:basedOn w:val="Heading2"/>
    <w:rsid w:val="00D843CA"/>
  </w:style>
  <w:style w:type="paragraph" w:styleId="TOC2">
    <w:name w:val="toc 2"/>
    <w:basedOn w:val="Normal"/>
    <w:next w:val="Normal"/>
    <w:autoRedefine/>
    <w:semiHidden/>
    <w:rsid w:val="00D843CA"/>
    <w:pPr>
      <w:ind w:left="240"/>
    </w:pPr>
  </w:style>
  <w:style w:type="paragraph" w:styleId="BalloonText">
    <w:name w:val="Balloon Text"/>
    <w:basedOn w:val="Normal"/>
    <w:semiHidden/>
    <w:rsid w:val="00822B12"/>
    <w:rPr>
      <w:rFonts w:ascii="Tahoma" w:hAnsi="Tahoma" w:cs="Tahoma"/>
      <w:sz w:val="16"/>
      <w:szCs w:val="16"/>
    </w:rPr>
  </w:style>
  <w:style w:type="paragraph" w:styleId="NormalIndent">
    <w:name w:val="Normal Indent"/>
    <w:basedOn w:val="Normal"/>
    <w:rsid w:val="000551D8"/>
    <w:pPr>
      <w:spacing w:after="0"/>
      <w:ind w:left="720"/>
      <w:jc w:val="left"/>
    </w:pPr>
    <w:rPr>
      <w:sz w:val="20"/>
    </w:rPr>
  </w:style>
  <w:style w:type="paragraph" w:styleId="BodyText2">
    <w:name w:val="Body Text 2"/>
    <w:basedOn w:val="Normal"/>
    <w:rsid w:val="00363F41"/>
    <w:pPr>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Statement%20of%20Wo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Statement of Work</Template>
  <TotalTime>1</TotalTime>
  <Pages>26</Pages>
  <Words>10527</Words>
  <Characters>60010</Characters>
  <Application>Microsoft Office Word</Application>
  <DocSecurity>0</DocSecurity>
  <Lines>500</Lines>
  <Paragraphs>140</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Statement of Work for IV&amp;V</vt:lpstr>
      <vt:lpstr>Introduction </vt:lpstr>
      <vt:lpstr>Federal Role In and Perspective on IV&amp;V</vt:lpstr>
      <vt:lpstr>Frequency of IV&amp;V Services </vt:lpstr>
      <vt:lpstr>Conflict of Interest Exclusion</vt:lpstr>
      <vt:lpstr>Contractor Capability</vt:lpstr>
      <vt:lpstr>Key Personnel</vt:lpstr>
      <vt:lpstr>Scope of Services</vt:lpstr>
      <vt:lpstr>    IV&amp;V Standards</vt:lpstr>
      <vt:lpstr>    IV&amp;V Project Management</vt:lpstr>
      <vt:lpstr>    Planning Oversight</vt:lpstr>
      <vt:lpstr>    Project Management</vt:lpstr>
      <vt:lpstr>    Quality Management</vt:lpstr>
      <vt:lpstr>    Training</vt:lpstr>
      <vt:lpstr>    Requirements Management</vt:lpstr>
      <vt:lpstr>    Operating Environment</vt:lpstr>
      <vt:lpstr>    Development Environment</vt:lpstr>
      <vt:lpstr>    Software Development</vt:lpstr>
      <vt:lpstr>    System And Acceptance Testing</vt:lpstr>
      <vt:lpstr>    Data Management</vt:lpstr>
      <vt:lpstr>    Operations Oversight</vt:lpstr>
      <vt:lpstr>Deliverables</vt:lpstr>
      <vt:lpstr>    Description of IV&amp;V Contract Deliverables</vt:lpstr>
      <vt:lpstr>IV&amp;V Format and Content Reporting Requirements</vt:lpstr>
      <vt:lpstr>State Furnished Items</vt:lpstr>
      <vt:lpstr>Travel</vt:lpstr>
      <vt:lpstr>Points of Contact</vt:lpstr>
      <vt:lpstr>Contract Period</vt:lpstr>
      <vt:lpstr>Definition of Terms</vt:lpstr>
    </vt:vector>
  </TitlesOfParts>
  <Company>OCSE</Company>
  <LinksUpToDate>false</LinksUpToDate>
  <CharactersWithSpaces>70397</CharactersWithSpaces>
  <SharedDoc>false</SharedDoc>
  <HLinks>
    <vt:vector size="168" baseType="variant">
      <vt:variant>
        <vt:i4>1900605</vt:i4>
      </vt:variant>
      <vt:variant>
        <vt:i4>164</vt:i4>
      </vt:variant>
      <vt:variant>
        <vt:i4>0</vt:i4>
      </vt:variant>
      <vt:variant>
        <vt:i4>5</vt:i4>
      </vt:variant>
      <vt:variant>
        <vt:lpwstr/>
      </vt:variant>
      <vt:variant>
        <vt:lpwstr>_Toc188248084</vt:lpwstr>
      </vt:variant>
      <vt:variant>
        <vt:i4>1900605</vt:i4>
      </vt:variant>
      <vt:variant>
        <vt:i4>158</vt:i4>
      </vt:variant>
      <vt:variant>
        <vt:i4>0</vt:i4>
      </vt:variant>
      <vt:variant>
        <vt:i4>5</vt:i4>
      </vt:variant>
      <vt:variant>
        <vt:lpwstr/>
      </vt:variant>
      <vt:variant>
        <vt:lpwstr>_Toc188248083</vt:lpwstr>
      </vt:variant>
      <vt:variant>
        <vt:i4>1900605</vt:i4>
      </vt:variant>
      <vt:variant>
        <vt:i4>152</vt:i4>
      </vt:variant>
      <vt:variant>
        <vt:i4>0</vt:i4>
      </vt:variant>
      <vt:variant>
        <vt:i4>5</vt:i4>
      </vt:variant>
      <vt:variant>
        <vt:lpwstr/>
      </vt:variant>
      <vt:variant>
        <vt:lpwstr>_Toc188248082</vt:lpwstr>
      </vt:variant>
      <vt:variant>
        <vt:i4>1900605</vt:i4>
      </vt:variant>
      <vt:variant>
        <vt:i4>146</vt:i4>
      </vt:variant>
      <vt:variant>
        <vt:i4>0</vt:i4>
      </vt:variant>
      <vt:variant>
        <vt:i4>5</vt:i4>
      </vt:variant>
      <vt:variant>
        <vt:lpwstr/>
      </vt:variant>
      <vt:variant>
        <vt:lpwstr>_Toc188248081</vt:lpwstr>
      </vt:variant>
      <vt:variant>
        <vt:i4>1900605</vt:i4>
      </vt:variant>
      <vt:variant>
        <vt:i4>140</vt:i4>
      </vt:variant>
      <vt:variant>
        <vt:i4>0</vt:i4>
      </vt:variant>
      <vt:variant>
        <vt:i4>5</vt:i4>
      </vt:variant>
      <vt:variant>
        <vt:lpwstr/>
      </vt:variant>
      <vt:variant>
        <vt:lpwstr>_Toc188248080</vt:lpwstr>
      </vt:variant>
      <vt:variant>
        <vt:i4>1179709</vt:i4>
      </vt:variant>
      <vt:variant>
        <vt:i4>134</vt:i4>
      </vt:variant>
      <vt:variant>
        <vt:i4>0</vt:i4>
      </vt:variant>
      <vt:variant>
        <vt:i4>5</vt:i4>
      </vt:variant>
      <vt:variant>
        <vt:lpwstr/>
      </vt:variant>
      <vt:variant>
        <vt:lpwstr>_Toc188248079</vt:lpwstr>
      </vt:variant>
      <vt:variant>
        <vt:i4>1179709</vt:i4>
      </vt:variant>
      <vt:variant>
        <vt:i4>128</vt:i4>
      </vt:variant>
      <vt:variant>
        <vt:i4>0</vt:i4>
      </vt:variant>
      <vt:variant>
        <vt:i4>5</vt:i4>
      </vt:variant>
      <vt:variant>
        <vt:lpwstr/>
      </vt:variant>
      <vt:variant>
        <vt:lpwstr>_Toc188248078</vt:lpwstr>
      </vt:variant>
      <vt:variant>
        <vt:i4>1179709</vt:i4>
      </vt:variant>
      <vt:variant>
        <vt:i4>122</vt:i4>
      </vt:variant>
      <vt:variant>
        <vt:i4>0</vt:i4>
      </vt:variant>
      <vt:variant>
        <vt:i4>5</vt:i4>
      </vt:variant>
      <vt:variant>
        <vt:lpwstr/>
      </vt:variant>
      <vt:variant>
        <vt:lpwstr>_Toc188248077</vt:lpwstr>
      </vt:variant>
      <vt:variant>
        <vt:i4>1179709</vt:i4>
      </vt:variant>
      <vt:variant>
        <vt:i4>116</vt:i4>
      </vt:variant>
      <vt:variant>
        <vt:i4>0</vt:i4>
      </vt:variant>
      <vt:variant>
        <vt:i4>5</vt:i4>
      </vt:variant>
      <vt:variant>
        <vt:lpwstr/>
      </vt:variant>
      <vt:variant>
        <vt:lpwstr>_Toc188248076</vt:lpwstr>
      </vt:variant>
      <vt:variant>
        <vt:i4>1179709</vt:i4>
      </vt:variant>
      <vt:variant>
        <vt:i4>110</vt:i4>
      </vt:variant>
      <vt:variant>
        <vt:i4>0</vt:i4>
      </vt:variant>
      <vt:variant>
        <vt:i4>5</vt:i4>
      </vt:variant>
      <vt:variant>
        <vt:lpwstr/>
      </vt:variant>
      <vt:variant>
        <vt:lpwstr>_Toc188248075</vt:lpwstr>
      </vt:variant>
      <vt:variant>
        <vt:i4>1179709</vt:i4>
      </vt:variant>
      <vt:variant>
        <vt:i4>104</vt:i4>
      </vt:variant>
      <vt:variant>
        <vt:i4>0</vt:i4>
      </vt:variant>
      <vt:variant>
        <vt:i4>5</vt:i4>
      </vt:variant>
      <vt:variant>
        <vt:lpwstr/>
      </vt:variant>
      <vt:variant>
        <vt:lpwstr>_Toc188248074</vt:lpwstr>
      </vt:variant>
      <vt:variant>
        <vt:i4>1179709</vt:i4>
      </vt:variant>
      <vt:variant>
        <vt:i4>98</vt:i4>
      </vt:variant>
      <vt:variant>
        <vt:i4>0</vt:i4>
      </vt:variant>
      <vt:variant>
        <vt:i4>5</vt:i4>
      </vt:variant>
      <vt:variant>
        <vt:lpwstr/>
      </vt:variant>
      <vt:variant>
        <vt:lpwstr>_Toc188248073</vt:lpwstr>
      </vt:variant>
      <vt:variant>
        <vt:i4>1179709</vt:i4>
      </vt:variant>
      <vt:variant>
        <vt:i4>92</vt:i4>
      </vt:variant>
      <vt:variant>
        <vt:i4>0</vt:i4>
      </vt:variant>
      <vt:variant>
        <vt:i4>5</vt:i4>
      </vt:variant>
      <vt:variant>
        <vt:lpwstr/>
      </vt:variant>
      <vt:variant>
        <vt:lpwstr>_Toc188248072</vt:lpwstr>
      </vt:variant>
      <vt:variant>
        <vt:i4>1179709</vt:i4>
      </vt:variant>
      <vt:variant>
        <vt:i4>86</vt:i4>
      </vt:variant>
      <vt:variant>
        <vt:i4>0</vt:i4>
      </vt:variant>
      <vt:variant>
        <vt:i4>5</vt:i4>
      </vt:variant>
      <vt:variant>
        <vt:lpwstr/>
      </vt:variant>
      <vt:variant>
        <vt:lpwstr>_Toc188248071</vt:lpwstr>
      </vt:variant>
      <vt:variant>
        <vt:i4>1179709</vt:i4>
      </vt:variant>
      <vt:variant>
        <vt:i4>80</vt:i4>
      </vt:variant>
      <vt:variant>
        <vt:i4>0</vt:i4>
      </vt:variant>
      <vt:variant>
        <vt:i4>5</vt:i4>
      </vt:variant>
      <vt:variant>
        <vt:lpwstr/>
      </vt:variant>
      <vt:variant>
        <vt:lpwstr>_Toc188248070</vt:lpwstr>
      </vt:variant>
      <vt:variant>
        <vt:i4>1245245</vt:i4>
      </vt:variant>
      <vt:variant>
        <vt:i4>74</vt:i4>
      </vt:variant>
      <vt:variant>
        <vt:i4>0</vt:i4>
      </vt:variant>
      <vt:variant>
        <vt:i4>5</vt:i4>
      </vt:variant>
      <vt:variant>
        <vt:lpwstr/>
      </vt:variant>
      <vt:variant>
        <vt:lpwstr>_Toc188248069</vt:lpwstr>
      </vt:variant>
      <vt:variant>
        <vt:i4>1245245</vt:i4>
      </vt:variant>
      <vt:variant>
        <vt:i4>68</vt:i4>
      </vt:variant>
      <vt:variant>
        <vt:i4>0</vt:i4>
      </vt:variant>
      <vt:variant>
        <vt:i4>5</vt:i4>
      </vt:variant>
      <vt:variant>
        <vt:lpwstr/>
      </vt:variant>
      <vt:variant>
        <vt:lpwstr>_Toc188248068</vt:lpwstr>
      </vt:variant>
      <vt:variant>
        <vt:i4>1245245</vt:i4>
      </vt:variant>
      <vt:variant>
        <vt:i4>62</vt:i4>
      </vt:variant>
      <vt:variant>
        <vt:i4>0</vt:i4>
      </vt:variant>
      <vt:variant>
        <vt:i4>5</vt:i4>
      </vt:variant>
      <vt:variant>
        <vt:lpwstr/>
      </vt:variant>
      <vt:variant>
        <vt:lpwstr>_Toc188248067</vt:lpwstr>
      </vt:variant>
      <vt:variant>
        <vt:i4>1245245</vt:i4>
      </vt:variant>
      <vt:variant>
        <vt:i4>56</vt:i4>
      </vt:variant>
      <vt:variant>
        <vt:i4>0</vt:i4>
      </vt:variant>
      <vt:variant>
        <vt:i4>5</vt:i4>
      </vt:variant>
      <vt:variant>
        <vt:lpwstr/>
      </vt:variant>
      <vt:variant>
        <vt:lpwstr>_Toc188248066</vt:lpwstr>
      </vt:variant>
      <vt:variant>
        <vt:i4>1245245</vt:i4>
      </vt:variant>
      <vt:variant>
        <vt:i4>50</vt:i4>
      </vt:variant>
      <vt:variant>
        <vt:i4>0</vt:i4>
      </vt:variant>
      <vt:variant>
        <vt:i4>5</vt:i4>
      </vt:variant>
      <vt:variant>
        <vt:lpwstr/>
      </vt:variant>
      <vt:variant>
        <vt:lpwstr>_Toc188248065</vt:lpwstr>
      </vt:variant>
      <vt:variant>
        <vt:i4>1245245</vt:i4>
      </vt:variant>
      <vt:variant>
        <vt:i4>44</vt:i4>
      </vt:variant>
      <vt:variant>
        <vt:i4>0</vt:i4>
      </vt:variant>
      <vt:variant>
        <vt:i4>5</vt:i4>
      </vt:variant>
      <vt:variant>
        <vt:lpwstr/>
      </vt:variant>
      <vt:variant>
        <vt:lpwstr>_Toc188248064</vt:lpwstr>
      </vt:variant>
      <vt:variant>
        <vt:i4>1245245</vt:i4>
      </vt:variant>
      <vt:variant>
        <vt:i4>38</vt:i4>
      </vt:variant>
      <vt:variant>
        <vt:i4>0</vt:i4>
      </vt:variant>
      <vt:variant>
        <vt:i4>5</vt:i4>
      </vt:variant>
      <vt:variant>
        <vt:lpwstr/>
      </vt:variant>
      <vt:variant>
        <vt:lpwstr>_Toc188248063</vt:lpwstr>
      </vt:variant>
      <vt:variant>
        <vt:i4>1245245</vt:i4>
      </vt:variant>
      <vt:variant>
        <vt:i4>32</vt:i4>
      </vt:variant>
      <vt:variant>
        <vt:i4>0</vt:i4>
      </vt:variant>
      <vt:variant>
        <vt:i4>5</vt:i4>
      </vt:variant>
      <vt:variant>
        <vt:lpwstr/>
      </vt:variant>
      <vt:variant>
        <vt:lpwstr>_Toc188248062</vt:lpwstr>
      </vt:variant>
      <vt:variant>
        <vt:i4>1245245</vt:i4>
      </vt:variant>
      <vt:variant>
        <vt:i4>26</vt:i4>
      </vt:variant>
      <vt:variant>
        <vt:i4>0</vt:i4>
      </vt:variant>
      <vt:variant>
        <vt:i4>5</vt:i4>
      </vt:variant>
      <vt:variant>
        <vt:lpwstr/>
      </vt:variant>
      <vt:variant>
        <vt:lpwstr>_Toc188248061</vt:lpwstr>
      </vt:variant>
      <vt:variant>
        <vt:i4>1245245</vt:i4>
      </vt:variant>
      <vt:variant>
        <vt:i4>20</vt:i4>
      </vt:variant>
      <vt:variant>
        <vt:i4>0</vt:i4>
      </vt:variant>
      <vt:variant>
        <vt:i4>5</vt:i4>
      </vt:variant>
      <vt:variant>
        <vt:lpwstr/>
      </vt:variant>
      <vt:variant>
        <vt:lpwstr>_Toc188248060</vt:lpwstr>
      </vt:variant>
      <vt:variant>
        <vt:i4>1048637</vt:i4>
      </vt:variant>
      <vt:variant>
        <vt:i4>14</vt:i4>
      </vt:variant>
      <vt:variant>
        <vt:i4>0</vt:i4>
      </vt:variant>
      <vt:variant>
        <vt:i4>5</vt:i4>
      </vt:variant>
      <vt:variant>
        <vt:lpwstr/>
      </vt:variant>
      <vt:variant>
        <vt:lpwstr>_Toc188248059</vt:lpwstr>
      </vt:variant>
      <vt:variant>
        <vt:i4>1048637</vt:i4>
      </vt:variant>
      <vt:variant>
        <vt:i4>8</vt:i4>
      </vt:variant>
      <vt:variant>
        <vt:i4>0</vt:i4>
      </vt:variant>
      <vt:variant>
        <vt:i4>5</vt:i4>
      </vt:variant>
      <vt:variant>
        <vt:lpwstr/>
      </vt:variant>
      <vt:variant>
        <vt:lpwstr>_Toc188248058</vt:lpwstr>
      </vt:variant>
      <vt:variant>
        <vt:i4>1048637</vt:i4>
      </vt:variant>
      <vt:variant>
        <vt:i4>2</vt:i4>
      </vt:variant>
      <vt:variant>
        <vt:i4>0</vt:i4>
      </vt:variant>
      <vt:variant>
        <vt:i4>5</vt:i4>
      </vt:variant>
      <vt:variant>
        <vt:lpwstr/>
      </vt:variant>
      <vt:variant>
        <vt:lpwstr>_Toc188248057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for IV&amp;V</dc:title>
  <dc:subject/>
  <dc:creator>Tom Mahony</dc:creator>
  <cp:keywords/>
  <dc:description>Generic statement of work for an RFP for IV&amp;V services</dc:description>
  <cp:lastModifiedBy>DHHS</cp:lastModifiedBy>
  <cp:revision>2</cp:revision>
  <cp:lastPrinted>2008-01-16T17:36:00Z</cp:lastPrinted>
  <dcterms:created xsi:type="dcterms:W3CDTF">2012-04-25T18:29:00Z</dcterms:created>
  <dcterms:modified xsi:type="dcterms:W3CDTF">2012-04-25T18:29:00Z</dcterms:modified>
</cp:coreProperties>
</file>