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0F2F1" w14:textId="6E36016B" w:rsidR="004C6F24" w:rsidRPr="003312B8" w:rsidRDefault="004C6F24" w:rsidP="00152155">
      <w:pPr>
        <w:pStyle w:val="Header"/>
        <w:rPr>
          <w:rFonts w:cs="Arial"/>
        </w:rPr>
      </w:pPr>
      <w:r w:rsidRPr="003312B8">
        <w:rPr>
          <w:rFonts w:cs="Arial"/>
        </w:rPr>
        <w:t>Chapter 4: Benefits Chart</w:t>
      </w:r>
      <w:r w:rsidR="00F95DA4" w:rsidRPr="003312B8">
        <w:rPr>
          <w:rFonts w:cs="Arial"/>
        </w:rPr>
        <w:t xml:space="preserve"> </w:t>
      </w:r>
    </w:p>
    <w:p w14:paraId="607300C7" w14:textId="77777777" w:rsidR="00374B5C" w:rsidRPr="003312B8" w:rsidRDefault="00374B5C" w:rsidP="00374B5C">
      <w:pPr>
        <w:spacing w:before="360" w:line="360" w:lineRule="exact"/>
        <w:ind w:left="360" w:right="0" w:hanging="360"/>
        <w:rPr>
          <w:rStyle w:val="PlanInstructions"/>
          <w:rFonts w:cs="Arial"/>
          <w:b/>
          <w:i w:val="0"/>
          <w:color w:val="auto"/>
          <w:sz w:val="28"/>
          <w:szCs w:val="28"/>
        </w:rPr>
      </w:pPr>
      <w:bookmarkStart w:id="0" w:name="_Toc332980604"/>
      <w:bookmarkStart w:id="1" w:name="_Toc332982364"/>
      <w:bookmarkStart w:id="2" w:name="_Toc332982603"/>
      <w:bookmarkStart w:id="3" w:name="_Toc332982653"/>
      <w:bookmarkStart w:id="4" w:name="_Toc332982827"/>
      <w:bookmarkStart w:id="5" w:name="_Toc334000390"/>
      <w:r w:rsidRPr="003312B8">
        <w:rPr>
          <w:rStyle w:val="PlanInstructions"/>
          <w:rFonts w:cs="Arial"/>
          <w:b/>
          <w:i w:val="0"/>
          <w:color w:val="auto"/>
          <w:sz w:val="28"/>
          <w:szCs w:val="28"/>
        </w:rPr>
        <w:t>Introduction</w:t>
      </w:r>
    </w:p>
    <w:p w14:paraId="36F1C994" w14:textId="344EB878" w:rsidR="00374B5C" w:rsidRPr="003312B8" w:rsidRDefault="00374B5C" w:rsidP="00F51D65">
      <w:pPr>
        <w:pStyle w:val="-maintext"/>
        <w:spacing w:before="0"/>
        <w:ind w:right="0"/>
        <w:rPr>
          <w:rStyle w:val="PlanInstructions"/>
          <w:rFonts w:eastAsia="Times New Roman" w:cs="Arial"/>
          <w:i w:val="0"/>
          <w:color w:val="auto"/>
        </w:rPr>
      </w:pPr>
      <w:r w:rsidRPr="003312B8">
        <w:rPr>
          <w:rFonts w:cs="Arial"/>
        </w:rPr>
        <w:t>This chapter tells you about the services &lt;plan name&gt; covers and any restrictions or limits on those services</w:t>
      </w:r>
      <w:r w:rsidRPr="003312B8">
        <w:rPr>
          <w:rStyle w:val="PlanInstructions"/>
          <w:rFonts w:cs="Arial"/>
          <w:i w:val="0"/>
          <w:color w:val="auto"/>
        </w:rPr>
        <w:t>.</w:t>
      </w:r>
      <w:r w:rsidRPr="003312B8">
        <w:rPr>
          <w:rFonts w:cs="Arial"/>
        </w:rPr>
        <w:t xml:space="preserve"> It also tells you about benefits not covered under our plan. Key</w:t>
      </w:r>
      <w:r w:rsidRPr="003312B8">
        <w:rPr>
          <w:rFonts w:eastAsia="Times New Roman" w:cs="Arial"/>
        </w:rPr>
        <w:t xml:space="preserve"> </w:t>
      </w:r>
      <w:r w:rsidRPr="003312B8">
        <w:rPr>
          <w:rFonts w:cs="Arial"/>
        </w:rPr>
        <w:t>terms and their definitions</w:t>
      </w:r>
      <w:r w:rsidRPr="003312B8">
        <w:rPr>
          <w:rFonts w:eastAsia="Times New Roman" w:cs="Arial"/>
        </w:rPr>
        <w:t xml:space="preserve"> appear in alphabetical order in the last chapter of the </w:t>
      </w:r>
      <w:r w:rsidRPr="003312B8">
        <w:rPr>
          <w:rFonts w:eastAsia="Times New Roman" w:cs="Arial"/>
          <w:i/>
        </w:rPr>
        <w:t>Member Handbook</w:t>
      </w:r>
      <w:r w:rsidRPr="003312B8">
        <w:rPr>
          <w:rFonts w:eastAsia="Times New Roman" w:cs="Arial"/>
        </w:rPr>
        <w:t>.</w:t>
      </w:r>
    </w:p>
    <w:p w14:paraId="2CE847B2" w14:textId="339CA88A" w:rsidR="00A269DC" w:rsidRPr="003312B8" w:rsidRDefault="006B5399" w:rsidP="00F51D65">
      <w:pPr>
        <w:ind w:right="0"/>
        <w:rPr>
          <w:rStyle w:val="PlanInstructions"/>
          <w:rFonts w:cs="Arial"/>
          <w:i w:val="0"/>
        </w:rPr>
      </w:pPr>
      <w:r w:rsidRPr="003312B8">
        <w:rPr>
          <w:rStyle w:val="PlanInstructions"/>
          <w:rFonts w:cs="Arial"/>
          <w:i w:val="0"/>
        </w:rPr>
        <w:t>[</w:t>
      </w:r>
      <w:r w:rsidR="00A269DC" w:rsidRPr="003312B8">
        <w:rPr>
          <w:rStyle w:val="PlanInstructions"/>
          <w:rFonts w:cs="Arial"/>
        </w:rPr>
        <w:t xml:space="preserve">Plans should refer members to other parts of the handbook using the appropriate chapter number </w:t>
      </w:r>
      <w:r w:rsidR="009267E7">
        <w:rPr>
          <w:rStyle w:val="PlanInstructions"/>
          <w:rFonts w:cs="Arial"/>
        </w:rPr>
        <w:t xml:space="preserve">and </w:t>
      </w:r>
      <w:r w:rsidR="00A269DC" w:rsidRPr="003312B8">
        <w:rPr>
          <w:rStyle w:val="PlanInstructions"/>
          <w:rFonts w:cs="Arial"/>
        </w:rPr>
        <w:t>section</w:t>
      </w:r>
      <w:r w:rsidR="00570E99" w:rsidRPr="003312B8">
        <w:rPr>
          <w:rStyle w:val="PlanInstructions"/>
          <w:rFonts w:cs="Arial"/>
        </w:rPr>
        <w:t xml:space="preserve">. For example, </w:t>
      </w:r>
      <w:r w:rsidR="009A2D0B" w:rsidRPr="003312B8">
        <w:rPr>
          <w:rStyle w:val="PlanInstructions"/>
          <w:rFonts w:cs="Arial"/>
        </w:rPr>
        <w:t>“</w:t>
      </w:r>
      <w:r w:rsidR="00570E99" w:rsidRPr="003312B8">
        <w:rPr>
          <w:rStyle w:val="PlanInstructions"/>
          <w:rFonts w:cs="Arial"/>
        </w:rPr>
        <w:t>refer to</w:t>
      </w:r>
      <w:r w:rsidR="00A269DC" w:rsidRPr="003312B8">
        <w:rPr>
          <w:rStyle w:val="PlanInstructions"/>
          <w:rFonts w:cs="Arial"/>
        </w:rPr>
        <w:t xml:space="preserve"> Chapter 9, Section A.</w:t>
      </w:r>
      <w:r w:rsidR="009A2D0B" w:rsidRPr="003312B8">
        <w:rPr>
          <w:rStyle w:val="PlanInstructions"/>
          <w:rFonts w:cs="Arial"/>
        </w:rPr>
        <w:t>”</w:t>
      </w:r>
      <w:r w:rsidR="00F51D65" w:rsidRPr="003312B8">
        <w:rPr>
          <w:rStyle w:val="PlanInstructions"/>
          <w:rFonts w:cs="Arial"/>
        </w:rPr>
        <w:t xml:space="preserve"> </w:t>
      </w:r>
      <w:r w:rsidR="00A269DC" w:rsidRPr="003312B8">
        <w:rPr>
          <w:rStyle w:val="PlanInstructions"/>
          <w:rFonts w:cs="Arial"/>
        </w:rPr>
        <w:t xml:space="preserve">An instruction </w:t>
      </w:r>
      <w:r w:rsidRPr="003312B8">
        <w:rPr>
          <w:rStyle w:val="PlanInstructions"/>
          <w:rFonts w:cs="Arial"/>
          <w:i w:val="0"/>
        </w:rPr>
        <w:t>[</w:t>
      </w:r>
      <w:r w:rsidR="00A269DC" w:rsidRPr="003312B8">
        <w:rPr>
          <w:rStyle w:val="PlanInstructions"/>
          <w:rFonts w:cs="Arial"/>
        </w:rPr>
        <w:t>plans may insert reference, as applicable</w:t>
      </w:r>
      <w:r w:rsidRPr="003312B8">
        <w:rPr>
          <w:rStyle w:val="PlanInstructions"/>
          <w:rFonts w:cs="Arial"/>
          <w:i w:val="0"/>
        </w:rPr>
        <w:t>]</w:t>
      </w:r>
      <w:r w:rsidR="00A269DC" w:rsidRPr="003312B8">
        <w:rPr>
          <w:rStyle w:val="PlanInstructions"/>
          <w:rFonts w:cs="Arial"/>
        </w:rPr>
        <w:t xml:space="preserve"> is listed next to each cross reference throughout the handbook.</w:t>
      </w:r>
      <w:r w:rsidRPr="003312B8">
        <w:rPr>
          <w:rStyle w:val="PlanInstructions"/>
          <w:rFonts w:cs="Arial"/>
          <w:i w:val="0"/>
        </w:rPr>
        <w:t>]</w:t>
      </w:r>
    </w:p>
    <w:p w14:paraId="74D8DBD3" w14:textId="7F34AD9A" w:rsidR="00374B5C" w:rsidRPr="003312B8" w:rsidRDefault="006B5399" w:rsidP="00F51D65">
      <w:pPr>
        <w:pBdr>
          <w:top w:val="nil"/>
          <w:left w:val="nil"/>
          <w:bottom w:val="nil"/>
          <w:right w:val="nil"/>
          <w:between w:val="nil"/>
          <w:bar w:val="nil"/>
        </w:pBdr>
        <w:ind w:right="0"/>
        <w:rPr>
          <w:rStyle w:val="PlanInstructions"/>
          <w:rFonts w:eastAsia="Arial Unicode MS" w:cs="Arial"/>
          <w:b/>
          <w:i w:val="0"/>
          <w:u w:color="548DD4"/>
          <w:bdr w:val="nil"/>
        </w:rPr>
      </w:pPr>
      <w:bookmarkStart w:id="6" w:name="_Hlk503515176"/>
      <w:r w:rsidRPr="003312B8">
        <w:rPr>
          <w:rStyle w:val="PlanInstructions"/>
          <w:rFonts w:cs="Arial"/>
          <w:i w:val="0"/>
        </w:rPr>
        <w:t>[</w:t>
      </w:r>
      <w:r w:rsidR="00374B5C" w:rsidRPr="003312B8">
        <w:rPr>
          <w:rStyle w:val="PlanInstructions"/>
          <w:rFonts w:cs="Arial"/>
        </w:rPr>
        <w:t>Plans must update the Table of Contents to this document to accurately reflect where the information is found on each page after plan adds plan-customized information to this template.</w:t>
      </w:r>
      <w:r w:rsidRPr="003312B8">
        <w:rPr>
          <w:rStyle w:val="PlanInstructions"/>
          <w:rFonts w:cs="Arial"/>
          <w:i w:val="0"/>
        </w:rPr>
        <w:t>]</w:t>
      </w:r>
      <w:bookmarkEnd w:id="6"/>
    </w:p>
    <w:p w14:paraId="45159383" w14:textId="4CD3D649" w:rsidR="00B8731C" w:rsidRPr="003312B8" w:rsidRDefault="00A269DC" w:rsidP="00702621">
      <w:pPr>
        <w:pStyle w:val="TOCHead"/>
      </w:pPr>
      <w:r w:rsidRPr="003312B8">
        <w:t>T</w:t>
      </w:r>
      <w:r w:rsidR="004C6F24" w:rsidRPr="003312B8">
        <w:t>able of Contents</w:t>
      </w:r>
      <w:bookmarkStart w:id="7" w:name="_Toc109315565"/>
      <w:bookmarkStart w:id="8" w:name="_Toc199361821"/>
      <w:bookmarkStart w:id="9" w:name="_Toc347922240"/>
      <w:bookmarkEnd w:id="0"/>
      <w:bookmarkEnd w:id="1"/>
      <w:bookmarkEnd w:id="2"/>
      <w:bookmarkEnd w:id="3"/>
      <w:bookmarkEnd w:id="4"/>
      <w:bookmarkEnd w:id="5"/>
    </w:p>
    <w:sdt>
      <w:sdtPr>
        <w:rPr>
          <w:rFonts w:cs="Arial"/>
          <w:noProof w:val="0"/>
        </w:rPr>
        <w:id w:val="-52007192"/>
        <w:docPartObj>
          <w:docPartGallery w:val="Table of Contents"/>
          <w:docPartUnique/>
        </w:docPartObj>
      </w:sdtPr>
      <w:sdtEndPr>
        <w:rPr>
          <w:rFonts w:cs="Times New Roman"/>
          <w:noProof/>
        </w:rPr>
      </w:sdtEndPr>
      <w:sdtContent>
        <w:p w14:paraId="61AF0A96" w14:textId="4D7EA000" w:rsidR="00B468C9" w:rsidRDefault="00B8731C">
          <w:pPr>
            <w:pStyle w:val="TOC1"/>
            <w:rPr>
              <w:rFonts w:asciiTheme="minorHAnsi" w:eastAsiaTheme="minorEastAsia" w:hAnsiTheme="minorHAnsi" w:cstheme="minorBidi"/>
              <w:kern w:val="2"/>
              <w14:ligatures w14:val="standardContextual"/>
            </w:rPr>
          </w:pPr>
          <w:r w:rsidRPr="003312B8">
            <w:rPr>
              <w:rFonts w:cs="Arial"/>
            </w:rPr>
            <w:fldChar w:fldCharType="begin"/>
          </w:r>
          <w:r w:rsidRPr="003312B8">
            <w:rPr>
              <w:rFonts w:cs="Arial"/>
            </w:rPr>
            <w:instrText xml:space="preserve"> TOC \o "1-3" \h \z \u </w:instrText>
          </w:r>
          <w:r w:rsidRPr="003312B8">
            <w:rPr>
              <w:rFonts w:cs="Arial"/>
            </w:rPr>
            <w:fldChar w:fldCharType="separate"/>
          </w:r>
          <w:hyperlink w:anchor="_Toc168059633" w:history="1">
            <w:r w:rsidR="00B468C9" w:rsidRPr="008D6D52">
              <w:rPr>
                <w:rStyle w:val="Hyperlink"/>
                <w14:scene3d>
                  <w14:camera w14:prst="orthographicFront"/>
                  <w14:lightRig w14:rig="threePt" w14:dir="t">
                    <w14:rot w14:lat="0" w14:lon="0" w14:rev="0"/>
                  </w14:lightRig>
                </w14:scene3d>
              </w:rPr>
              <w:t>A.</w:t>
            </w:r>
            <w:r w:rsidR="00B468C9">
              <w:rPr>
                <w:rFonts w:asciiTheme="minorHAnsi" w:eastAsiaTheme="minorEastAsia" w:hAnsiTheme="minorHAnsi" w:cstheme="minorBidi"/>
                <w:kern w:val="2"/>
                <w14:ligatures w14:val="standardContextual"/>
              </w:rPr>
              <w:tab/>
            </w:r>
            <w:r w:rsidR="00B468C9" w:rsidRPr="008D6D52">
              <w:rPr>
                <w:rStyle w:val="Hyperlink"/>
              </w:rPr>
              <w:t>Your covered services</w:t>
            </w:r>
            <w:r w:rsidR="00B468C9">
              <w:rPr>
                <w:webHidden/>
              </w:rPr>
              <w:tab/>
            </w:r>
            <w:r w:rsidR="00B468C9">
              <w:rPr>
                <w:webHidden/>
              </w:rPr>
              <w:fldChar w:fldCharType="begin"/>
            </w:r>
            <w:r w:rsidR="00B468C9">
              <w:rPr>
                <w:webHidden/>
              </w:rPr>
              <w:instrText xml:space="preserve"> PAGEREF _Toc168059633 \h </w:instrText>
            </w:r>
            <w:r w:rsidR="00B468C9">
              <w:rPr>
                <w:webHidden/>
              </w:rPr>
            </w:r>
            <w:r w:rsidR="00B468C9">
              <w:rPr>
                <w:webHidden/>
              </w:rPr>
              <w:fldChar w:fldCharType="separate"/>
            </w:r>
            <w:r w:rsidR="00B468C9">
              <w:rPr>
                <w:webHidden/>
              </w:rPr>
              <w:t>2</w:t>
            </w:r>
            <w:r w:rsidR="00B468C9">
              <w:rPr>
                <w:webHidden/>
              </w:rPr>
              <w:fldChar w:fldCharType="end"/>
            </w:r>
          </w:hyperlink>
        </w:p>
        <w:p w14:paraId="1336180D" w14:textId="438B0FE1" w:rsidR="00B468C9" w:rsidRDefault="00B468C9">
          <w:pPr>
            <w:pStyle w:val="TOC2"/>
            <w:rPr>
              <w:rFonts w:asciiTheme="minorHAnsi" w:eastAsiaTheme="minorEastAsia" w:hAnsiTheme="minorHAnsi" w:cstheme="minorBidi"/>
              <w:kern w:val="2"/>
              <w14:ligatures w14:val="standardContextual"/>
            </w:rPr>
          </w:pPr>
          <w:hyperlink w:anchor="_Toc168059634" w:history="1">
            <w:r w:rsidRPr="008D6D52">
              <w:rPr>
                <w:rStyle w:val="Hyperlink"/>
              </w:rPr>
              <w:t>A1. During public health emergencies</w:t>
            </w:r>
            <w:r>
              <w:rPr>
                <w:webHidden/>
              </w:rPr>
              <w:tab/>
            </w:r>
            <w:r>
              <w:rPr>
                <w:webHidden/>
              </w:rPr>
              <w:fldChar w:fldCharType="begin"/>
            </w:r>
            <w:r>
              <w:rPr>
                <w:webHidden/>
              </w:rPr>
              <w:instrText xml:space="preserve"> PAGEREF _Toc168059634 \h </w:instrText>
            </w:r>
            <w:r>
              <w:rPr>
                <w:webHidden/>
              </w:rPr>
            </w:r>
            <w:r>
              <w:rPr>
                <w:webHidden/>
              </w:rPr>
              <w:fldChar w:fldCharType="separate"/>
            </w:r>
            <w:r>
              <w:rPr>
                <w:webHidden/>
              </w:rPr>
              <w:t>2</w:t>
            </w:r>
            <w:r>
              <w:rPr>
                <w:webHidden/>
              </w:rPr>
              <w:fldChar w:fldCharType="end"/>
            </w:r>
          </w:hyperlink>
        </w:p>
        <w:p w14:paraId="1D45725B" w14:textId="5100D2F8" w:rsidR="00B468C9" w:rsidRDefault="00B468C9">
          <w:pPr>
            <w:pStyle w:val="TOC1"/>
            <w:rPr>
              <w:rFonts w:asciiTheme="minorHAnsi" w:eastAsiaTheme="minorEastAsia" w:hAnsiTheme="minorHAnsi" w:cstheme="minorBidi"/>
              <w:kern w:val="2"/>
              <w14:ligatures w14:val="standardContextual"/>
            </w:rPr>
          </w:pPr>
          <w:hyperlink w:anchor="_Toc168059635" w:history="1">
            <w:r w:rsidRPr="008D6D52">
              <w:rPr>
                <w:rStyle w:val="Hyperlink"/>
                <w14:scene3d>
                  <w14:camera w14:prst="orthographicFront"/>
                  <w14:lightRig w14:rig="threePt" w14:dir="t">
                    <w14:rot w14:lat="0" w14:lon="0" w14:rev="0"/>
                  </w14:lightRig>
                </w14:scene3d>
              </w:rPr>
              <w:t>B.</w:t>
            </w:r>
            <w:r>
              <w:rPr>
                <w:rFonts w:asciiTheme="minorHAnsi" w:eastAsiaTheme="minorEastAsia" w:hAnsiTheme="minorHAnsi" w:cstheme="minorBidi"/>
                <w:kern w:val="2"/>
                <w14:ligatures w14:val="standardContextual"/>
              </w:rPr>
              <w:tab/>
            </w:r>
            <w:r w:rsidRPr="008D6D52">
              <w:rPr>
                <w:rStyle w:val="Hyperlink"/>
              </w:rPr>
              <w:t>Rules against providers charging you for services</w:t>
            </w:r>
            <w:r>
              <w:rPr>
                <w:webHidden/>
              </w:rPr>
              <w:tab/>
            </w:r>
            <w:r>
              <w:rPr>
                <w:webHidden/>
              </w:rPr>
              <w:fldChar w:fldCharType="begin"/>
            </w:r>
            <w:r>
              <w:rPr>
                <w:webHidden/>
              </w:rPr>
              <w:instrText xml:space="preserve"> PAGEREF _Toc168059635 \h </w:instrText>
            </w:r>
            <w:r>
              <w:rPr>
                <w:webHidden/>
              </w:rPr>
            </w:r>
            <w:r>
              <w:rPr>
                <w:webHidden/>
              </w:rPr>
              <w:fldChar w:fldCharType="separate"/>
            </w:r>
            <w:r>
              <w:rPr>
                <w:webHidden/>
              </w:rPr>
              <w:t>3</w:t>
            </w:r>
            <w:r>
              <w:rPr>
                <w:webHidden/>
              </w:rPr>
              <w:fldChar w:fldCharType="end"/>
            </w:r>
          </w:hyperlink>
        </w:p>
        <w:p w14:paraId="0C40D96A" w14:textId="692424ED" w:rsidR="00B468C9" w:rsidRDefault="00B468C9">
          <w:pPr>
            <w:pStyle w:val="TOC1"/>
            <w:rPr>
              <w:rFonts w:asciiTheme="minorHAnsi" w:eastAsiaTheme="minorEastAsia" w:hAnsiTheme="minorHAnsi" w:cstheme="minorBidi"/>
              <w:kern w:val="2"/>
              <w14:ligatures w14:val="standardContextual"/>
            </w:rPr>
          </w:pPr>
          <w:hyperlink w:anchor="_Toc168059636" w:history="1">
            <w:r w:rsidRPr="008D6D52">
              <w:rPr>
                <w:rStyle w:val="Hyperlink"/>
                <w14:scene3d>
                  <w14:camera w14:prst="orthographicFront"/>
                  <w14:lightRig w14:rig="threePt" w14:dir="t">
                    <w14:rot w14:lat="0" w14:lon="0" w14:rev="0"/>
                  </w14:lightRig>
                </w14:scene3d>
              </w:rPr>
              <w:t>C.</w:t>
            </w:r>
            <w:r>
              <w:rPr>
                <w:rFonts w:asciiTheme="minorHAnsi" w:eastAsiaTheme="minorEastAsia" w:hAnsiTheme="minorHAnsi" w:cstheme="minorBidi"/>
                <w:kern w:val="2"/>
                <w14:ligatures w14:val="standardContextual"/>
              </w:rPr>
              <w:tab/>
            </w:r>
            <w:r w:rsidRPr="008D6D52">
              <w:rPr>
                <w:rStyle w:val="Hyperlink"/>
              </w:rPr>
              <w:t>Our plan’s Benefits Chart</w:t>
            </w:r>
            <w:r>
              <w:rPr>
                <w:webHidden/>
              </w:rPr>
              <w:tab/>
            </w:r>
            <w:r>
              <w:rPr>
                <w:webHidden/>
              </w:rPr>
              <w:fldChar w:fldCharType="begin"/>
            </w:r>
            <w:r>
              <w:rPr>
                <w:webHidden/>
              </w:rPr>
              <w:instrText xml:space="preserve"> PAGEREF _Toc168059636 \h </w:instrText>
            </w:r>
            <w:r>
              <w:rPr>
                <w:webHidden/>
              </w:rPr>
            </w:r>
            <w:r>
              <w:rPr>
                <w:webHidden/>
              </w:rPr>
              <w:fldChar w:fldCharType="separate"/>
            </w:r>
            <w:r>
              <w:rPr>
                <w:webHidden/>
              </w:rPr>
              <w:t>3</w:t>
            </w:r>
            <w:r>
              <w:rPr>
                <w:webHidden/>
              </w:rPr>
              <w:fldChar w:fldCharType="end"/>
            </w:r>
          </w:hyperlink>
        </w:p>
        <w:p w14:paraId="2EE16E82" w14:textId="62C86B4C" w:rsidR="00B468C9" w:rsidRDefault="00B468C9">
          <w:pPr>
            <w:pStyle w:val="TOC1"/>
            <w:rPr>
              <w:rFonts w:asciiTheme="minorHAnsi" w:eastAsiaTheme="minorEastAsia" w:hAnsiTheme="minorHAnsi" w:cstheme="minorBidi"/>
              <w:kern w:val="2"/>
              <w14:ligatures w14:val="standardContextual"/>
            </w:rPr>
          </w:pPr>
          <w:hyperlink w:anchor="_Toc168059637" w:history="1">
            <w:r w:rsidRPr="008D6D52">
              <w:rPr>
                <w:rStyle w:val="Hyperlink"/>
                <w14:scene3d>
                  <w14:camera w14:prst="orthographicFront"/>
                  <w14:lightRig w14:rig="threePt" w14:dir="t">
                    <w14:rot w14:lat="0" w14:lon="0" w14:rev="0"/>
                  </w14:lightRig>
                </w14:scene3d>
              </w:rPr>
              <w:t>D.</w:t>
            </w:r>
            <w:r>
              <w:rPr>
                <w:rFonts w:asciiTheme="minorHAnsi" w:eastAsiaTheme="minorEastAsia" w:hAnsiTheme="minorHAnsi" w:cstheme="minorBidi"/>
                <w:kern w:val="2"/>
                <w14:ligatures w14:val="standardContextual"/>
              </w:rPr>
              <w:tab/>
            </w:r>
            <w:r w:rsidRPr="008D6D52">
              <w:rPr>
                <w:rStyle w:val="Hyperlink"/>
              </w:rPr>
              <w:t>The Benefits Chart</w:t>
            </w:r>
            <w:r>
              <w:rPr>
                <w:webHidden/>
              </w:rPr>
              <w:tab/>
            </w:r>
            <w:r>
              <w:rPr>
                <w:webHidden/>
              </w:rPr>
              <w:fldChar w:fldCharType="begin"/>
            </w:r>
            <w:r>
              <w:rPr>
                <w:webHidden/>
              </w:rPr>
              <w:instrText xml:space="preserve"> PAGEREF _Toc168059637 \h </w:instrText>
            </w:r>
            <w:r>
              <w:rPr>
                <w:webHidden/>
              </w:rPr>
            </w:r>
            <w:r>
              <w:rPr>
                <w:webHidden/>
              </w:rPr>
              <w:fldChar w:fldCharType="separate"/>
            </w:r>
            <w:r>
              <w:rPr>
                <w:webHidden/>
              </w:rPr>
              <w:t>7</w:t>
            </w:r>
            <w:r>
              <w:rPr>
                <w:webHidden/>
              </w:rPr>
              <w:fldChar w:fldCharType="end"/>
            </w:r>
          </w:hyperlink>
        </w:p>
        <w:p w14:paraId="19593125" w14:textId="548FCA0F" w:rsidR="00B468C9" w:rsidRDefault="00B468C9">
          <w:pPr>
            <w:pStyle w:val="TOC1"/>
            <w:rPr>
              <w:rFonts w:asciiTheme="minorHAnsi" w:eastAsiaTheme="minorEastAsia" w:hAnsiTheme="minorHAnsi" w:cstheme="minorBidi"/>
              <w:kern w:val="2"/>
              <w14:ligatures w14:val="standardContextual"/>
            </w:rPr>
          </w:pPr>
          <w:hyperlink w:anchor="_Toc168059638" w:history="1">
            <w:r w:rsidRPr="008D6D52">
              <w:rPr>
                <w:rStyle w:val="Hyperlink"/>
                <w14:scene3d>
                  <w14:camera w14:prst="orthographicFront"/>
                  <w14:lightRig w14:rig="threePt" w14:dir="t">
                    <w14:rot w14:lat="0" w14:lon="0" w14:rev="0"/>
                  </w14:lightRig>
                </w14:scene3d>
              </w:rPr>
              <w:t>E.</w:t>
            </w:r>
            <w:r>
              <w:rPr>
                <w:rFonts w:asciiTheme="minorHAnsi" w:eastAsiaTheme="minorEastAsia" w:hAnsiTheme="minorHAnsi" w:cstheme="minorBidi"/>
                <w:kern w:val="2"/>
                <w14:ligatures w14:val="standardContextual"/>
              </w:rPr>
              <w:tab/>
            </w:r>
            <w:r w:rsidRPr="008D6D52">
              <w:rPr>
                <w:rStyle w:val="Hyperlink"/>
              </w:rPr>
              <w:t>Our plan’s visitor or traveler benefits</w:t>
            </w:r>
            <w:r>
              <w:rPr>
                <w:webHidden/>
              </w:rPr>
              <w:tab/>
            </w:r>
            <w:r>
              <w:rPr>
                <w:webHidden/>
              </w:rPr>
              <w:fldChar w:fldCharType="begin"/>
            </w:r>
            <w:r>
              <w:rPr>
                <w:webHidden/>
              </w:rPr>
              <w:instrText xml:space="preserve"> PAGEREF _Toc168059638 \h </w:instrText>
            </w:r>
            <w:r>
              <w:rPr>
                <w:webHidden/>
              </w:rPr>
            </w:r>
            <w:r>
              <w:rPr>
                <w:webHidden/>
              </w:rPr>
              <w:fldChar w:fldCharType="separate"/>
            </w:r>
            <w:r>
              <w:rPr>
                <w:webHidden/>
              </w:rPr>
              <w:t>61</w:t>
            </w:r>
            <w:r>
              <w:rPr>
                <w:webHidden/>
              </w:rPr>
              <w:fldChar w:fldCharType="end"/>
            </w:r>
          </w:hyperlink>
        </w:p>
        <w:p w14:paraId="0DBF0999" w14:textId="28A32832" w:rsidR="00B468C9" w:rsidRDefault="00B468C9">
          <w:pPr>
            <w:pStyle w:val="TOC1"/>
            <w:rPr>
              <w:rFonts w:asciiTheme="minorHAnsi" w:eastAsiaTheme="minorEastAsia" w:hAnsiTheme="minorHAnsi" w:cstheme="minorBidi"/>
              <w:kern w:val="2"/>
              <w14:ligatures w14:val="standardContextual"/>
            </w:rPr>
          </w:pPr>
          <w:hyperlink w:anchor="_Toc168059639" w:history="1">
            <w:r w:rsidRPr="008D6D52">
              <w:rPr>
                <w:rStyle w:val="Hyperlink"/>
                <w14:scene3d>
                  <w14:camera w14:prst="orthographicFront"/>
                  <w14:lightRig w14:rig="threePt" w14:dir="t">
                    <w14:rot w14:lat="0" w14:lon="0" w14:rev="0"/>
                  </w14:lightRig>
                </w14:scene3d>
              </w:rPr>
              <w:t>F.</w:t>
            </w:r>
            <w:r>
              <w:rPr>
                <w:rFonts w:asciiTheme="minorHAnsi" w:eastAsiaTheme="minorEastAsia" w:hAnsiTheme="minorHAnsi" w:cstheme="minorBidi"/>
                <w:kern w:val="2"/>
                <w14:ligatures w14:val="standardContextual"/>
              </w:rPr>
              <w:tab/>
            </w:r>
            <w:r w:rsidRPr="008D6D52">
              <w:rPr>
                <w:rStyle w:val="Hyperlink"/>
              </w:rPr>
              <w:t>Benefits covered outside of &lt;plan name&gt;</w:t>
            </w:r>
            <w:r>
              <w:rPr>
                <w:webHidden/>
              </w:rPr>
              <w:tab/>
            </w:r>
            <w:r>
              <w:rPr>
                <w:webHidden/>
              </w:rPr>
              <w:fldChar w:fldCharType="begin"/>
            </w:r>
            <w:r>
              <w:rPr>
                <w:webHidden/>
              </w:rPr>
              <w:instrText xml:space="preserve"> PAGEREF _Toc168059639 \h </w:instrText>
            </w:r>
            <w:r>
              <w:rPr>
                <w:webHidden/>
              </w:rPr>
            </w:r>
            <w:r>
              <w:rPr>
                <w:webHidden/>
              </w:rPr>
              <w:fldChar w:fldCharType="separate"/>
            </w:r>
            <w:r>
              <w:rPr>
                <w:webHidden/>
              </w:rPr>
              <w:t>61</w:t>
            </w:r>
            <w:r>
              <w:rPr>
                <w:webHidden/>
              </w:rPr>
              <w:fldChar w:fldCharType="end"/>
            </w:r>
          </w:hyperlink>
        </w:p>
        <w:p w14:paraId="74DFEC0D" w14:textId="60D95497" w:rsidR="00B468C9" w:rsidRDefault="00B468C9">
          <w:pPr>
            <w:pStyle w:val="TOC2"/>
            <w:rPr>
              <w:rFonts w:asciiTheme="minorHAnsi" w:eastAsiaTheme="minorEastAsia" w:hAnsiTheme="minorHAnsi" w:cstheme="minorBidi"/>
              <w:kern w:val="2"/>
              <w14:ligatures w14:val="standardContextual"/>
            </w:rPr>
          </w:pPr>
          <w:hyperlink w:anchor="_Toc168059640" w:history="1">
            <w:r w:rsidRPr="008D6D52">
              <w:rPr>
                <w:rStyle w:val="Hyperlink"/>
              </w:rPr>
              <w:t>F1. Hospice care</w:t>
            </w:r>
            <w:r>
              <w:rPr>
                <w:webHidden/>
              </w:rPr>
              <w:tab/>
            </w:r>
            <w:r>
              <w:rPr>
                <w:webHidden/>
              </w:rPr>
              <w:fldChar w:fldCharType="begin"/>
            </w:r>
            <w:r>
              <w:rPr>
                <w:webHidden/>
              </w:rPr>
              <w:instrText xml:space="preserve"> PAGEREF _Toc168059640 \h </w:instrText>
            </w:r>
            <w:r>
              <w:rPr>
                <w:webHidden/>
              </w:rPr>
            </w:r>
            <w:r>
              <w:rPr>
                <w:webHidden/>
              </w:rPr>
              <w:fldChar w:fldCharType="separate"/>
            </w:r>
            <w:r>
              <w:rPr>
                <w:webHidden/>
              </w:rPr>
              <w:t>61</w:t>
            </w:r>
            <w:r>
              <w:rPr>
                <w:webHidden/>
              </w:rPr>
              <w:fldChar w:fldCharType="end"/>
            </w:r>
          </w:hyperlink>
        </w:p>
        <w:p w14:paraId="4D6F94C6" w14:textId="606C3546" w:rsidR="00B468C9" w:rsidRDefault="00B468C9">
          <w:pPr>
            <w:pStyle w:val="TOC2"/>
            <w:rPr>
              <w:rFonts w:asciiTheme="minorHAnsi" w:eastAsiaTheme="minorEastAsia" w:hAnsiTheme="minorHAnsi" w:cstheme="minorBidi"/>
              <w:kern w:val="2"/>
              <w14:ligatures w14:val="standardContextual"/>
            </w:rPr>
          </w:pPr>
          <w:hyperlink w:anchor="_Toc168059641" w:history="1">
            <w:r w:rsidRPr="008D6D52">
              <w:rPr>
                <w:rStyle w:val="Hyperlink"/>
              </w:rPr>
              <w:t>F2. Services covered by the plan or Prepaid Inpatient Health Plan (PIHP)</w:t>
            </w:r>
            <w:r>
              <w:rPr>
                <w:webHidden/>
              </w:rPr>
              <w:tab/>
            </w:r>
            <w:r>
              <w:rPr>
                <w:webHidden/>
              </w:rPr>
              <w:fldChar w:fldCharType="begin"/>
            </w:r>
            <w:r>
              <w:rPr>
                <w:webHidden/>
              </w:rPr>
              <w:instrText xml:space="preserve"> PAGEREF _Toc168059641 \h </w:instrText>
            </w:r>
            <w:r>
              <w:rPr>
                <w:webHidden/>
              </w:rPr>
            </w:r>
            <w:r>
              <w:rPr>
                <w:webHidden/>
              </w:rPr>
              <w:fldChar w:fldCharType="separate"/>
            </w:r>
            <w:r>
              <w:rPr>
                <w:webHidden/>
              </w:rPr>
              <w:t>62</w:t>
            </w:r>
            <w:r>
              <w:rPr>
                <w:webHidden/>
              </w:rPr>
              <w:fldChar w:fldCharType="end"/>
            </w:r>
          </w:hyperlink>
        </w:p>
        <w:p w14:paraId="4CAB590E" w14:textId="2B574636" w:rsidR="00B468C9" w:rsidRDefault="00B468C9">
          <w:pPr>
            <w:pStyle w:val="TOC1"/>
            <w:rPr>
              <w:rFonts w:asciiTheme="minorHAnsi" w:eastAsiaTheme="minorEastAsia" w:hAnsiTheme="minorHAnsi" w:cstheme="minorBidi"/>
              <w:kern w:val="2"/>
              <w14:ligatures w14:val="standardContextual"/>
            </w:rPr>
          </w:pPr>
          <w:hyperlink w:anchor="_Toc168059642" w:history="1">
            <w:r w:rsidRPr="008D6D52">
              <w:rPr>
                <w:rStyle w:val="Hyperlink"/>
                <w14:scene3d>
                  <w14:camera w14:prst="orthographicFront"/>
                  <w14:lightRig w14:rig="threePt" w14:dir="t">
                    <w14:rot w14:lat="0" w14:lon="0" w14:rev="0"/>
                  </w14:lightRig>
                </w14:scene3d>
              </w:rPr>
              <w:t>G.</w:t>
            </w:r>
            <w:r>
              <w:rPr>
                <w:rFonts w:asciiTheme="minorHAnsi" w:eastAsiaTheme="minorEastAsia" w:hAnsiTheme="minorHAnsi" w:cstheme="minorBidi"/>
                <w:kern w:val="2"/>
                <w14:ligatures w14:val="standardContextual"/>
              </w:rPr>
              <w:tab/>
            </w:r>
            <w:r w:rsidRPr="008D6D52">
              <w:rPr>
                <w:rStyle w:val="Hyperlink"/>
              </w:rPr>
              <w:t>Benefits not covered by &lt;plan name&gt;, Medicare, or Michigan Medicaid</w:t>
            </w:r>
            <w:r>
              <w:rPr>
                <w:webHidden/>
              </w:rPr>
              <w:tab/>
            </w:r>
            <w:r>
              <w:rPr>
                <w:webHidden/>
              </w:rPr>
              <w:fldChar w:fldCharType="begin"/>
            </w:r>
            <w:r>
              <w:rPr>
                <w:webHidden/>
              </w:rPr>
              <w:instrText xml:space="preserve"> PAGEREF _Toc168059642 \h </w:instrText>
            </w:r>
            <w:r>
              <w:rPr>
                <w:webHidden/>
              </w:rPr>
            </w:r>
            <w:r>
              <w:rPr>
                <w:webHidden/>
              </w:rPr>
              <w:fldChar w:fldCharType="separate"/>
            </w:r>
            <w:r>
              <w:rPr>
                <w:webHidden/>
              </w:rPr>
              <w:t>63</w:t>
            </w:r>
            <w:r>
              <w:rPr>
                <w:webHidden/>
              </w:rPr>
              <w:fldChar w:fldCharType="end"/>
            </w:r>
          </w:hyperlink>
        </w:p>
        <w:p w14:paraId="433D8527" w14:textId="648441DB" w:rsidR="00B8731C" w:rsidRPr="003312B8" w:rsidRDefault="00B8731C" w:rsidP="006E1F13">
          <w:pPr>
            <w:pStyle w:val="TOC1"/>
          </w:pPr>
          <w:r w:rsidRPr="003312B8">
            <w:fldChar w:fldCharType="end"/>
          </w:r>
        </w:p>
      </w:sdtContent>
    </w:sdt>
    <w:p w14:paraId="55F7C216" w14:textId="24BDCEE8" w:rsidR="004C6F24" w:rsidRPr="003312B8" w:rsidRDefault="00536618" w:rsidP="006F1C60">
      <w:pPr>
        <w:pStyle w:val="Heading1"/>
      </w:pPr>
      <w:r w:rsidRPr="003312B8">
        <w:br w:type="page"/>
      </w:r>
      <w:bookmarkStart w:id="10" w:name="_Toc401324577"/>
      <w:bookmarkStart w:id="11" w:name="_Toc402276322"/>
      <w:bookmarkStart w:id="12" w:name="_Toc135123992"/>
      <w:bookmarkStart w:id="13" w:name="_Toc168059633"/>
      <w:r w:rsidR="00374B5C" w:rsidRPr="003312B8">
        <w:lastRenderedPageBreak/>
        <w:t>Y</w:t>
      </w:r>
      <w:r w:rsidR="004C6F24" w:rsidRPr="003312B8">
        <w:t>our covered services</w:t>
      </w:r>
      <w:bookmarkEnd w:id="7"/>
      <w:bookmarkEnd w:id="8"/>
      <w:bookmarkEnd w:id="9"/>
      <w:bookmarkEnd w:id="10"/>
      <w:bookmarkEnd w:id="11"/>
      <w:bookmarkEnd w:id="12"/>
      <w:bookmarkEnd w:id="13"/>
    </w:p>
    <w:p w14:paraId="1CDDB197" w14:textId="25333738" w:rsidR="004C6F24" w:rsidRPr="003312B8" w:rsidRDefault="004C6F24" w:rsidP="00152155">
      <w:pPr>
        <w:ind w:right="0"/>
        <w:rPr>
          <w:rStyle w:val="PlanInstructions"/>
          <w:rFonts w:cs="Arial"/>
          <w:b/>
          <w:bCs/>
          <w:i w:val="0"/>
          <w:szCs w:val="28"/>
        </w:rPr>
      </w:pPr>
      <w:r w:rsidRPr="003312B8">
        <w:rPr>
          <w:rFonts w:cs="Arial"/>
        </w:rPr>
        <w:t>This chapter tells you what services &lt;plan name&gt; pays for</w:t>
      </w:r>
      <w:r w:rsidR="005A742D" w:rsidRPr="003312B8">
        <w:rPr>
          <w:rFonts w:cs="Arial"/>
        </w:rPr>
        <w:t xml:space="preserve">. </w:t>
      </w:r>
      <w:r w:rsidRPr="003312B8">
        <w:rPr>
          <w:rFonts w:cs="Arial"/>
        </w:rPr>
        <w:t xml:space="preserve">You can also </w:t>
      </w:r>
      <w:r w:rsidR="007F39C5" w:rsidRPr="003312B8">
        <w:rPr>
          <w:rFonts w:cs="Arial"/>
        </w:rPr>
        <w:t>learn</w:t>
      </w:r>
      <w:r w:rsidRPr="003312B8">
        <w:rPr>
          <w:rFonts w:cs="Arial"/>
        </w:rPr>
        <w:t xml:space="preserve"> about service</w:t>
      </w:r>
      <w:r w:rsidR="00BF6CEA" w:rsidRPr="003312B8">
        <w:rPr>
          <w:rFonts w:cs="Arial"/>
        </w:rPr>
        <w:t>s</w:t>
      </w:r>
      <w:r w:rsidRPr="003312B8">
        <w:rPr>
          <w:rFonts w:cs="Arial"/>
        </w:rPr>
        <w:t xml:space="preserve"> that are not covered. </w:t>
      </w:r>
      <w:r w:rsidR="000B33BA" w:rsidRPr="003312B8">
        <w:rPr>
          <w:rFonts w:cs="Arial"/>
        </w:rPr>
        <w:t xml:space="preserve">Information about drug benefits is in </w:t>
      </w:r>
      <w:r w:rsidR="00A269DC" w:rsidRPr="003312B8">
        <w:rPr>
          <w:rFonts w:cs="Arial"/>
        </w:rPr>
        <w:t>C</w:t>
      </w:r>
      <w:r w:rsidR="000B33BA" w:rsidRPr="003312B8">
        <w:rPr>
          <w:rFonts w:cs="Arial"/>
        </w:rPr>
        <w:t>hapter 5</w:t>
      </w:r>
      <w:r w:rsidR="00A269DC" w:rsidRPr="003312B8">
        <w:rPr>
          <w:rFonts w:cs="Arial"/>
        </w:rPr>
        <w:t xml:space="preserve"> </w:t>
      </w:r>
      <w:r w:rsidR="006B5399" w:rsidRPr="003312B8">
        <w:rPr>
          <w:rStyle w:val="PlanInstructions"/>
          <w:rFonts w:cs="Arial"/>
          <w:i w:val="0"/>
        </w:rPr>
        <w:t>[</w:t>
      </w:r>
      <w:r w:rsidR="00A269DC" w:rsidRPr="003312B8">
        <w:rPr>
          <w:rStyle w:val="PlanInstructions"/>
          <w:rFonts w:cs="Arial"/>
        </w:rPr>
        <w:t>plans may insert reference, as applicable</w:t>
      </w:r>
      <w:r w:rsidR="006B5399" w:rsidRPr="003312B8">
        <w:rPr>
          <w:rStyle w:val="PlanInstructions"/>
          <w:rFonts w:cs="Arial"/>
          <w:i w:val="0"/>
        </w:rPr>
        <w:t>]</w:t>
      </w:r>
      <w:r w:rsidR="000B33BA" w:rsidRPr="003312B8">
        <w:rPr>
          <w:rFonts w:cs="Arial"/>
        </w:rPr>
        <w:t xml:space="preserve">. </w:t>
      </w:r>
      <w:r w:rsidR="006B5399" w:rsidRPr="003312B8">
        <w:rPr>
          <w:rStyle w:val="PlanInstructions"/>
          <w:rFonts w:cs="Arial"/>
          <w:i w:val="0"/>
        </w:rPr>
        <w:t>[</w:t>
      </w:r>
      <w:r w:rsidRPr="003312B8">
        <w:rPr>
          <w:rStyle w:val="PlanInstructions"/>
          <w:rFonts w:cs="Arial"/>
        </w:rPr>
        <w:t>Insert if applicable:</w:t>
      </w:r>
      <w:r w:rsidRPr="003312B8">
        <w:rPr>
          <w:rStyle w:val="PlanInstructions"/>
          <w:rFonts w:cs="Arial"/>
          <w:i w:val="0"/>
        </w:rPr>
        <w:t xml:space="preserve"> </w:t>
      </w:r>
      <w:r w:rsidR="00BB5E8D" w:rsidRPr="003312B8">
        <w:rPr>
          <w:rStyle w:val="PlanInstructions"/>
          <w:rFonts w:cs="Arial"/>
          <w:i w:val="0"/>
        </w:rPr>
        <w:t xml:space="preserve">This </w:t>
      </w:r>
      <w:r w:rsidRPr="003312B8">
        <w:rPr>
          <w:rStyle w:val="PlanInstructions"/>
          <w:rFonts w:cs="Arial"/>
          <w:i w:val="0"/>
        </w:rPr>
        <w:t>chapter also explains limits on some services.</w:t>
      </w:r>
      <w:r w:rsidR="006B5399" w:rsidRPr="003312B8">
        <w:rPr>
          <w:rStyle w:val="PlanInstructions"/>
          <w:rFonts w:cs="Arial"/>
          <w:i w:val="0"/>
        </w:rPr>
        <w:t>]</w:t>
      </w:r>
    </w:p>
    <w:p w14:paraId="48B9F44F" w14:textId="224FE59C" w:rsidR="00D40A37" w:rsidRPr="003312B8" w:rsidRDefault="009E4796" w:rsidP="00152155">
      <w:pPr>
        <w:ind w:right="0"/>
        <w:rPr>
          <w:rFonts w:cs="Arial"/>
        </w:rPr>
      </w:pPr>
      <w:r w:rsidRPr="003312B8">
        <w:rPr>
          <w:rFonts w:cs="Arial"/>
        </w:rPr>
        <w:t>Y</w:t>
      </w:r>
      <w:r w:rsidR="004C6F24" w:rsidRPr="003312B8">
        <w:rPr>
          <w:rFonts w:cs="Arial"/>
        </w:rPr>
        <w:t xml:space="preserve">ou pay nothing for your covered services as long as you follow the plan’s rules. </w:t>
      </w:r>
      <w:r w:rsidR="00570E99" w:rsidRPr="003312B8">
        <w:rPr>
          <w:rFonts w:cs="Arial"/>
        </w:rPr>
        <w:t>Refer to</w:t>
      </w:r>
      <w:r w:rsidR="004C6F24" w:rsidRPr="003312B8">
        <w:rPr>
          <w:rFonts w:cs="Arial"/>
        </w:rPr>
        <w:t xml:space="preserve"> Chapter 3</w:t>
      </w:r>
      <w:r w:rsidR="00A269DC" w:rsidRPr="003312B8">
        <w:rPr>
          <w:rFonts w:cs="Arial"/>
        </w:rPr>
        <w:t xml:space="preserve"> </w:t>
      </w:r>
      <w:r w:rsidR="006B5399" w:rsidRPr="003312B8">
        <w:rPr>
          <w:rStyle w:val="PlanInstructions"/>
          <w:rFonts w:cs="Arial"/>
          <w:i w:val="0"/>
        </w:rPr>
        <w:t>[</w:t>
      </w:r>
      <w:r w:rsidR="00A269DC" w:rsidRPr="003312B8">
        <w:rPr>
          <w:rStyle w:val="PlanInstructions"/>
          <w:rFonts w:cs="Arial"/>
        </w:rPr>
        <w:t>plans may insert reference, as applicable</w:t>
      </w:r>
      <w:r w:rsidR="006B5399" w:rsidRPr="003312B8">
        <w:rPr>
          <w:rStyle w:val="PlanInstructions"/>
          <w:rFonts w:cs="Arial"/>
          <w:i w:val="0"/>
        </w:rPr>
        <w:t>]</w:t>
      </w:r>
      <w:r w:rsidR="004C6F24" w:rsidRPr="003312B8">
        <w:rPr>
          <w:rStyle w:val="PlanInstructions"/>
          <w:rFonts w:cs="Arial"/>
          <w:i w:val="0"/>
        </w:rPr>
        <w:t xml:space="preserve"> </w:t>
      </w:r>
      <w:r w:rsidR="004C6F24" w:rsidRPr="003312B8">
        <w:rPr>
          <w:rFonts w:cs="Arial"/>
        </w:rPr>
        <w:t>for details about the plan’s rules.</w:t>
      </w:r>
      <w:r w:rsidR="00073348" w:rsidRPr="003312B8">
        <w:rPr>
          <w:rFonts w:cs="Arial"/>
        </w:rPr>
        <w:t xml:space="preserve"> The only exception</w:t>
      </w:r>
      <w:r w:rsidR="00D40A37" w:rsidRPr="003312B8">
        <w:rPr>
          <w:rFonts w:cs="Arial"/>
        </w:rPr>
        <w:t>s are that you pay any:</w:t>
      </w:r>
    </w:p>
    <w:p w14:paraId="1EF25434" w14:textId="3049411D" w:rsidR="004C6F24" w:rsidRPr="003312B8" w:rsidRDefault="000374D1" w:rsidP="006B3155">
      <w:pPr>
        <w:pStyle w:val="ListParagraph"/>
        <w:numPr>
          <w:ilvl w:val="0"/>
          <w:numId w:val="32"/>
        </w:numPr>
        <w:rPr>
          <w:rFonts w:cs="Arial"/>
        </w:rPr>
      </w:pPr>
      <w:r w:rsidRPr="003312B8">
        <w:rPr>
          <w:rFonts w:cs="Arial"/>
        </w:rPr>
        <w:t>P</w:t>
      </w:r>
      <w:r w:rsidR="00073348" w:rsidRPr="003312B8">
        <w:rPr>
          <w:rFonts w:cs="Arial"/>
        </w:rPr>
        <w:t xml:space="preserve">atient </w:t>
      </w:r>
      <w:r w:rsidRPr="003312B8">
        <w:rPr>
          <w:rFonts w:cs="Arial"/>
        </w:rPr>
        <w:t>P</w:t>
      </w:r>
      <w:r w:rsidR="00073348" w:rsidRPr="003312B8">
        <w:rPr>
          <w:rFonts w:cs="Arial"/>
        </w:rPr>
        <w:t xml:space="preserve">ay </w:t>
      </w:r>
      <w:r w:rsidRPr="003312B8">
        <w:rPr>
          <w:rFonts w:cs="Arial"/>
        </w:rPr>
        <w:t>A</w:t>
      </w:r>
      <w:r w:rsidR="00073348" w:rsidRPr="003312B8">
        <w:rPr>
          <w:rFonts w:cs="Arial"/>
        </w:rPr>
        <w:t xml:space="preserve">mount </w:t>
      </w:r>
      <w:r w:rsidRPr="003312B8">
        <w:rPr>
          <w:rFonts w:cs="Arial"/>
        </w:rPr>
        <w:t xml:space="preserve">(PPA) </w:t>
      </w:r>
      <w:r w:rsidR="00D40A37" w:rsidRPr="003312B8">
        <w:rPr>
          <w:rFonts w:cs="Arial"/>
        </w:rPr>
        <w:t xml:space="preserve">you have </w:t>
      </w:r>
      <w:r w:rsidR="00073348" w:rsidRPr="003312B8">
        <w:rPr>
          <w:rFonts w:cs="Arial"/>
        </w:rPr>
        <w:t xml:space="preserve">for nursing facility services as determined by the </w:t>
      </w:r>
      <w:r w:rsidR="00D86445" w:rsidRPr="003312B8">
        <w:rPr>
          <w:rFonts w:cs="Arial"/>
        </w:rPr>
        <w:t>local</w:t>
      </w:r>
      <w:r w:rsidR="00073348" w:rsidRPr="003312B8">
        <w:rPr>
          <w:rFonts w:cs="Arial"/>
        </w:rPr>
        <w:t xml:space="preserve"> Department of </w:t>
      </w:r>
      <w:r w:rsidR="0065160C" w:rsidRPr="003312B8">
        <w:rPr>
          <w:rFonts w:cs="Arial"/>
        </w:rPr>
        <w:t xml:space="preserve">Health and </w:t>
      </w:r>
      <w:r w:rsidR="00073348" w:rsidRPr="003312B8">
        <w:rPr>
          <w:rFonts w:cs="Arial"/>
        </w:rPr>
        <w:t>Human Services.</w:t>
      </w:r>
    </w:p>
    <w:p w14:paraId="3785AB59" w14:textId="259B094D" w:rsidR="00D40A37" w:rsidRPr="003312B8" w:rsidRDefault="00D40A37" w:rsidP="006B3155">
      <w:pPr>
        <w:pStyle w:val="ListParagraph"/>
        <w:numPr>
          <w:ilvl w:val="0"/>
          <w:numId w:val="32"/>
        </w:numPr>
        <w:rPr>
          <w:rFonts w:cs="Arial"/>
        </w:rPr>
      </w:pPr>
      <w:r w:rsidRPr="003312B8">
        <w:rPr>
          <w:rFonts w:eastAsia="Times New Roman" w:cs="Arial"/>
        </w:rPr>
        <w:t>Freedom to Work program premium you have.</w:t>
      </w:r>
      <w:r w:rsidR="007C5FE5" w:rsidRPr="003312B8">
        <w:rPr>
          <w:rFonts w:eastAsia="Times New Roman" w:cs="Arial"/>
        </w:rPr>
        <w:t xml:space="preserve"> </w:t>
      </w:r>
      <w:r w:rsidR="007C5FE5" w:rsidRPr="003312B8">
        <w:rPr>
          <w:rFonts w:eastAsiaTheme="minorHAnsi" w:cs="Arial"/>
        </w:rPr>
        <w:t xml:space="preserve">If you have questions about the Freedom to Work program, contact your local Michigan Department of Health &amp; Human Services (MDHHS) office. You can find contact information for your local MDHHS office by visiting </w:t>
      </w:r>
      <w:hyperlink r:id="rId11" w:history="1">
        <w:r w:rsidR="00F92E13" w:rsidRPr="003312B8">
          <w:rPr>
            <w:rFonts w:eastAsiaTheme="minorHAnsi" w:cs="Arial"/>
            <w:color w:val="0000FF"/>
            <w:u w:val="single"/>
          </w:rPr>
          <w:t xml:space="preserve">www.michigan.gov/mdhhs/0,5885,7-339-73970_5461---,00. </w:t>
        </w:r>
      </w:hyperlink>
    </w:p>
    <w:p w14:paraId="32B59921" w14:textId="77777777" w:rsidR="00112435" w:rsidRPr="003312B8" w:rsidRDefault="00112435" w:rsidP="00112435">
      <w:pPr>
        <w:ind w:right="0"/>
        <w:rPr>
          <w:rFonts w:cs="Arial"/>
        </w:rPr>
      </w:pPr>
      <w:r w:rsidRPr="003312B8">
        <w:rPr>
          <w:rFonts w:cs="Arial"/>
        </w:rPr>
        <w:t>Medicaid Specialty Behavioral Health Services are provided by regional Pre-paid Inpatient Health Plans (PIHPs) or Community Mental Health Services Providers (CMHSPs). This includes mental health, intellectual and developmental disability, and substance use disorder services.</w:t>
      </w:r>
    </w:p>
    <w:p w14:paraId="7BC0452D" w14:textId="1A507036" w:rsidR="00112435" w:rsidRPr="003312B8" w:rsidRDefault="006B5399" w:rsidP="00112435">
      <w:pPr>
        <w:ind w:right="0"/>
        <w:rPr>
          <w:rStyle w:val="PlanInstructions"/>
        </w:rPr>
      </w:pPr>
      <w:r w:rsidRPr="006D371B">
        <w:rPr>
          <w:rStyle w:val="PlanInstructions"/>
          <w:i w:val="0"/>
        </w:rPr>
        <w:t>[</w:t>
      </w:r>
      <w:r w:rsidR="00112435" w:rsidRPr="003312B8">
        <w:rPr>
          <w:rStyle w:val="PlanInstructions"/>
        </w:rPr>
        <w:t>Plans may insert the following statement up to three times (once for each region they serve) to direct beneficiaries to the appropriate entity.</w:t>
      </w:r>
      <w:r w:rsidRPr="006D371B">
        <w:rPr>
          <w:rStyle w:val="PlanInstructions"/>
          <w:i w:val="0"/>
        </w:rPr>
        <w:t>]</w:t>
      </w:r>
    </w:p>
    <w:p w14:paraId="1A2AC669" w14:textId="77777777" w:rsidR="00112435" w:rsidRPr="003312B8" w:rsidRDefault="00112435" w:rsidP="00112435">
      <w:pPr>
        <w:ind w:right="0"/>
        <w:rPr>
          <w:rFonts w:cs="Arial"/>
        </w:rPr>
      </w:pPr>
      <w:r w:rsidRPr="003312B8">
        <w:rPr>
          <w:rFonts w:cs="Arial"/>
        </w:rPr>
        <w:t xml:space="preserve">If you need supports and services related to a behavioral health condition, intellectual or developmental disability, or a substance use disorder and live in &lt;insert county(s)&gt;, please contact &lt;insert entity(s)&gt; for information about coverage decisions, appeals, grievances, on behavioral health services. </w:t>
      </w:r>
    </w:p>
    <w:p w14:paraId="760A75BF" w14:textId="77777777" w:rsidR="00112435" w:rsidRPr="003312B8" w:rsidRDefault="00112435" w:rsidP="00112435">
      <w:pPr>
        <w:ind w:right="0"/>
        <w:rPr>
          <w:rFonts w:cs="Arial"/>
        </w:rPr>
      </w:pPr>
      <w:r w:rsidRPr="003312B8">
        <w:rPr>
          <w:rFonts w:cs="Arial"/>
        </w:rPr>
        <w:t xml:space="preserve">If you receive services provided by the PIHP, you will also get a PIHP </w:t>
      </w:r>
      <w:r w:rsidRPr="006D371B">
        <w:rPr>
          <w:i/>
        </w:rPr>
        <w:t>Member Handbook</w:t>
      </w:r>
      <w:r w:rsidRPr="003312B8">
        <w:rPr>
          <w:rFonts w:cs="Arial"/>
        </w:rPr>
        <w:t xml:space="preserve"> which will further explain the PIHP eligibility and covered specialty services.</w:t>
      </w:r>
    </w:p>
    <w:p w14:paraId="72E81DCD" w14:textId="26277BE8" w:rsidR="00C12AB0" w:rsidRPr="003312B8" w:rsidRDefault="00C12AB0" w:rsidP="0084011B">
      <w:pPr>
        <w:ind w:right="0"/>
        <w:rPr>
          <w:rFonts w:cs="Arial"/>
        </w:rPr>
      </w:pPr>
      <w:r w:rsidRPr="003312B8">
        <w:rPr>
          <w:rFonts w:cs="Arial"/>
        </w:rPr>
        <w:t xml:space="preserve">Depending on eligibility criteria, some items, supplies, supports and services may be </w:t>
      </w:r>
      <w:r w:rsidR="00A144F6" w:rsidRPr="003312B8">
        <w:rPr>
          <w:rFonts w:cs="Arial"/>
        </w:rPr>
        <w:t>offered</w:t>
      </w:r>
      <w:r w:rsidRPr="003312B8">
        <w:rPr>
          <w:rFonts w:cs="Arial"/>
        </w:rPr>
        <w:t xml:space="preserve"> through </w:t>
      </w:r>
      <w:r w:rsidR="00A144F6" w:rsidRPr="003312B8">
        <w:rPr>
          <w:rFonts w:cs="Arial"/>
        </w:rPr>
        <w:t>our plan or</w:t>
      </w:r>
      <w:r w:rsidRPr="003312B8">
        <w:rPr>
          <w:rFonts w:cs="Arial"/>
        </w:rPr>
        <w:t xml:space="preserve"> </w:t>
      </w:r>
      <w:r w:rsidR="00A144F6" w:rsidRPr="003312B8">
        <w:rPr>
          <w:rFonts w:cs="Arial"/>
        </w:rPr>
        <w:t xml:space="preserve">the </w:t>
      </w:r>
      <w:r w:rsidRPr="003312B8">
        <w:rPr>
          <w:rFonts w:cs="Arial"/>
        </w:rPr>
        <w:t xml:space="preserve">PIHP. </w:t>
      </w:r>
      <w:r w:rsidR="00A144F6" w:rsidRPr="003312B8">
        <w:rPr>
          <w:rFonts w:cs="Arial"/>
        </w:rPr>
        <w:t xml:space="preserve">To ensure our plan and </w:t>
      </w:r>
      <w:r w:rsidR="00725B1C" w:rsidRPr="003312B8">
        <w:rPr>
          <w:rFonts w:cs="Arial"/>
        </w:rPr>
        <w:t xml:space="preserve">the </w:t>
      </w:r>
      <w:r w:rsidR="00A144F6" w:rsidRPr="003312B8">
        <w:rPr>
          <w:rFonts w:cs="Arial"/>
        </w:rPr>
        <w:t xml:space="preserve">PIHP are not paying for the same items, supplies, supports or services, your </w:t>
      </w:r>
      <w:r w:rsidR="00AA6399" w:rsidRPr="003312B8">
        <w:rPr>
          <w:rFonts w:cs="Arial"/>
        </w:rPr>
        <w:t>C</w:t>
      </w:r>
      <w:r w:rsidR="00A144F6" w:rsidRPr="003312B8">
        <w:rPr>
          <w:rFonts w:cs="Arial"/>
        </w:rPr>
        <w:t xml:space="preserve">are </w:t>
      </w:r>
      <w:r w:rsidR="00AA6399" w:rsidRPr="003312B8">
        <w:rPr>
          <w:rFonts w:cs="Arial"/>
        </w:rPr>
        <w:t>C</w:t>
      </w:r>
      <w:r w:rsidR="00A144F6" w:rsidRPr="003312B8">
        <w:rPr>
          <w:rFonts w:cs="Arial"/>
        </w:rPr>
        <w:t xml:space="preserve">oordinator can help you get what you need from either our plan or the PIHP. </w:t>
      </w:r>
      <w:r w:rsidR="00CA4914" w:rsidRPr="003312B8">
        <w:rPr>
          <w:rFonts w:cs="Arial"/>
        </w:rPr>
        <w:t xml:space="preserve">Services from the PIHP have different eligibility or medical necessity criteria. </w:t>
      </w:r>
      <w:r w:rsidR="00570E99" w:rsidRPr="003312B8">
        <w:rPr>
          <w:rFonts w:cs="Arial"/>
        </w:rPr>
        <w:t>Refer to</w:t>
      </w:r>
      <w:r w:rsidR="00CA4914" w:rsidRPr="003312B8">
        <w:rPr>
          <w:rFonts w:cs="Arial"/>
        </w:rPr>
        <w:t xml:space="preserve"> </w:t>
      </w:r>
      <w:r w:rsidR="0072386D" w:rsidRPr="003312B8">
        <w:rPr>
          <w:rFonts w:cs="Arial"/>
        </w:rPr>
        <w:t xml:space="preserve">Section </w:t>
      </w:r>
      <w:r w:rsidR="00C46028" w:rsidRPr="003312B8">
        <w:rPr>
          <w:rFonts w:cs="Arial"/>
        </w:rPr>
        <w:t>F</w:t>
      </w:r>
      <w:r w:rsidR="005641A7" w:rsidRPr="003312B8">
        <w:rPr>
          <w:rFonts w:cs="Arial"/>
        </w:rPr>
        <w:t xml:space="preserve"> in this chapter </w:t>
      </w:r>
      <w:r w:rsidR="006B5399" w:rsidRPr="003312B8">
        <w:rPr>
          <w:rStyle w:val="PlanInstructions"/>
          <w:rFonts w:cs="Arial"/>
          <w:i w:val="0"/>
        </w:rPr>
        <w:t>[</w:t>
      </w:r>
      <w:r w:rsidR="00C91FCB" w:rsidRPr="003312B8">
        <w:rPr>
          <w:rStyle w:val="PlanInstructions"/>
          <w:rFonts w:cs="Arial"/>
        </w:rPr>
        <w:t>plans may insert reference, as applicable</w:t>
      </w:r>
      <w:r w:rsidR="006B5399" w:rsidRPr="003312B8">
        <w:rPr>
          <w:rStyle w:val="PlanInstructions"/>
          <w:rFonts w:cs="Arial"/>
          <w:i w:val="0"/>
        </w:rPr>
        <w:t>]</w:t>
      </w:r>
      <w:r w:rsidR="00C91FCB" w:rsidRPr="003312B8">
        <w:rPr>
          <w:rStyle w:val="PlanInstructions"/>
          <w:rFonts w:cs="Arial"/>
          <w:i w:val="0"/>
        </w:rPr>
        <w:t xml:space="preserve"> </w:t>
      </w:r>
      <w:r w:rsidR="005641A7" w:rsidRPr="003312B8">
        <w:rPr>
          <w:rFonts w:cs="Arial"/>
        </w:rPr>
        <w:t xml:space="preserve">and </w:t>
      </w:r>
      <w:r w:rsidR="00CA4914" w:rsidRPr="003312B8">
        <w:rPr>
          <w:rFonts w:cs="Arial"/>
        </w:rPr>
        <w:t xml:space="preserve">the PIHP </w:t>
      </w:r>
      <w:r w:rsidR="00595ACE" w:rsidRPr="003312B8">
        <w:rPr>
          <w:rFonts w:cs="Arial"/>
        </w:rPr>
        <w:t>h</w:t>
      </w:r>
      <w:r w:rsidR="00CA4914" w:rsidRPr="003312B8">
        <w:rPr>
          <w:rFonts w:cs="Arial"/>
        </w:rPr>
        <w:t>andbook for more information.</w:t>
      </w:r>
    </w:p>
    <w:p w14:paraId="4DCC390F" w14:textId="3920B68F" w:rsidR="008D669C" w:rsidRPr="003312B8" w:rsidRDefault="008D669C" w:rsidP="00152155">
      <w:pPr>
        <w:ind w:right="0"/>
        <w:rPr>
          <w:rFonts w:cs="Arial"/>
        </w:rPr>
      </w:pPr>
      <w:r w:rsidRPr="003312B8">
        <w:rPr>
          <w:rFonts w:cs="Arial"/>
        </w:rPr>
        <w:t xml:space="preserve">If you need help understanding what services are covered, call your </w:t>
      </w:r>
      <w:r w:rsidR="00AA6399" w:rsidRPr="003312B8">
        <w:rPr>
          <w:rFonts w:cs="Arial"/>
        </w:rPr>
        <w:t>C</w:t>
      </w:r>
      <w:r w:rsidRPr="003312B8">
        <w:rPr>
          <w:rFonts w:cs="Arial"/>
        </w:rPr>
        <w:t xml:space="preserve">are </w:t>
      </w:r>
      <w:r w:rsidR="00AA6399" w:rsidRPr="003312B8">
        <w:rPr>
          <w:rFonts w:cs="Arial"/>
        </w:rPr>
        <w:t>C</w:t>
      </w:r>
      <w:r w:rsidRPr="003312B8">
        <w:rPr>
          <w:rFonts w:cs="Arial"/>
        </w:rPr>
        <w:t>oordinator</w:t>
      </w:r>
      <w:r w:rsidR="00F67A36" w:rsidRPr="003312B8">
        <w:rPr>
          <w:rFonts w:cs="Arial"/>
        </w:rPr>
        <w:t xml:space="preserve"> </w:t>
      </w:r>
      <w:r w:rsidR="0040780B" w:rsidRPr="003312B8">
        <w:rPr>
          <w:rFonts w:cs="Arial"/>
        </w:rPr>
        <w:t xml:space="preserve">and/or </w:t>
      </w:r>
      <w:r w:rsidR="008F1BEC" w:rsidRPr="003312B8">
        <w:rPr>
          <w:rFonts w:cs="Arial"/>
        </w:rPr>
        <w:t>Member Services at</w:t>
      </w:r>
      <w:r w:rsidR="00EE687C" w:rsidRPr="003312B8">
        <w:rPr>
          <w:rFonts w:cs="Arial"/>
        </w:rPr>
        <w:t xml:space="preserve"> &lt;</w:t>
      </w:r>
      <w:r w:rsidR="0065160C" w:rsidRPr="003312B8">
        <w:rPr>
          <w:rFonts w:cs="Arial"/>
        </w:rPr>
        <w:t xml:space="preserve">toll-free </w:t>
      </w:r>
      <w:r w:rsidR="00522E6C" w:rsidRPr="003312B8">
        <w:rPr>
          <w:rFonts w:cs="Arial"/>
        </w:rPr>
        <w:t xml:space="preserve">phone and TTY </w:t>
      </w:r>
      <w:r w:rsidR="0040780B" w:rsidRPr="003312B8">
        <w:rPr>
          <w:rFonts w:cs="Arial"/>
        </w:rPr>
        <w:t>number</w:t>
      </w:r>
      <w:r w:rsidR="00522E6C" w:rsidRPr="003312B8">
        <w:rPr>
          <w:rFonts w:cs="Arial"/>
        </w:rPr>
        <w:t>s</w:t>
      </w:r>
      <w:r w:rsidR="00F67A36" w:rsidRPr="003312B8">
        <w:rPr>
          <w:rFonts w:cs="Arial"/>
        </w:rPr>
        <w:t>&gt;</w:t>
      </w:r>
      <w:r w:rsidR="00EE687C" w:rsidRPr="003312B8">
        <w:rPr>
          <w:rFonts w:cs="Arial"/>
        </w:rPr>
        <w:t>, &lt;days and hours of operation&gt;</w:t>
      </w:r>
      <w:r w:rsidR="00F67A36" w:rsidRPr="003312B8">
        <w:rPr>
          <w:rFonts w:cs="Arial"/>
        </w:rPr>
        <w:t>.</w:t>
      </w:r>
    </w:p>
    <w:p w14:paraId="496A71B7" w14:textId="77777777" w:rsidR="00C84A07" w:rsidRPr="003312B8" w:rsidRDefault="00C84A07" w:rsidP="00CF69A5">
      <w:pPr>
        <w:pStyle w:val="Heading2"/>
      </w:pPr>
      <w:bookmarkStart w:id="14" w:name="_Toc135123993"/>
      <w:bookmarkStart w:id="15" w:name="_Toc168059634"/>
      <w:r w:rsidRPr="003312B8">
        <w:t>A1. During public health emergencies</w:t>
      </w:r>
      <w:bookmarkEnd w:id="14"/>
      <w:bookmarkEnd w:id="15"/>
    </w:p>
    <w:p w14:paraId="37086FE8" w14:textId="69BAD14C" w:rsidR="00C84A07" w:rsidRPr="003312B8" w:rsidRDefault="006B5399" w:rsidP="00152155">
      <w:pPr>
        <w:ind w:right="0"/>
        <w:rPr>
          <w:rStyle w:val="PlanInstructions"/>
          <w:i w:val="0"/>
        </w:rPr>
      </w:pPr>
      <w:r w:rsidRPr="003312B8">
        <w:rPr>
          <w:color w:val="548DD4"/>
        </w:rPr>
        <w:t>[</w:t>
      </w:r>
      <w:r w:rsidR="00C84A07" w:rsidRPr="003312B8">
        <w:rPr>
          <w:i/>
          <w:color w:val="548DD4"/>
        </w:rPr>
        <w:t xml:space="preserve">Plans providing required coverage and permissible flexibilities to members subject to a public health emergency declaration (e.g., the COVID-19 pandemic) concisely describe the coverage and </w:t>
      </w:r>
      <w:r w:rsidR="00C84A07" w:rsidRPr="003312B8">
        <w:rPr>
          <w:i/>
          <w:color w:val="548DD4"/>
        </w:rPr>
        <w:lastRenderedPageBreak/>
        <w:t>flexibilities here or include general information about the coverage and flexibilities along with any cross references, as applicable. Plans include whether such coverage and flexibilities are contingent upon the duration of the public health emergency, which may or may not last for the entire year. Plans also include any specific contact information, as applicable, where members can get more details.</w:t>
      </w:r>
      <w:r w:rsidRPr="003312B8">
        <w:rPr>
          <w:color w:val="548DD4"/>
        </w:rPr>
        <w:t>]</w:t>
      </w:r>
    </w:p>
    <w:p w14:paraId="0F224548" w14:textId="25DEFA2A" w:rsidR="004C6F24" w:rsidRPr="003312B8" w:rsidRDefault="00374B5C" w:rsidP="006F1C60">
      <w:pPr>
        <w:pStyle w:val="Heading1"/>
      </w:pPr>
      <w:bookmarkStart w:id="16" w:name="_Toc511036671"/>
      <w:bookmarkStart w:id="17" w:name="_Toc511036873"/>
      <w:bookmarkStart w:id="18" w:name="_Toc511036945"/>
      <w:bookmarkStart w:id="19" w:name="_Toc512254730"/>
      <w:bookmarkStart w:id="20" w:name="_Toc513012984"/>
      <w:bookmarkStart w:id="21" w:name="_Toc199361827"/>
      <w:bookmarkStart w:id="22" w:name="_Toc347922241"/>
      <w:bookmarkStart w:id="23" w:name="_Toc401324578"/>
      <w:bookmarkStart w:id="24" w:name="_Toc402276323"/>
      <w:bookmarkStart w:id="25" w:name="_Toc135123994"/>
      <w:bookmarkStart w:id="26" w:name="_Toc168059635"/>
      <w:bookmarkEnd w:id="16"/>
      <w:bookmarkEnd w:id="17"/>
      <w:bookmarkEnd w:id="18"/>
      <w:bookmarkEnd w:id="19"/>
      <w:bookmarkEnd w:id="20"/>
      <w:r w:rsidRPr="003312B8">
        <w:t>Rules against</w:t>
      </w:r>
      <w:r w:rsidR="004C6F24" w:rsidRPr="003312B8">
        <w:t xml:space="preserve"> providers </w:t>
      </w:r>
      <w:r w:rsidR="00100F96" w:rsidRPr="003312B8">
        <w:t>charg</w:t>
      </w:r>
      <w:r w:rsidRPr="003312B8">
        <w:t>ing</w:t>
      </w:r>
      <w:r w:rsidR="00100F96" w:rsidRPr="003312B8">
        <w:t xml:space="preserve"> you for services</w:t>
      </w:r>
      <w:bookmarkEnd w:id="21"/>
      <w:bookmarkEnd w:id="22"/>
      <w:bookmarkEnd w:id="23"/>
      <w:bookmarkEnd w:id="24"/>
      <w:bookmarkEnd w:id="25"/>
      <w:bookmarkEnd w:id="26"/>
    </w:p>
    <w:p w14:paraId="30C8A4AA" w14:textId="68E75E93" w:rsidR="004C6F24" w:rsidRPr="003312B8" w:rsidRDefault="00100F96" w:rsidP="00152155">
      <w:pPr>
        <w:ind w:right="0"/>
        <w:rPr>
          <w:rFonts w:cs="Arial"/>
        </w:rPr>
      </w:pPr>
      <w:r w:rsidRPr="003312B8">
        <w:rPr>
          <w:rFonts w:cs="Arial"/>
        </w:rPr>
        <w:t xml:space="preserve">We do not allow &lt;plan name&gt; providers to bill you for </w:t>
      </w:r>
      <w:r w:rsidR="00FB432C" w:rsidRPr="003312B8">
        <w:rPr>
          <w:rFonts w:cs="Arial"/>
        </w:rPr>
        <w:t xml:space="preserve">covered </w:t>
      </w:r>
      <w:r w:rsidRPr="003312B8">
        <w:rPr>
          <w:rFonts w:cs="Arial"/>
        </w:rPr>
        <w:t xml:space="preserve">services. We pay our providers directly, and we protect you from any charges. This is true even if </w:t>
      </w:r>
      <w:r w:rsidR="004C6F24" w:rsidRPr="003312B8">
        <w:rPr>
          <w:rFonts w:cs="Arial"/>
        </w:rPr>
        <w:t>we pay the provider less than the provider charges for a service</w:t>
      </w:r>
      <w:r w:rsidR="00B56D19" w:rsidRPr="003312B8">
        <w:rPr>
          <w:rFonts w:cs="Arial"/>
        </w:rPr>
        <w:t>.</w:t>
      </w:r>
    </w:p>
    <w:p w14:paraId="1C61C881" w14:textId="6F0020E4" w:rsidR="00DB6C24" w:rsidRPr="003312B8" w:rsidRDefault="00DB6C24" w:rsidP="00152155">
      <w:pPr>
        <w:pStyle w:val="Specialnote"/>
        <w:numPr>
          <w:ilvl w:val="0"/>
          <w:numId w:val="0"/>
        </w:numPr>
        <w:tabs>
          <w:tab w:val="clear" w:pos="288"/>
          <w:tab w:val="left" w:pos="360"/>
        </w:tabs>
        <w:ind w:right="0"/>
        <w:rPr>
          <w:rFonts w:cs="Arial"/>
          <w:b/>
        </w:rPr>
      </w:pPr>
      <w:r w:rsidRPr="003312B8">
        <w:rPr>
          <w:rFonts w:cs="Arial"/>
          <w:b/>
        </w:rPr>
        <w:t xml:space="preserve">You should never </w:t>
      </w:r>
      <w:r w:rsidR="00CD1037" w:rsidRPr="003312B8">
        <w:rPr>
          <w:rFonts w:cs="Arial"/>
          <w:b/>
        </w:rPr>
        <w:t xml:space="preserve">get a bill from </w:t>
      </w:r>
      <w:r w:rsidRPr="003312B8">
        <w:rPr>
          <w:rFonts w:cs="Arial"/>
          <w:b/>
        </w:rPr>
        <w:t>a provider</w:t>
      </w:r>
      <w:r w:rsidR="00FB432C" w:rsidRPr="003312B8">
        <w:rPr>
          <w:rFonts w:cs="Arial"/>
          <w:b/>
        </w:rPr>
        <w:t xml:space="preserve"> for covered services</w:t>
      </w:r>
      <w:r w:rsidR="00055BC2" w:rsidRPr="003312B8">
        <w:rPr>
          <w:rFonts w:cs="Arial"/>
          <w:b/>
        </w:rPr>
        <w:t>.</w:t>
      </w:r>
      <w:r w:rsidR="00CD1037" w:rsidRPr="003312B8">
        <w:rPr>
          <w:rFonts w:cs="Arial"/>
          <w:b/>
        </w:rPr>
        <w:t xml:space="preserve"> </w:t>
      </w:r>
      <w:r w:rsidR="00CD1037" w:rsidRPr="003312B8">
        <w:rPr>
          <w:rFonts w:cs="Arial"/>
        </w:rPr>
        <w:t xml:space="preserve">If you do, </w:t>
      </w:r>
      <w:r w:rsidR="00570E99" w:rsidRPr="003312B8">
        <w:rPr>
          <w:rFonts w:cs="Arial"/>
        </w:rPr>
        <w:t>refer to</w:t>
      </w:r>
      <w:r w:rsidR="00A32A77" w:rsidRPr="003312B8">
        <w:rPr>
          <w:rFonts w:cs="Arial"/>
        </w:rPr>
        <w:t xml:space="preserve"> Chapter 7</w:t>
      </w:r>
      <w:r w:rsidR="00A32A77" w:rsidRPr="003312B8">
        <w:rPr>
          <w:rFonts w:cs="Arial"/>
          <w:b/>
        </w:rPr>
        <w:t xml:space="preserve"> </w:t>
      </w:r>
      <w:r w:rsidR="006B5399" w:rsidRPr="003312B8">
        <w:rPr>
          <w:rStyle w:val="PlanInstructions"/>
          <w:rFonts w:cs="Arial"/>
          <w:i w:val="0"/>
        </w:rPr>
        <w:t>[</w:t>
      </w:r>
      <w:r w:rsidR="00A32A77" w:rsidRPr="003312B8">
        <w:rPr>
          <w:rStyle w:val="PlanInstructions"/>
          <w:rFonts w:cs="Arial"/>
        </w:rPr>
        <w:t>plans may insert reference, as applicable</w:t>
      </w:r>
      <w:r w:rsidR="006B5399" w:rsidRPr="003312B8">
        <w:rPr>
          <w:rStyle w:val="PlanInstructions"/>
          <w:rFonts w:cs="Arial"/>
          <w:i w:val="0"/>
        </w:rPr>
        <w:t>]</w:t>
      </w:r>
      <w:r w:rsidR="00FB432C" w:rsidRPr="003312B8">
        <w:rPr>
          <w:rStyle w:val="PlanInstructions"/>
          <w:rFonts w:cs="Arial"/>
          <w:i w:val="0"/>
        </w:rPr>
        <w:t xml:space="preserve"> </w:t>
      </w:r>
      <w:r w:rsidR="00FB432C" w:rsidRPr="003312B8">
        <w:rPr>
          <w:rFonts w:cs="Arial"/>
        </w:rPr>
        <w:t>or call Member Services</w:t>
      </w:r>
      <w:r w:rsidR="003553A4" w:rsidRPr="003312B8">
        <w:rPr>
          <w:rFonts w:cs="Arial"/>
        </w:rPr>
        <w:t>.</w:t>
      </w:r>
    </w:p>
    <w:p w14:paraId="4B0E45F9" w14:textId="279F9D17" w:rsidR="00C46028" w:rsidRPr="003312B8" w:rsidRDefault="00374B5C" w:rsidP="006F1C60">
      <w:pPr>
        <w:pStyle w:val="Heading1"/>
      </w:pPr>
      <w:bookmarkStart w:id="27" w:name="_Toc135123995"/>
      <w:bookmarkStart w:id="28" w:name="_Toc168059636"/>
      <w:r w:rsidRPr="003312B8">
        <w:t>Our plan’s</w:t>
      </w:r>
      <w:r w:rsidR="00C46028" w:rsidRPr="003312B8">
        <w:t xml:space="preserve"> Benefits Chart</w:t>
      </w:r>
      <w:bookmarkEnd w:id="27"/>
      <w:bookmarkEnd w:id="28"/>
    </w:p>
    <w:p w14:paraId="176B4598" w14:textId="165DB0EC" w:rsidR="004C6F24" w:rsidRPr="003312B8" w:rsidRDefault="006B5399" w:rsidP="00152155">
      <w:pPr>
        <w:ind w:right="0"/>
        <w:rPr>
          <w:rStyle w:val="PlanInstructions"/>
          <w:rFonts w:cs="Arial"/>
          <w:b/>
          <w:bCs/>
          <w:szCs w:val="28"/>
        </w:rPr>
      </w:pPr>
      <w:r w:rsidRPr="003312B8">
        <w:rPr>
          <w:rStyle w:val="PlanInstructions"/>
          <w:rFonts w:cs="Arial"/>
          <w:i w:val="0"/>
        </w:rPr>
        <w:t>[</w:t>
      </w:r>
      <w:r w:rsidR="004C6F24" w:rsidRPr="003312B8">
        <w:rPr>
          <w:rStyle w:val="PlanInstructions"/>
          <w:rFonts w:cs="Arial"/>
        </w:rPr>
        <w:t>Plans may add references to long-term care or home and community-based services.</w:t>
      </w:r>
      <w:r w:rsidRPr="003312B8">
        <w:rPr>
          <w:rStyle w:val="PlanInstructions"/>
          <w:rFonts w:cs="Arial"/>
          <w:i w:val="0"/>
        </w:rPr>
        <w:t>]</w:t>
      </w:r>
    </w:p>
    <w:p w14:paraId="09598F38" w14:textId="62EFB40A" w:rsidR="00797806" w:rsidRPr="003312B8" w:rsidRDefault="00B444CD" w:rsidP="00152155">
      <w:pPr>
        <w:ind w:right="0"/>
        <w:rPr>
          <w:rFonts w:cs="Arial"/>
        </w:rPr>
      </w:pPr>
      <w:r w:rsidRPr="003312B8">
        <w:rPr>
          <w:rFonts w:cs="Arial"/>
        </w:rPr>
        <w:t>Th</w:t>
      </w:r>
      <w:r w:rsidR="00A60BAF" w:rsidRPr="003312B8">
        <w:rPr>
          <w:rFonts w:cs="Arial"/>
        </w:rPr>
        <w:t>e</w:t>
      </w:r>
      <w:r w:rsidRPr="003312B8">
        <w:rPr>
          <w:rFonts w:cs="Arial"/>
        </w:rPr>
        <w:t xml:space="preserve"> </w:t>
      </w:r>
      <w:r w:rsidR="00A60BAF" w:rsidRPr="003312B8">
        <w:rPr>
          <w:rFonts w:cs="Arial"/>
        </w:rPr>
        <w:t>B</w:t>
      </w:r>
      <w:r w:rsidRPr="003312B8">
        <w:rPr>
          <w:rFonts w:cs="Arial"/>
        </w:rPr>
        <w:t xml:space="preserve">enefits </w:t>
      </w:r>
      <w:r w:rsidR="00A60BAF" w:rsidRPr="003312B8">
        <w:rPr>
          <w:rFonts w:cs="Arial"/>
        </w:rPr>
        <w:t>C</w:t>
      </w:r>
      <w:r w:rsidRPr="003312B8">
        <w:rPr>
          <w:rFonts w:cs="Arial"/>
        </w:rPr>
        <w:t>hart</w:t>
      </w:r>
      <w:r w:rsidR="008B2BC8" w:rsidRPr="003312B8">
        <w:rPr>
          <w:rFonts w:cs="Arial"/>
        </w:rPr>
        <w:t xml:space="preserve"> in Section D </w:t>
      </w:r>
      <w:r w:rsidRPr="003312B8">
        <w:rPr>
          <w:rFonts w:cs="Arial"/>
        </w:rPr>
        <w:t>tells you which services the plan pays for. It lists categories of services in alphabetical order and explains the covered services.</w:t>
      </w:r>
      <w:r w:rsidR="00565864" w:rsidRPr="003312B8">
        <w:rPr>
          <w:rFonts w:cs="Arial"/>
        </w:rPr>
        <w:t xml:space="preserve"> It is broken into </w:t>
      </w:r>
      <w:r w:rsidR="00E31C16" w:rsidRPr="003312B8">
        <w:rPr>
          <w:rFonts w:cs="Arial"/>
        </w:rPr>
        <w:t>two</w:t>
      </w:r>
      <w:r w:rsidR="00565864" w:rsidRPr="003312B8">
        <w:rPr>
          <w:rFonts w:cs="Arial"/>
        </w:rPr>
        <w:t xml:space="preserve"> sections</w:t>
      </w:r>
      <w:r w:rsidR="00797806" w:rsidRPr="003312B8">
        <w:rPr>
          <w:rFonts w:cs="Arial"/>
        </w:rPr>
        <w:t>:</w:t>
      </w:r>
      <w:r w:rsidR="00565864" w:rsidRPr="003312B8">
        <w:rPr>
          <w:rFonts w:cs="Arial"/>
        </w:rPr>
        <w:t xml:space="preserve"> </w:t>
      </w:r>
    </w:p>
    <w:p w14:paraId="0B6882E5" w14:textId="5AEA2138" w:rsidR="005C5F99" w:rsidRPr="003312B8" w:rsidRDefault="006B5399" w:rsidP="00152155">
      <w:pPr>
        <w:ind w:right="0"/>
        <w:rPr>
          <w:rFonts w:cs="Arial"/>
          <w:i/>
          <w:color w:val="548DD4"/>
        </w:rPr>
      </w:pPr>
      <w:r w:rsidRPr="003312B8">
        <w:rPr>
          <w:rStyle w:val="PlanInstructions"/>
          <w:rFonts w:cs="Arial"/>
          <w:i w:val="0"/>
        </w:rPr>
        <w:t>[</w:t>
      </w:r>
      <w:r w:rsidR="005C5F99" w:rsidRPr="003312B8">
        <w:rPr>
          <w:rStyle w:val="PlanInstructions"/>
          <w:rFonts w:cs="Arial"/>
        </w:rPr>
        <w:t>Plans that offer HCBS services only to enrollees receiving waiver services, insert:</w:t>
      </w:r>
    </w:p>
    <w:p w14:paraId="4BD81742" w14:textId="77777777" w:rsidR="00797806" w:rsidRPr="003312B8" w:rsidRDefault="00565864" w:rsidP="00D86ACF">
      <w:pPr>
        <w:pStyle w:val="ListParagraph"/>
        <w:numPr>
          <w:ilvl w:val="0"/>
          <w:numId w:val="16"/>
        </w:numPr>
        <w:rPr>
          <w:rFonts w:cs="Arial"/>
          <w:color w:val="548DD4"/>
        </w:rPr>
      </w:pPr>
      <w:r w:rsidRPr="003312B8">
        <w:rPr>
          <w:rFonts w:cs="Arial"/>
          <w:color w:val="548DD4"/>
        </w:rPr>
        <w:t xml:space="preserve">General Services </w:t>
      </w:r>
    </w:p>
    <w:p w14:paraId="3C01167E" w14:textId="44BE25C5" w:rsidR="00797806" w:rsidRPr="003312B8" w:rsidRDefault="006C3D5F" w:rsidP="006B3155">
      <w:pPr>
        <w:pStyle w:val="-maintextbullets"/>
        <w:numPr>
          <w:ilvl w:val="0"/>
          <w:numId w:val="18"/>
        </w:numPr>
        <w:rPr>
          <w:rFonts w:cs="Arial"/>
          <w:color w:val="548DD4"/>
        </w:rPr>
      </w:pPr>
      <w:r w:rsidRPr="003312B8">
        <w:rPr>
          <w:rFonts w:cs="Arial"/>
          <w:color w:val="548DD4"/>
        </w:rPr>
        <w:t>O</w:t>
      </w:r>
      <w:r w:rsidR="00565864" w:rsidRPr="003312B8">
        <w:rPr>
          <w:rFonts w:cs="Arial"/>
          <w:color w:val="548DD4"/>
        </w:rPr>
        <w:t xml:space="preserve">ffered to all enrollees </w:t>
      </w:r>
    </w:p>
    <w:p w14:paraId="10C8BF9C" w14:textId="77243651" w:rsidR="00797806" w:rsidRPr="003312B8" w:rsidRDefault="00565864" w:rsidP="00D86ACF">
      <w:pPr>
        <w:pStyle w:val="ListParagraph"/>
        <w:numPr>
          <w:ilvl w:val="0"/>
          <w:numId w:val="16"/>
        </w:numPr>
        <w:rPr>
          <w:rFonts w:cs="Arial"/>
          <w:color w:val="548DD4"/>
        </w:rPr>
      </w:pPr>
      <w:r w:rsidRPr="003312B8">
        <w:rPr>
          <w:rFonts w:cs="Arial"/>
          <w:color w:val="548DD4"/>
        </w:rPr>
        <w:t xml:space="preserve">Home and Community-Based </w:t>
      </w:r>
      <w:r w:rsidR="00D662FE" w:rsidRPr="003312B8">
        <w:rPr>
          <w:rFonts w:cs="Arial"/>
          <w:color w:val="548DD4"/>
        </w:rPr>
        <w:t xml:space="preserve">Services (HCBS) </w:t>
      </w:r>
      <w:r w:rsidR="00797806" w:rsidRPr="003312B8">
        <w:rPr>
          <w:rFonts w:cs="Arial"/>
          <w:color w:val="548DD4"/>
        </w:rPr>
        <w:t xml:space="preserve">Waiver </w:t>
      </w:r>
    </w:p>
    <w:p w14:paraId="1E2F23FD" w14:textId="77777777" w:rsidR="00577B9D" w:rsidRPr="003312B8" w:rsidRDefault="00AA6399" w:rsidP="000F2CA1">
      <w:pPr>
        <w:numPr>
          <w:ilvl w:val="0"/>
          <w:numId w:val="10"/>
        </w:numPr>
        <w:ind w:left="1080"/>
        <w:rPr>
          <w:rFonts w:cs="Arial"/>
          <w:color w:val="548DD4"/>
        </w:rPr>
      </w:pPr>
      <w:r w:rsidRPr="003312B8">
        <w:rPr>
          <w:rFonts w:cs="Arial"/>
          <w:color w:val="548DD4"/>
        </w:rPr>
        <w:t>O</w:t>
      </w:r>
      <w:r w:rsidR="00565864" w:rsidRPr="003312B8">
        <w:rPr>
          <w:rFonts w:cs="Arial"/>
          <w:color w:val="548DD4"/>
        </w:rPr>
        <w:t xml:space="preserve">ffered </w:t>
      </w:r>
      <w:r w:rsidR="00D86445" w:rsidRPr="003312B8">
        <w:rPr>
          <w:rFonts w:cs="Arial"/>
          <w:color w:val="548DD4"/>
        </w:rPr>
        <w:t xml:space="preserve">only </w:t>
      </w:r>
      <w:r w:rsidR="00565864" w:rsidRPr="003312B8">
        <w:rPr>
          <w:rFonts w:cs="Arial"/>
          <w:color w:val="548DD4"/>
        </w:rPr>
        <w:t>to enrollees who</w:t>
      </w:r>
      <w:r w:rsidR="0007030A" w:rsidRPr="003312B8">
        <w:rPr>
          <w:rFonts w:cs="Arial"/>
          <w:color w:val="548DD4"/>
        </w:rPr>
        <w:t xml:space="preserve">: </w:t>
      </w:r>
    </w:p>
    <w:p w14:paraId="2C870C4F" w14:textId="154D98D4" w:rsidR="00577B9D" w:rsidRPr="003312B8" w:rsidRDefault="0007030A" w:rsidP="006B3155">
      <w:pPr>
        <w:pStyle w:val="ListParagraph"/>
        <w:numPr>
          <w:ilvl w:val="0"/>
          <w:numId w:val="25"/>
        </w:numPr>
        <w:ind w:left="1440"/>
        <w:rPr>
          <w:rFonts w:cs="Arial"/>
          <w:color w:val="548DD4"/>
        </w:rPr>
      </w:pPr>
      <w:r w:rsidRPr="003312B8">
        <w:rPr>
          <w:rFonts w:cs="Arial"/>
          <w:color w:val="548DD4"/>
        </w:rPr>
        <w:t>require nursing facility level of care but are not residing in a nursing facility</w:t>
      </w:r>
      <w:r w:rsidR="00165EFD" w:rsidRPr="003312B8">
        <w:rPr>
          <w:rFonts w:cs="Arial"/>
          <w:color w:val="548DD4"/>
        </w:rPr>
        <w:t xml:space="preserve">, </w:t>
      </w:r>
      <w:r w:rsidRPr="003312B8">
        <w:rPr>
          <w:rFonts w:cs="Arial"/>
          <w:b/>
          <w:bCs/>
          <w:color w:val="548DD4"/>
        </w:rPr>
        <w:t xml:space="preserve">and </w:t>
      </w:r>
    </w:p>
    <w:p w14:paraId="006B835D" w14:textId="273D158D" w:rsidR="00797806" w:rsidRPr="003312B8" w:rsidRDefault="0007030A" w:rsidP="006B3155">
      <w:pPr>
        <w:pStyle w:val="ListParagraph"/>
        <w:numPr>
          <w:ilvl w:val="0"/>
          <w:numId w:val="25"/>
        </w:numPr>
        <w:ind w:left="1440"/>
        <w:rPr>
          <w:rFonts w:cs="Arial"/>
          <w:color w:val="548DD4"/>
        </w:rPr>
      </w:pPr>
      <w:r w:rsidRPr="003312B8">
        <w:rPr>
          <w:rFonts w:cs="Arial"/>
          <w:color w:val="548DD4"/>
        </w:rPr>
        <w:t>have a need for covered waiver services</w:t>
      </w:r>
      <w:r w:rsidR="006B5399" w:rsidRPr="003312B8">
        <w:rPr>
          <w:rFonts w:cs="Arial"/>
          <w:color w:val="548DD4"/>
        </w:rPr>
        <w:t>]</w:t>
      </w:r>
    </w:p>
    <w:p w14:paraId="7C5EE0B9" w14:textId="77DC4174" w:rsidR="005C5F99" w:rsidRPr="003312B8" w:rsidRDefault="006B5399" w:rsidP="00C7288B">
      <w:pPr>
        <w:ind w:right="0"/>
        <w:rPr>
          <w:rFonts w:cs="Arial"/>
          <w:i/>
          <w:color w:val="548DD4"/>
        </w:rPr>
      </w:pPr>
      <w:r w:rsidRPr="003312B8">
        <w:rPr>
          <w:rFonts w:cs="Arial"/>
          <w:color w:val="548DD4"/>
        </w:rPr>
        <w:t>[</w:t>
      </w:r>
      <w:r w:rsidR="005C5F99" w:rsidRPr="003312B8">
        <w:rPr>
          <w:rStyle w:val="PlanInstructions"/>
          <w:rFonts w:cs="Arial"/>
        </w:rPr>
        <w:t xml:space="preserve">Plans that offer HCBS services to </w:t>
      </w:r>
      <w:r w:rsidR="005C5F99" w:rsidRPr="003312B8">
        <w:rPr>
          <w:rStyle w:val="PlanInstructions"/>
          <w:rFonts w:cs="Arial"/>
          <w:b/>
        </w:rPr>
        <w:t xml:space="preserve">all </w:t>
      </w:r>
      <w:r w:rsidR="005C5F99" w:rsidRPr="003312B8">
        <w:rPr>
          <w:rStyle w:val="PlanInstructions"/>
          <w:rFonts w:cs="Arial"/>
        </w:rPr>
        <w:t>enrollees, insert:</w:t>
      </w:r>
    </w:p>
    <w:p w14:paraId="455BBB79" w14:textId="13403EE3" w:rsidR="005C5F99" w:rsidRPr="003312B8" w:rsidRDefault="005C5F99" w:rsidP="006B3155">
      <w:pPr>
        <w:pStyle w:val="ListParagraph"/>
        <w:numPr>
          <w:ilvl w:val="0"/>
          <w:numId w:val="16"/>
        </w:numPr>
        <w:rPr>
          <w:rStyle w:val="PlanInstructions"/>
          <w:rFonts w:cs="Arial"/>
          <w:i w:val="0"/>
        </w:rPr>
      </w:pPr>
      <w:r w:rsidRPr="003312B8">
        <w:rPr>
          <w:rStyle w:val="PlanInstructions"/>
          <w:rFonts w:cs="Arial"/>
          <w:i w:val="0"/>
        </w:rPr>
        <w:t>General Services</w:t>
      </w:r>
    </w:p>
    <w:p w14:paraId="2500300E" w14:textId="123179BB" w:rsidR="005C5F99" w:rsidRPr="003312B8" w:rsidRDefault="005C5F99" w:rsidP="006B3155">
      <w:pPr>
        <w:pStyle w:val="ListParagraph"/>
        <w:numPr>
          <w:ilvl w:val="0"/>
          <w:numId w:val="16"/>
        </w:numPr>
        <w:rPr>
          <w:rStyle w:val="PlanInstructions"/>
          <w:rFonts w:cs="Arial"/>
          <w:i w:val="0"/>
        </w:rPr>
      </w:pPr>
      <w:r w:rsidRPr="003312B8">
        <w:rPr>
          <w:rStyle w:val="PlanInstructions"/>
          <w:rFonts w:cs="Arial"/>
          <w:i w:val="0"/>
        </w:rPr>
        <w:t>Home and Community-Based Services (HCBS)</w:t>
      </w:r>
      <w:r w:rsidR="00522E6C" w:rsidRPr="003312B8">
        <w:rPr>
          <w:rStyle w:val="PlanInstructions"/>
          <w:rFonts w:cs="Arial"/>
          <w:i w:val="0"/>
        </w:rPr>
        <w:t xml:space="preserve"> Waiver</w:t>
      </w:r>
      <w:r w:rsidR="006B5399" w:rsidRPr="003312B8">
        <w:rPr>
          <w:rStyle w:val="PlanInstructions"/>
          <w:rFonts w:cs="Arial"/>
          <w:i w:val="0"/>
        </w:rPr>
        <w:t>]</w:t>
      </w:r>
    </w:p>
    <w:p w14:paraId="379B4966" w14:textId="1D3CA4C8" w:rsidR="00B444CD" w:rsidRPr="003312B8" w:rsidRDefault="006B5399" w:rsidP="00152155">
      <w:pPr>
        <w:ind w:right="0"/>
        <w:rPr>
          <w:rStyle w:val="PlanInstructions"/>
          <w:rFonts w:cs="Arial"/>
          <w:i w:val="0"/>
        </w:rPr>
      </w:pPr>
      <w:r w:rsidRPr="003312B8">
        <w:rPr>
          <w:rStyle w:val="PlanInstructions"/>
          <w:rFonts w:cs="Arial"/>
          <w:i w:val="0"/>
        </w:rPr>
        <w:t>[</w:t>
      </w:r>
      <w:r w:rsidR="002A4CB4" w:rsidRPr="003312B8">
        <w:rPr>
          <w:rStyle w:val="PlanInstructions"/>
          <w:rFonts w:cs="Arial"/>
        </w:rPr>
        <w:t xml:space="preserve">Plans that include an index at the end of the chapter should insert: </w:t>
      </w:r>
      <w:r w:rsidR="00B444CD" w:rsidRPr="003312B8">
        <w:rPr>
          <w:rStyle w:val="PlanInstructions"/>
          <w:rFonts w:cs="Arial"/>
          <w:i w:val="0"/>
        </w:rPr>
        <w:t xml:space="preserve">To find a service in the chart, you can also use the index at the end of the </w:t>
      </w:r>
      <w:r w:rsidR="00AD45F6" w:rsidRPr="003312B8">
        <w:rPr>
          <w:rStyle w:val="PlanInstructions"/>
          <w:rFonts w:cs="Arial"/>
          <w:i w:val="0"/>
        </w:rPr>
        <w:t>chapter</w:t>
      </w:r>
      <w:r w:rsidR="00B444CD" w:rsidRPr="003312B8">
        <w:rPr>
          <w:rStyle w:val="PlanInstructions"/>
          <w:rFonts w:cs="Arial"/>
          <w:i w:val="0"/>
        </w:rPr>
        <w:t>.</w:t>
      </w:r>
      <w:r w:rsidRPr="003312B8">
        <w:rPr>
          <w:rStyle w:val="PlanInstructions"/>
          <w:rFonts w:cs="Arial"/>
          <w:i w:val="0"/>
        </w:rPr>
        <w:t>]</w:t>
      </w:r>
    </w:p>
    <w:p w14:paraId="63455BDB" w14:textId="25101BA7" w:rsidR="00C70044" w:rsidRPr="003312B8" w:rsidRDefault="00C70044" w:rsidP="00152155">
      <w:pPr>
        <w:pStyle w:val="ListBullet"/>
        <w:spacing w:after="200"/>
        <w:ind w:right="0"/>
        <w:rPr>
          <w:rFonts w:cs="Arial"/>
        </w:rPr>
      </w:pPr>
      <w:r w:rsidRPr="003312B8">
        <w:rPr>
          <w:rFonts w:cs="Arial"/>
          <w:b/>
        </w:rPr>
        <w:lastRenderedPageBreak/>
        <w:t>We will pay for the services listed in the Benefits Chart only when the following rules are met</w:t>
      </w:r>
      <w:r w:rsidR="00BC02F4" w:rsidRPr="003312B8">
        <w:rPr>
          <w:rFonts w:cs="Arial"/>
          <w:b/>
        </w:rPr>
        <w:t xml:space="preserve">. </w:t>
      </w:r>
      <w:r w:rsidR="00BC02F4" w:rsidRPr="003312B8">
        <w:rPr>
          <w:rFonts w:cs="Arial"/>
        </w:rPr>
        <w:t>You do not pay anything for the service listed in the Benefits Chart, as long as you meet the coverage requirements described below.</w:t>
      </w:r>
      <w:r w:rsidR="00073348" w:rsidRPr="003312B8">
        <w:rPr>
          <w:rFonts w:cs="Arial"/>
        </w:rPr>
        <w:t xml:space="preserve"> The only exception</w:t>
      </w:r>
      <w:r w:rsidR="00D40A37" w:rsidRPr="003312B8">
        <w:rPr>
          <w:rFonts w:cs="Arial"/>
        </w:rPr>
        <w:t>s</w:t>
      </w:r>
      <w:r w:rsidR="00B81622" w:rsidRPr="003312B8">
        <w:rPr>
          <w:rFonts w:cs="Arial"/>
        </w:rPr>
        <w:t xml:space="preserve"> are that you pay any</w:t>
      </w:r>
      <w:r w:rsidR="00073348" w:rsidRPr="003312B8">
        <w:rPr>
          <w:rFonts w:cs="Arial"/>
        </w:rPr>
        <w:t xml:space="preserve"> </w:t>
      </w:r>
      <w:r w:rsidR="006345D1" w:rsidRPr="003312B8">
        <w:rPr>
          <w:rFonts w:cs="Arial"/>
        </w:rPr>
        <w:t>P</w:t>
      </w:r>
      <w:r w:rsidR="00073348" w:rsidRPr="003312B8">
        <w:rPr>
          <w:rFonts w:cs="Arial"/>
        </w:rPr>
        <w:t xml:space="preserve">atient </w:t>
      </w:r>
      <w:r w:rsidR="006345D1" w:rsidRPr="003312B8">
        <w:rPr>
          <w:rFonts w:cs="Arial"/>
        </w:rPr>
        <w:t>P</w:t>
      </w:r>
      <w:r w:rsidR="00073348" w:rsidRPr="003312B8">
        <w:rPr>
          <w:rFonts w:cs="Arial"/>
        </w:rPr>
        <w:t xml:space="preserve">ay </w:t>
      </w:r>
      <w:r w:rsidR="006345D1" w:rsidRPr="003312B8">
        <w:rPr>
          <w:rFonts w:cs="Arial"/>
        </w:rPr>
        <w:t>A</w:t>
      </w:r>
      <w:r w:rsidR="00073348" w:rsidRPr="003312B8">
        <w:rPr>
          <w:rFonts w:cs="Arial"/>
        </w:rPr>
        <w:t xml:space="preserve">mount </w:t>
      </w:r>
      <w:r w:rsidR="006345D1" w:rsidRPr="003312B8">
        <w:rPr>
          <w:rFonts w:cs="Arial"/>
        </w:rPr>
        <w:t xml:space="preserve">(PPA) </w:t>
      </w:r>
      <w:r w:rsidR="00B81622" w:rsidRPr="003312B8">
        <w:rPr>
          <w:rFonts w:cs="Arial"/>
        </w:rPr>
        <w:t xml:space="preserve">you have </w:t>
      </w:r>
      <w:r w:rsidR="00073348" w:rsidRPr="003312B8">
        <w:rPr>
          <w:rFonts w:cs="Arial"/>
        </w:rPr>
        <w:t xml:space="preserve">for nursing facility services as determined by the </w:t>
      </w:r>
      <w:r w:rsidR="00B73423" w:rsidRPr="003312B8">
        <w:rPr>
          <w:rFonts w:cs="Arial"/>
        </w:rPr>
        <w:t xml:space="preserve">local </w:t>
      </w:r>
      <w:r w:rsidR="00073348" w:rsidRPr="003312B8">
        <w:rPr>
          <w:rFonts w:cs="Arial"/>
        </w:rPr>
        <w:t xml:space="preserve">Department of </w:t>
      </w:r>
      <w:r w:rsidR="00D662FE" w:rsidRPr="003312B8">
        <w:rPr>
          <w:rFonts w:cs="Arial"/>
        </w:rPr>
        <w:t xml:space="preserve">Health and </w:t>
      </w:r>
      <w:r w:rsidR="00073348" w:rsidRPr="003312B8">
        <w:rPr>
          <w:rFonts w:cs="Arial"/>
        </w:rPr>
        <w:t>Human Services</w:t>
      </w:r>
      <w:r w:rsidR="00B81622" w:rsidRPr="003312B8">
        <w:rPr>
          <w:rFonts w:cs="Arial"/>
        </w:rPr>
        <w:t xml:space="preserve"> or </w:t>
      </w:r>
      <w:r w:rsidR="002819DF" w:rsidRPr="003312B8">
        <w:rPr>
          <w:rFonts w:cs="Arial"/>
        </w:rPr>
        <w:t xml:space="preserve">any </w:t>
      </w:r>
      <w:r w:rsidR="00B81622" w:rsidRPr="003312B8">
        <w:rPr>
          <w:rFonts w:cs="Arial"/>
        </w:rPr>
        <w:t>Freedom to Work program premium you have</w:t>
      </w:r>
      <w:r w:rsidR="00073348" w:rsidRPr="003312B8">
        <w:rPr>
          <w:rFonts w:cs="Arial"/>
        </w:rPr>
        <w:t>.</w:t>
      </w:r>
      <w:r w:rsidR="007C5FE5" w:rsidRPr="003312B8">
        <w:rPr>
          <w:rFonts w:cs="Arial"/>
        </w:rPr>
        <w:t xml:space="preserve"> </w:t>
      </w:r>
      <w:r w:rsidR="007C5FE5" w:rsidRPr="003312B8">
        <w:rPr>
          <w:rFonts w:eastAsiaTheme="minorHAnsi" w:cs="Arial"/>
        </w:rPr>
        <w:t xml:space="preserve">If you have questions about the Freedom to Work program, contact your local Michigan Department of Health &amp; Human Services (MDHHS) office. You can find contact information for your local MDHHS office by visiting </w:t>
      </w:r>
      <w:hyperlink r:id="rId12" w:history="1">
        <w:r w:rsidR="00E0543B" w:rsidRPr="003312B8">
          <w:rPr>
            <w:rFonts w:eastAsiaTheme="minorHAnsi" w:cs="Arial"/>
            <w:color w:val="0000FF"/>
            <w:u w:val="single"/>
          </w:rPr>
          <w:t xml:space="preserve">www.michigan.gov/mdhhs/0,5885,7-339-73970_5461---,00. </w:t>
        </w:r>
      </w:hyperlink>
    </w:p>
    <w:p w14:paraId="76E1CC14" w14:textId="77777777" w:rsidR="00CF0D99" w:rsidRPr="003312B8" w:rsidRDefault="00CF0D99" w:rsidP="000F2CA1">
      <w:pPr>
        <w:pStyle w:val="ListBullet"/>
        <w:numPr>
          <w:ilvl w:val="0"/>
          <w:numId w:val="11"/>
        </w:numPr>
        <w:spacing w:after="200"/>
        <w:ind w:left="720"/>
        <w:rPr>
          <w:rStyle w:val="PlanInstructions"/>
          <w:rFonts w:cs="Arial"/>
          <w:i w:val="0"/>
          <w:color w:val="000000"/>
        </w:rPr>
      </w:pPr>
      <w:r w:rsidRPr="003312B8">
        <w:rPr>
          <w:rStyle w:val="PlanInstructions"/>
          <w:rFonts w:cs="Arial"/>
          <w:i w:val="0"/>
          <w:color w:val="000000"/>
        </w:rPr>
        <w:t xml:space="preserve">Your Medicare and </w:t>
      </w:r>
      <w:r w:rsidR="0011541C" w:rsidRPr="003312B8">
        <w:rPr>
          <w:rStyle w:val="PlanInstructions"/>
          <w:rFonts w:cs="Arial"/>
          <w:i w:val="0"/>
          <w:color w:val="000000"/>
        </w:rPr>
        <w:t xml:space="preserve">Michigan </w:t>
      </w:r>
      <w:r w:rsidRPr="003312B8">
        <w:rPr>
          <w:rStyle w:val="PlanInstructions"/>
          <w:rFonts w:cs="Arial"/>
          <w:i w:val="0"/>
          <w:color w:val="000000"/>
        </w:rPr>
        <w:t xml:space="preserve">Medicaid covered services must be provided according to the rules set by Medicare and </w:t>
      </w:r>
      <w:r w:rsidR="0011541C" w:rsidRPr="003312B8">
        <w:rPr>
          <w:rStyle w:val="PlanInstructions"/>
          <w:rFonts w:cs="Arial"/>
          <w:i w:val="0"/>
          <w:color w:val="000000"/>
        </w:rPr>
        <w:t xml:space="preserve">Michigan </w:t>
      </w:r>
      <w:r w:rsidRPr="003312B8">
        <w:rPr>
          <w:rStyle w:val="PlanInstructions"/>
          <w:rFonts w:cs="Arial"/>
          <w:i w:val="0"/>
          <w:color w:val="000000"/>
        </w:rPr>
        <w:t>Medicaid.</w:t>
      </w:r>
    </w:p>
    <w:p w14:paraId="4F5F0E34" w14:textId="65FBDC50" w:rsidR="00C70044" w:rsidRPr="004E1CC3" w:rsidRDefault="003553A4" w:rsidP="000F2CA1">
      <w:pPr>
        <w:pStyle w:val="ListBullet"/>
        <w:numPr>
          <w:ilvl w:val="0"/>
          <w:numId w:val="11"/>
        </w:numPr>
        <w:spacing w:after="200"/>
        <w:ind w:left="720"/>
        <w:rPr>
          <w:rStyle w:val="PlanInstructions"/>
          <w:rFonts w:cs="Arial"/>
        </w:rPr>
      </w:pPr>
      <w:r w:rsidRPr="003312B8">
        <w:rPr>
          <w:rFonts w:cs="Arial"/>
        </w:rPr>
        <w:t xml:space="preserve">The services (including medical care, services, supplies, equipment, and drugs) </w:t>
      </w:r>
      <w:r w:rsidR="0040780B" w:rsidRPr="003312B8">
        <w:rPr>
          <w:rFonts w:cs="Arial"/>
        </w:rPr>
        <w:t>must be</w:t>
      </w:r>
      <w:r w:rsidRPr="003312B8">
        <w:rPr>
          <w:rFonts w:cs="Arial"/>
        </w:rPr>
        <w:t xml:space="preserve"> medically necessary. Medically necessary means you need the services to prevent, diagnose, or treat a medical condition</w:t>
      </w:r>
      <w:r w:rsidR="00D44A73" w:rsidRPr="003312B8">
        <w:rPr>
          <w:rFonts w:cs="Arial"/>
        </w:rPr>
        <w:t xml:space="preserve"> or to maintain your current health status</w:t>
      </w:r>
      <w:r w:rsidR="00C70044" w:rsidRPr="003312B8">
        <w:rPr>
          <w:rFonts w:cs="Arial"/>
        </w:rPr>
        <w:t xml:space="preserve">. </w:t>
      </w:r>
      <w:r w:rsidR="00E31C16" w:rsidRPr="003312B8">
        <w:rPr>
          <w:rFonts w:cs="Arial"/>
        </w:rPr>
        <w:t>This includes care that keeps you from going into a hospital or nursing home. It also means the services, supplies, or drugs meet accepted standards of medical practice.</w:t>
      </w:r>
      <w:r w:rsidR="00D44A73" w:rsidRPr="003312B8">
        <w:rPr>
          <w:rFonts w:cs="Arial"/>
        </w:rPr>
        <w:t xml:space="preserve"> </w:t>
      </w:r>
      <w:r w:rsidR="006B5399" w:rsidRPr="003312B8">
        <w:rPr>
          <w:rStyle w:val="PlanInstructions"/>
          <w:rFonts w:cs="Arial"/>
          <w:i w:val="0"/>
        </w:rPr>
        <w:t>[</w:t>
      </w:r>
      <w:r w:rsidR="00D44A73" w:rsidRPr="003312B8">
        <w:rPr>
          <w:rStyle w:val="PlanInstructions"/>
          <w:rFonts w:cs="Arial"/>
        </w:rPr>
        <w:t>Plans should add the state-specific definition of “medically necessary” as appropriate and ensure that it is updated and used consistently throughout member material models.</w:t>
      </w:r>
      <w:r w:rsidR="006B5399" w:rsidRPr="003312B8">
        <w:rPr>
          <w:rStyle w:val="PlanInstructions"/>
          <w:rFonts w:cs="Arial"/>
          <w:i w:val="0"/>
        </w:rPr>
        <w:t>]</w:t>
      </w:r>
    </w:p>
    <w:p w14:paraId="4848EEF8" w14:textId="280F0666" w:rsidR="004E1CC3" w:rsidRPr="000E581C" w:rsidRDefault="000E581C" w:rsidP="000E581C">
      <w:pPr>
        <w:pStyle w:val="ListBullet"/>
        <w:numPr>
          <w:ilvl w:val="0"/>
          <w:numId w:val="11"/>
        </w:numPr>
        <w:spacing w:after="200"/>
        <w:rPr>
          <w:rStyle w:val="PlanInstructions"/>
        </w:rPr>
      </w:pPr>
      <w:r>
        <w:rPr>
          <w:noProof/>
        </w:rPr>
        <w:t>For new enrollees, the plan must provide a minimum 90-day transition period, during which time the new MA plan may not require prior authorization for any active course of treatment, even if the course of treatment was for a service that began with an out-of-network provider.</w:t>
      </w:r>
    </w:p>
    <w:p w14:paraId="0CB0D34F" w14:textId="4E9A41C2" w:rsidR="00C70044" w:rsidRPr="003312B8" w:rsidRDefault="00C70044" w:rsidP="000F2CA1">
      <w:pPr>
        <w:pStyle w:val="ListBullet"/>
        <w:numPr>
          <w:ilvl w:val="0"/>
          <w:numId w:val="11"/>
        </w:numPr>
        <w:spacing w:after="200"/>
        <w:ind w:left="720"/>
        <w:rPr>
          <w:rFonts w:cs="Arial"/>
        </w:rPr>
      </w:pPr>
      <w:r w:rsidRPr="003312B8">
        <w:rPr>
          <w:rFonts w:cs="Arial"/>
        </w:rPr>
        <w:t xml:space="preserve">You get your care from a network provider. </w:t>
      </w:r>
      <w:r w:rsidR="00FD2D3F" w:rsidRPr="003312B8">
        <w:rPr>
          <w:rFonts w:cs="Arial"/>
        </w:rPr>
        <w:t xml:space="preserve">A network provider is a provider who works with the health plan. </w:t>
      </w:r>
      <w:r w:rsidRPr="003312B8">
        <w:rPr>
          <w:rFonts w:cs="Arial"/>
        </w:rPr>
        <w:t xml:space="preserve">In most cases, the plan will not pay for care you get from an out-of-network provider. Chapter 3 </w:t>
      </w:r>
      <w:r w:rsidR="006B5399" w:rsidRPr="003312B8">
        <w:rPr>
          <w:rStyle w:val="PlanInstructions"/>
          <w:rFonts w:cs="Arial"/>
          <w:i w:val="0"/>
        </w:rPr>
        <w:t>[</w:t>
      </w:r>
      <w:r w:rsidR="00A269DC" w:rsidRPr="003312B8">
        <w:rPr>
          <w:rStyle w:val="PlanInstructions"/>
          <w:rFonts w:cs="Arial"/>
        </w:rPr>
        <w:t>plans may insert reference, as applicable</w:t>
      </w:r>
      <w:r w:rsidR="006B5399" w:rsidRPr="003312B8">
        <w:rPr>
          <w:rStyle w:val="PlanInstructions"/>
          <w:rFonts w:cs="Arial"/>
          <w:i w:val="0"/>
        </w:rPr>
        <w:t>]</w:t>
      </w:r>
      <w:r w:rsidR="00A269DC" w:rsidRPr="003312B8">
        <w:rPr>
          <w:rStyle w:val="PlanInstructions"/>
          <w:rFonts w:cs="Arial"/>
          <w:i w:val="0"/>
          <w:color w:val="548DD4" w:themeColor="text2" w:themeTint="99"/>
        </w:rPr>
        <w:t xml:space="preserve"> </w:t>
      </w:r>
      <w:r w:rsidRPr="003312B8">
        <w:rPr>
          <w:rFonts w:cs="Arial"/>
        </w:rPr>
        <w:t>has more information about using network and out-of-network providers.</w:t>
      </w:r>
    </w:p>
    <w:p w14:paraId="76A73F2F" w14:textId="688F880B" w:rsidR="004C6F24" w:rsidRPr="003312B8" w:rsidRDefault="00C70044" w:rsidP="000F2CA1">
      <w:pPr>
        <w:pStyle w:val="ListBullet"/>
        <w:numPr>
          <w:ilvl w:val="0"/>
          <w:numId w:val="11"/>
        </w:numPr>
        <w:spacing w:after="200"/>
        <w:ind w:left="720"/>
        <w:rPr>
          <w:rFonts w:cs="Arial"/>
        </w:rPr>
      </w:pPr>
      <w:r w:rsidRPr="003312B8">
        <w:rPr>
          <w:rFonts w:cs="Arial"/>
        </w:rPr>
        <w:t xml:space="preserve">You have a primary care </w:t>
      </w:r>
      <w:r w:rsidR="003553A4" w:rsidRPr="003312B8">
        <w:rPr>
          <w:rFonts w:cs="Arial"/>
        </w:rPr>
        <w:t xml:space="preserve">provider </w:t>
      </w:r>
      <w:r w:rsidRPr="003312B8">
        <w:rPr>
          <w:rFonts w:cs="Arial"/>
        </w:rPr>
        <w:t>(PCP) that is providing your care.</w:t>
      </w:r>
      <w:r w:rsidRPr="003312B8">
        <w:rPr>
          <w:rStyle w:val="PlanInstructions"/>
          <w:rFonts w:cs="Arial"/>
          <w:color w:val="auto"/>
        </w:rPr>
        <w:t xml:space="preserve"> </w:t>
      </w:r>
      <w:r w:rsidR="006B5399" w:rsidRPr="003312B8">
        <w:rPr>
          <w:rStyle w:val="PlanInstructions"/>
          <w:rFonts w:cs="Arial"/>
          <w:i w:val="0"/>
        </w:rPr>
        <w:t>[</w:t>
      </w:r>
      <w:r w:rsidRPr="003312B8">
        <w:rPr>
          <w:rStyle w:val="PlanInstructions"/>
          <w:rFonts w:cs="Arial"/>
        </w:rPr>
        <w:t>Plans that do not require referrals, omit the rest of this paragraph:</w:t>
      </w:r>
      <w:r w:rsidR="006B5399" w:rsidRPr="003312B8">
        <w:rPr>
          <w:rStyle w:val="PlanInstructions"/>
          <w:rFonts w:cs="Arial"/>
          <w:i w:val="0"/>
        </w:rPr>
        <w:t>]</w:t>
      </w:r>
      <w:r w:rsidRPr="003312B8">
        <w:rPr>
          <w:rStyle w:val="PlanInstructions"/>
          <w:rFonts w:cs="Arial"/>
          <w:color w:val="auto"/>
        </w:rPr>
        <w:t xml:space="preserve"> </w:t>
      </w:r>
      <w:r w:rsidRPr="003312B8">
        <w:rPr>
          <w:rFonts w:cs="Arial"/>
        </w:rPr>
        <w:t xml:space="preserve">In most cases, </w:t>
      </w:r>
      <w:r w:rsidR="00264499" w:rsidRPr="003312B8">
        <w:rPr>
          <w:rFonts w:cs="Arial"/>
        </w:rPr>
        <w:t>your PCP must give</w:t>
      </w:r>
      <w:r w:rsidR="00264499" w:rsidRPr="003312B8">
        <w:rPr>
          <w:rStyle w:val="PlanInstructions"/>
          <w:rFonts w:cs="Arial"/>
          <w:i w:val="0"/>
          <w:color w:val="auto"/>
        </w:rPr>
        <w:t xml:space="preserve"> </w:t>
      </w:r>
      <w:r w:rsidR="00264499" w:rsidRPr="003312B8">
        <w:rPr>
          <w:rFonts w:cs="Arial"/>
        </w:rPr>
        <w:t>you approval</w:t>
      </w:r>
      <w:r w:rsidR="00BA4B3C" w:rsidRPr="003312B8">
        <w:rPr>
          <w:rFonts w:cs="Arial"/>
        </w:rPr>
        <w:t xml:space="preserve"> before </w:t>
      </w:r>
      <w:r w:rsidR="00570E99" w:rsidRPr="003312B8">
        <w:rPr>
          <w:rFonts w:cs="Arial"/>
        </w:rPr>
        <w:t>you can use</w:t>
      </w:r>
      <w:r w:rsidRPr="003312B8">
        <w:rPr>
          <w:rFonts w:cs="Arial"/>
        </w:rPr>
        <w:t xml:space="preserve"> </w:t>
      </w:r>
      <w:r w:rsidR="00F51D65" w:rsidRPr="003312B8">
        <w:rPr>
          <w:rFonts w:cs="Arial"/>
        </w:rPr>
        <w:t xml:space="preserve">someone that is not your PCP or use </w:t>
      </w:r>
      <w:r w:rsidRPr="003312B8">
        <w:rPr>
          <w:rFonts w:cs="Arial"/>
        </w:rPr>
        <w:t>other providers</w:t>
      </w:r>
      <w:r w:rsidR="00F51D65" w:rsidRPr="003312B8">
        <w:rPr>
          <w:rFonts w:cs="Arial"/>
        </w:rPr>
        <w:t xml:space="preserve"> in the plan’s network</w:t>
      </w:r>
      <w:r w:rsidRPr="003312B8">
        <w:rPr>
          <w:rFonts w:cs="Arial"/>
        </w:rPr>
        <w:t>. This is called a referral. Chapter 3</w:t>
      </w:r>
      <w:r w:rsidRPr="003312B8">
        <w:rPr>
          <w:rStyle w:val="PlanInstructions"/>
          <w:rFonts w:cs="Arial"/>
          <w:i w:val="0"/>
          <w:color w:val="auto"/>
        </w:rPr>
        <w:t xml:space="preserve"> </w:t>
      </w:r>
      <w:r w:rsidR="006B5399" w:rsidRPr="003312B8">
        <w:rPr>
          <w:rStyle w:val="PlanInstructions"/>
          <w:rFonts w:cs="Arial"/>
          <w:i w:val="0"/>
        </w:rPr>
        <w:t>[</w:t>
      </w:r>
      <w:r w:rsidR="00A269DC" w:rsidRPr="003312B8">
        <w:rPr>
          <w:rStyle w:val="PlanInstructions"/>
          <w:rFonts w:cs="Arial"/>
        </w:rPr>
        <w:t>plans may insert reference, as applicabl</w:t>
      </w:r>
      <w:r w:rsidR="0084011B" w:rsidRPr="003312B8">
        <w:rPr>
          <w:rStyle w:val="PlanInstructions"/>
          <w:rFonts w:cs="Arial"/>
        </w:rPr>
        <w:t>e</w:t>
      </w:r>
      <w:r w:rsidR="006B5399" w:rsidRPr="003312B8">
        <w:rPr>
          <w:rStyle w:val="PlanInstructions"/>
          <w:rFonts w:cs="Arial"/>
          <w:i w:val="0"/>
        </w:rPr>
        <w:t>]</w:t>
      </w:r>
      <w:r w:rsidR="00A269DC" w:rsidRPr="003312B8">
        <w:rPr>
          <w:rStyle w:val="PlanInstructions"/>
          <w:rFonts w:cs="Arial"/>
          <w:i w:val="0"/>
          <w:color w:val="548DD4" w:themeColor="text2" w:themeTint="99"/>
        </w:rPr>
        <w:t xml:space="preserve"> </w:t>
      </w:r>
      <w:r w:rsidRPr="003312B8">
        <w:rPr>
          <w:rFonts w:cs="Arial"/>
        </w:rPr>
        <w:t xml:space="preserve">has more information about </w:t>
      </w:r>
      <w:r w:rsidR="009E620A" w:rsidRPr="003312B8">
        <w:rPr>
          <w:rFonts w:cs="Arial"/>
        </w:rPr>
        <w:t xml:space="preserve">getting </w:t>
      </w:r>
      <w:r w:rsidRPr="003312B8">
        <w:rPr>
          <w:rFonts w:cs="Arial"/>
        </w:rPr>
        <w:t>a referral and explains w</w:t>
      </w:r>
      <w:r w:rsidR="00A13BA5" w:rsidRPr="003312B8">
        <w:rPr>
          <w:rFonts w:cs="Arial"/>
        </w:rPr>
        <w:t>hen you do not need a referral.</w:t>
      </w:r>
    </w:p>
    <w:p w14:paraId="579A53D2" w14:textId="032B8976" w:rsidR="00A13BA5" w:rsidRPr="003312B8" w:rsidRDefault="00C70044" w:rsidP="001121CA">
      <w:pPr>
        <w:pStyle w:val="Tablebullets1"/>
        <w:rPr>
          <w:rStyle w:val="PlanInstructions"/>
          <w:rFonts w:cs="Arial"/>
        </w:rPr>
      </w:pPr>
      <w:r w:rsidRPr="003312B8">
        <w:rPr>
          <w:rFonts w:cs="Arial"/>
        </w:rPr>
        <w:t>Some of the services listed in the Benefits Chart are covered only if your doctor or other network provider gets approval from us</w:t>
      </w:r>
      <w:r w:rsidR="003553A4" w:rsidRPr="003312B8">
        <w:rPr>
          <w:rFonts w:cs="Arial"/>
        </w:rPr>
        <w:t xml:space="preserve"> first</w:t>
      </w:r>
      <w:r w:rsidRPr="003312B8">
        <w:rPr>
          <w:rFonts w:cs="Arial"/>
        </w:rPr>
        <w:t>. This is called prior authorization</w:t>
      </w:r>
      <w:r w:rsidR="00BF3D51" w:rsidRPr="003312B8">
        <w:rPr>
          <w:rFonts w:cs="Arial"/>
        </w:rPr>
        <w:t xml:space="preserve"> (PA)</w:t>
      </w:r>
      <w:r w:rsidR="00FD2D3F" w:rsidRPr="003312B8">
        <w:rPr>
          <w:rFonts w:cs="Arial"/>
        </w:rPr>
        <w:t>.</w:t>
      </w:r>
      <w:r w:rsidRPr="003312B8">
        <w:rPr>
          <w:rFonts w:cs="Arial"/>
        </w:rPr>
        <w:t xml:space="preserve"> Covered services that need </w:t>
      </w:r>
      <w:r w:rsidR="00BF3D51" w:rsidRPr="003312B8">
        <w:rPr>
          <w:rFonts w:cs="Arial"/>
        </w:rPr>
        <w:t>PA</w:t>
      </w:r>
      <w:r w:rsidR="003553A4" w:rsidRPr="003312B8">
        <w:rPr>
          <w:rFonts w:cs="Arial"/>
        </w:rPr>
        <w:t xml:space="preserve"> </w:t>
      </w:r>
      <w:r w:rsidRPr="003312B8">
        <w:rPr>
          <w:rFonts w:cs="Arial"/>
        </w:rPr>
        <w:t>are marked in the Benefits Chart</w:t>
      </w:r>
      <w:r w:rsidRPr="003312B8">
        <w:rPr>
          <w:rStyle w:val="PlanInstructions"/>
          <w:rFonts w:cs="Arial"/>
          <w:color w:val="auto"/>
        </w:rPr>
        <w:t xml:space="preserve"> </w:t>
      </w:r>
      <w:r w:rsidR="006B5399" w:rsidRPr="003312B8">
        <w:rPr>
          <w:rStyle w:val="PlanInstructions"/>
          <w:rFonts w:cs="Arial"/>
          <w:i w:val="0"/>
        </w:rPr>
        <w:t>[</w:t>
      </w:r>
      <w:r w:rsidR="002E0EFA" w:rsidRPr="003312B8">
        <w:rPr>
          <w:rStyle w:val="PlanInstructions"/>
          <w:rFonts w:cs="Arial"/>
        </w:rPr>
        <w:t>i</w:t>
      </w:r>
      <w:r w:rsidRPr="003312B8">
        <w:rPr>
          <w:rStyle w:val="PlanInstructions"/>
          <w:rFonts w:cs="Arial"/>
        </w:rPr>
        <w:t xml:space="preserve">nsert as appropriate: </w:t>
      </w:r>
      <w:r w:rsidRPr="003312B8">
        <w:rPr>
          <w:rStyle w:val="PlanInstructions"/>
          <w:rFonts w:cs="Arial"/>
          <w:i w:val="0"/>
        </w:rPr>
        <w:t>by an asterisk (*)</w:t>
      </w:r>
      <w:r w:rsidRPr="003312B8">
        <w:rPr>
          <w:rStyle w:val="PlanInstructions"/>
          <w:rFonts w:cs="Arial"/>
        </w:rPr>
        <w:t xml:space="preserve"> </w:t>
      </w:r>
      <w:r w:rsidR="002E0EFA" w:rsidRPr="003312B8">
        <w:rPr>
          <w:rStyle w:val="PlanInstructions"/>
          <w:rFonts w:cs="Arial"/>
          <w:b/>
        </w:rPr>
        <w:t>or</w:t>
      </w:r>
      <w:r w:rsidRPr="003312B8">
        <w:rPr>
          <w:rStyle w:val="PlanInstructions"/>
          <w:rFonts w:cs="Arial"/>
        </w:rPr>
        <w:t xml:space="preserve"> </w:t>
      </w:r>
      <w:r w:rsidRPr="003312B8">
        <w:rPr>
          <w:rStyle w:val="PlanInstructions"/>
          <w:rFonts w:cs="Arial"/>
          <w:i w:val="0"/>
        </w:rPr>
        <w:t>by a footnote</w:t>
      </w:r>
      <w:r w:rsidRPr="003312B8">
        <w:rPr>
          <w:rStyle w:val="PlanInstructions"/>
          <w:rFonts w:cs="Arial"/>
        </w:rPr>
        <w:t xml:space="preserve"> </w:t>
      </w:r>
      <w:r w:rsidR="002E0EFA" w:rsidRPr="003312B8">
        <w:rPr>
          <w:rStyle w:val="PlanInstructions"/>
          <w:rFonts w:cs="Arial"/>
          <w:b/>
        </w:rPr>
        <w:t>or</w:t>
      </w:r>
      <w:r w:rsidRPr="003312B8">
        <w:rPr>
          <w:rStyle w:val="PlanInstructions"/>
          <w:rFonts w:cs="Arial"/>
        </w:rPr>
        <w:t xml:space="preserve"> </w:t>
      </w:r>
      <w:r w:rsidRPr="003312B8">
        <w:rPr>
          <w:rStyle w:val="PlanInstructions"/>
          <w:rFonts w:cs="Arial"/>
          <w:i w:val="0"/>
        </w:rPr>
        <w:t>in bold type</w:t>
      </w:r>
      <w:r w:rsidRPr="003312B8">
        <w:rPr>
          <w:rStyle w:val="PlanInstructions"/>
          <w:rFonts w:cs="Arial"/>
        </w:rPr>
        <w:t xml:space="preserve"> </w:t>
      </w:r>
      <w:r w:rsidR="002E0EFA" w:rsidRPr="003312B8">
        <w:rPr>
          <w:rStyle w:val="PlanInstructions"/>
          <w:rFonts w:cs="Arial"/>
          <w:b/>
        </w:rPr>
        <w:t>or</w:t>
      </w:r>
      <w:r w:rsidRPr="003312B8">
        <w:rPr>
          <w:rStyle w:val="PlanInstructions"/>
          <w:rFonts w:cs="Arial"/>
        </w:rPr>
        <w:t xml:space="preserve"> </w:t>
      </w:r>
      <w:r w:rsidRPr="003312B8">
        <w:rPr>
          <w:rStyle w:val="PlanInstructions"/>
          <w:rFonts w:cs="Arial"/>
          <w:i w:val="0"/>
        </w:rPr>
        <w:t>in italic type</w:t>
      </w:r>
      <w:r w:rsidR="006B5399" w:rsidRPr="003312B8">
        <w:rPr>
          <w:rStyle w:val="PlanInstructions"/>
          <w:rFonts w:cs="Arial"/>
          <w:i w:val="0"/>
        </w:rPr>
        <w:t>]</w:t>
      </w:r>
      <w:r w:rsidRPr="003312B8">
        <w:t>.</w:t>
      </w:r>
      <w:r w:rsidRPr="003312B8">
        <w:rPr>
          <w:rStyle w:val="PlanInstructions"/>
          <w:rFonts w:cs="Arial"/>
        </w:rPr>
        <w:t xml:space="preserve"> </w:t>
      </w:r>
      <w:r w:rsidR="006B5399" w:rsidRPr="003312B8">
        <w:rPr>
          <w:rStyle w:val="PlanInstructions"/>
          <w:rFonts w:cs="Arial"/>
          <w:i w:val="0"/>
        </w:rPr>
        <w:t>[</w:t>
      </w:r>
      <w:r w:rsidRPr="003312B8">
        <w:rPr>
          <w:rStyle w:val="PlanInstructions"/>
          <w:rFonts w:cs="Arial"/>
        </w:rPr>
        <w:t xml:space="preserve">Insert if applicable: </w:t>
      </w:r>
      <w:r w:rsidRPr="003312B8">
        <w:rPr>
          <w:rStyle w:val="PlanInstructions"/>
          <w:rFonts w:cs="Arial"/>
          <w:i w:val="0"/>
        </w:rPr>
        <w:t xml:space="preserve">In addition, you must get </w:t>
      </w:r>
      <w:r w:rsidR="00BF3D51" w:rsidRPr="003312B8">
        <w:rPr>
          <w:rStyle w:val="PlanInstructions"/>
          <w:rFonts w:cs="Arial"/>
          <w:i w:val="0"/>
        </w:rPr>
        <w:t>PA</w:t>
      </w:r>
      <w:r w:rsidR="003553A4" w:rsidRPr="003312B8">
        <w:rPr>
          <w:rStyle w:val="PlanInstructions"/>
          <w:rFonts w:cs="Arial"/>
          <w:i w:val="0"/>
        </w:rPr>
        <w:t xml:space="preserve"> </w:t>
      </w:r>
      <w:r w:rsidRPr="003312B8">
        <w:rPr>
          <w:rStyle w:val="PlanInstructions"/>
          <w:rFonts w:cs="Arial"/>
          <w:i w:val="0"/>
        </w:rPr>
        <w:t xml:space="preserve">for the following services that are not listed in the Benefits Chart: </w:t>
      </w:r>
      <w:r w:rsidR="006B5399" w:rsidRPr="003312B8">
        <w:rPr>
          <w:rStyle w:val="PlanInstructions"/>
          <w:rFonts w:cs="Arial"/>
          <w:i w:val="0"/>
        </w:rPr>
        <w:t>[</w:t>
      </w:r>
      <w:r w:rsidR="002E0EFA" w:rsidRPr="003312B8">
        <w:rPr>
          <w:rStyle w:val="PlanInstructions"/>
          <w:rFonts w:cs="Arial"/>
        </w:rPr>
        <w:t>i</w:t>
      </w:r>
      <w:r w:rsidRPr="003312B8">
        <w:rPr>
          <w:rStyle w:val="PlanInstructions"/>
          <w:rFonts w:cs="Arial"/>
        </w:rPr>
        <w:t>nsert list</w:t>
      </w:r>
      <w:r w:rsidR="006B5399" w:rsidRPr="003312B8">
        <w:rPr>
          <w:rStyle w:val="PlanInstructions"/>
          <w:rFonts w:cs="Arial"/>
          <w:i w:val="0"/>
        </w:rPr>
        <w:t>]</w:t>
      </w:r>
      <w:r w:rsidRPr="003312B8">
        <w:rPr>
          <w:rStyle w:val="PlanInstructions"/>
          <w:rFonts w:cs="Arial"/>
          <w:i w:val="0"/>
        </w:rPr>
        <w:t>.</w:t>
      </w:r>
      <w:r w:rsidR="006B5399" w:rsidRPr="003312B8">
        <w:rPr>
          <w:rStyle w:val="PlanInstructions"/>
          <w:rFonts w:cs="Arial"/>
          <w:i w:val="0"/>
        </w:rPr>
        <w:t>]</w:t>
      </w:r>
      <w:r w:rsidR="00FD6A82" w:rsidRPr="003312B8">
        <w:rPr>
          <w:rStyle w:val="PlanInstructions"/>
          <w:rFonts w:cs="Arial"/>
          <w:i w:val="0"/>
        </w:rPr>
        <w:t xml:space="preserve"> </w:t>
      </w:r>
    </w:p>
    <w:p w14:paraId="1CC50CDD" w14:textId="77777777" w:rsidR="00E26E8A" w:rsidRPr="00E26E8A" w:rsidRDefault="00E26E8A" w:rsidP="000E581C">
      <w:pPr>
        <w:pStyle w:val="Tablebullets1"/>
        <w:numPr>
          <w:ilvl w:val="0"/>
          <w:numId w:val="66"/>
        </w:numPr>
        <w:rPr>
          <w:rStyle w:val="PlanInstructions"/>
          <w:i w:val="0"/>
        </w:rPr>
      </w:pPr>
      <w:r w:rsidRPr="00E26E8A">
        <w:rPr>
          <w:rStyle w:val="PlanInstructions"/>
          <w:i w:val="0"/>
        </w:rPr>
        <w:lastRenderedPageBreak/>
        <w:t>[</w:t>
      </w:r>
      <w:r w:rsidRPr="004003C6">
        <w:rPr>
          <w:rStyle w:val="PlanInstructions"/>
          <w:iCs/>
        </w:rPr>
        <w:t>Insert if applicable:</w:t>
      </w:r>
      <w:r w:rsidRPr="00E26E8A">
        <w:rPr>
          <w:rStyle w:val="PlanInstructions"/>
          <w:i w:val="0"/>
        </w:rPr>
        <w:t xml:space="preserve"> If your plan provides approval of a PA request for a course of treatment, the approval must be valid for as long as medically reasonable and necessary to avoid disruptions in care based on coverage criteria, your medical history, and the treating provider’s recommendations.]</w:t>
      </w:r>
    </w:p>
    <w:p w14:paraId="3C122F5F" w14:textId="2FC18ACB" w:rsidR="00C6454E" w:rsidRPr="003312B8" w:rsidRDefault="006B5399" w:rsidP="006B3155">
      <w:pPr>
        <w:pStyle w:val="ListBullet"/>
        <w:numPr>
          <w:ilvl w:val="0"/>
          <w:numId w:val="27"/>
        </w:numPr>
        <w:spacing w:after="200"/>
        <w:ind w:left="720"/>
        <w:rPr>
          <w:rFonts w:cs="Arial"/>
          <w:color w:val="548DD4"/>
        </w:rPr>
      </w:pPr>
      <w:r w:rsidRPr="003312B8">
        <w:rPr>
          <w:rStyle w:val="PlanInstructions"/>
          <w:rFonts w:cs="Arial"/>
          <w:i w:val="0"/>
        </w:rPr>
        <w:t>[</w:t>
      </w:r>
      <w:r w:rsidR="00C6454E" w:rsidRPr="003312B8">
        <w:rPr>
          <w:rStyle w:val="PlanInstructions"/>
          <w:rFonts w:cs="Arial"/>
        </w:rPr>
        <w:t xml:space="preserve">Insert if plan is offering targeted “Uniformity Flexibility” </w:t>
      </w:r>
      <w:r w:rsidR="00B152F0" w:rsidRPr="003312B8">
        <w:rPr>
          <w:rStyle w:val="PlanInstructions"/>
          <w:rFonts w:cs="Arial"/>
        </w:rPr>
        <w:t>supplemental benefits and/or “</w:t>
      </w:r>
      <w:r w:rsidR="00B152F0" w:rsidRPr="003312B8">
        <w:rPr>
          <w:rFonts w:cs="Arial"/>
          <w:i/>
          <w:color w:val="548DD4"/>
        </w:rPr>
        <w:t xml:space="preserve">Special Supplemental Benefits for the Chronically Ill (SSBCI)” </w:t>
      </w:r>
      <w:r w:rsidR="00C6454E" w:rsidRPr="003312B8">
        <w:rPr>
          <w:rStyle w:val="PlanInstructions"/>
          <w:rFonts w:cs="Arial"/>
        </w:rPr>
        <w:t xml:space="preserve">in section B-19 of the Plan Benefit Package submission: </w:t>
      </w:r>
      <w:r w:rsidR="00C6454E" w:rsidRPr="003312B8">
        <w:rPr>
          <w:rFonts w:cs="Arial"/>
          <w:b/>
          <w:color w:val="548DD4"/>
        </w:rPr>
        <w:t xml:space="preserve">Important Benefit Information for </w:t>
      </w:r>
      <w:r w:rsidR="00285E26" w:rsidRPr="003312B8">
        <w:rPr>
          <w:rFonts w:cs="Arial"/>
          <w:b/>
          <w:color w:val="548DD4"/>
        </w:rPr>
        <w:t>Member</w:t>
      </w:r>
      <w:r w:rsidR="00C6454E" w:rsidRPr="003312B8">
        <w:rPr>
          <w:rFonts w:cs="Arial"/>
          <w:b/>
          <w:color w:val="548DD4"/>
        </w:rPr>
        <w:t>s with Certain Chronic Conditions</w:t>
      </w:r>
      <w:r w:rsidR="00C6454E" w:rsidRPr="003312B8">
        <w:rPr>
          <w:rFonts w:cs="Arial"/>
          <w:color w:val="548DD4"/>
        </w:rPr>
        <w:t>. If you have the following chronic condition(s) and meet certain medical criteria, you may be eligible for additional benefits:</w:t>
      </w:r>
    </w:p>
    <w:p w14:paraId="7DDFBF15" w14:textId="4E933D32" w:rsidR="00267B61" w:rsidRPr="003312B8" w:rsidRDefault="006B5399" w:rsidP="006B3155">
      <w:pPr>
        <w:pStyle w:val="ListBullet"/>
        <w:numPr>
          <w:ilvl w:val="1"/>
          <w:numId w:val="28"/>
        </w:numPr>
        <w:spacing w:after="200"/>
        <w:ind w:left="1080"/>
        <w:rPr>
          <w:rStyle w:val="PlanInstructions"/>
          <w:rFonts w:cs="Arial"/>
        </w:rPr>
      </w:pPr>
      <w:r w:rsidRPr="003312B8">
        <w:rPr>
          <w:rFonts w:cs="Arial"/>
          <w:color w:val="548DD4"/>
        </w:rPr>
        <w:t>[</w:t>
      </w:r>
      <w:r w:rsidR="00C6454E" w:rsidRPr="003312B8">
        <w:rPr>
          <w:rFonts w:cs="Arial"/>
          <w:i/>
          <w:color w:val="548DD4"/>
        </w:rPr>
        <w:t>List all applicable chronic conditions here.</w:t>
      </w:r>
      <w:r w:rsidRPr="003312B8">
        <w:rPr>
          <w:rFonts w:cs="Arial"/>
          <w:color w:val="548DD4"/>
        </w:rPr>
        <w:t>]</w:t>
      </w:r>
      <w:r w:rsidR="00267B61" w:rsidRPr="003312B8">
        <w:rPr>
          <w:rStyle w:val="PlanInstructions"/>
          <w:rFonts w:cs="Arial"/>
          <w:i w:val="0"/>
        </w:rPr>
        <w:t xml:space="preserve"> </w:t>
      </w:r>
    </w:p>
    <w:p w14:paraId="20B03112" w14:textId="61161EA9" w:rsidR="00C6454E" w:rsidRPr="003312B8" w:rsidRDefault="006B5399" w:rsidP="006B3155">
      <w:pPr>
        <w:pStyle w:val="ListBullet"/>
        <w:numPr>
          <w:ilvl w:val="1"/>
          <w:numId w:val="28"/>
        </w:numPr>
        <w:spacing w:after="200"/>
        <w:ind w:left="1080"/>
        <w:rPr>
          <w:rFonts w:cs="Arial"/>
          <w:i/>
          <w:color w:val="548DD4"/>
        </w:rPr>
      </w:pPr>
      <w:r w:rsidRPr="003312B8">
        <w:rPr>
          <w:rStyle w:val="PlanInstructions"/>
          <w:rFonts w:cs="Arial"/>
          <w:i w:val="0"/>
        </w:rPr>
        <w:t>[</w:t>
      </w:r>
      <w:r w:rsidR="00267B61" w:rsidRPr="003312B8">
        <w:rPr>
          <w:rStyle w:val="PlanInstructions"/>
          <w:rFonts w:cs="Arial"/>
        </w:rPr>
        <w:t>If offering SSBCI, include information about the process and/or criteria for determining eligibility for SSBCI. Plan must also deliver a written summary of the SSBCI offered to each chronically ill member eligible for SSBCI.</w:t>
      </w:r>
      <w:r w:rsidRPr="003312B8">
        <w:rPr>
          <w:rStyle w:val="PlanInstructions"/>
          <w:rFonts w:cs="Arial"/>
          <w:i w:val="0"/>
        </w:rPr>
        <w:t>]</w:t>
      </w:r>
    </w:p>
    <w:p w14:paraId="1834C910" w14:textId="1578C72A" w:rsidR="00C6454E" w:rsidRPr="003312B8" w:rsidRDefault="00C6454E" w:rsidP="0083046F">
      <w:pPr>
        <w:pStyle w:val="ListBullet"/>
        <w:spacing w:after="200"/>
        <w:ind w:left="720"/>
        <w:rPr>
          <w:rStyle w:val="PlanInstructions"/>
          <w:rFonts w:cs="Arial"/>
        </w:rPr>
      </w:pPr>
      <w:r w:rsidRPr="003312B8">
        <w:rPr>
          <w:rFonts w:cs="Arial"/>
          <w:color w:val="548DD4"/>
        </w:rPr>
        <w:t xml:space="preserve">Please </w:t>
      </w:r>
      <w:r w:rsidR="00570E99" w:rsidRPr="003312B8">
        <w:rPr>
          <w:rFonts w:cs="Arial"/>
          <w:color w:val="548DD4"/>
        </w:rPr>
        <w:t>refer to</w:t>
      </w:r>
      <w:r w:rsidRPr="003312B8">
        <w:rPr>
          <w:rFonts w:cs="Arial"/>
          <w:color w:val="548DD4"/>
        </w:rPr>
        <w:t xml:space="preserve"> the “Help with certain chronic conditions” row in the Benefits Chart for more information.</w:t>
      </w:r>
      <w:r w:rsidR="006B5399" w:rsidRPr="003312B8">
        <w:rPr>
          <w:rFonts w:cs="Arial"/>
          <w:color w:val="548DD4"/>
        </w:rPr>
        <w:t>]</w:t>
      </w:r>
    </w:p>
    <w:p w14:paraId="0D6ABBD7" w14:textId="2792C4A9" w:rsidR="002B7EFF" w:rsidRPr="003312B8" w:rsidRDefault="00696ADE" w:rsidP="006B3155">
      <w:pPr>
        <w:pStyle w:val="ListBullet"/>
        <w:numPr>
          <w:ilvl w:val="0"/>
          <w:numId w:val="26"/>
        </w:numPr>
        <w:spacing w:after="200"/>
        <w:rPr>
          <w:rFonts w:cs="Arial"/>
        </w:rPr>
      </w:pPr>
      <w:r w:rsidRPr="003312B8">
        <w:rPr>
          <w:rFonts w:cs="Arial"/>
        </w:rPr>
        <w:t>All</w:t>
      </w:r>
      <w:r w:rsidR="00A13BA5" w:rsidRPr="003312B8">
        <w:rPr>
          <w:rFonts w:cs="Arial"/>
        </w:rPr>
        <w:t xml:space="preserve"> </w:t>
      </w:r>
      <w:r w:rsidRPr="003312B8">
        <w:rPr>
          <w:rFonts w:cs="Arial"/>
        </w:rPr>
        <w:t>preventive services are free.</w:t>
      </w:r>
      <w:r w:rsidR="00FD2D3F" w:rsidRPr="003312B8">
        <w:rPr>
          <w:rFonts w:cs="Arial"/>
        </w:rPr>
        <w:t xml:space="preserve"> You will </w:t>
      </w:r>
      <w:r w:rsidR="00570E99" w:rsidRPr="003312B8">
        <w:rPr>
          <w:rFonts w:cs="Arial"/>
        </w:rPr>
        <w:t>find</w:t>
      </w:r>
      <w:r w:rsidR="00FD2D3F" w:rsidRPr="003312B8">
        <w:rPr>
          <w:rFonts w:cs="Arial"/>
        </w:rPr>
        <w:t xml:space="preserve"> this apple </w:t>
      </w:r>
      <w:r w:rsidR="009A57CC" w:rsidRPr="003312B8">
        <w:rPr>
          <w:rFonts w:cs="Arial"/>
          <w:noProof/>
          <w:position w:val="-6"/>
        </w:rPr>
        <w:drawing>
          <wp:inline distT="0" distB="0" distL="0" distR="0" wp14:anchorId="1CC887F9" wp14:editId="54151394">
            <wp:extent cx="159385" cy="170180"/>
            <wp:effectExtent l="0" t="0" r="0" b="1270"/>
            <wp:docPr id="27" name="Picture 1" descr="Apple icon represents preventiv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e icon represents preventive services"/>
                    <pic:cNvPicPr>
                      <a:picLocks noChangeAspect="1" noChangeArrowheads="1"/>
                    </pic:cNvPicPr>
                  </pic:nvPicPr>
                  <pic:blipFill>
                    <a:blip r:embed="rId13" cstate="email">
                      <a:extLst>
                        <a:ext uri="{28A0092B-C50C-407E-A947-70E740481C1C}">
                          <a14:useLocalDpi xmlns:a14="http://schemas.microsoft.com/office/drawing/2010/main"/>
                        </a:ext>
                      </a:extLst>
                    </a:blip>
                    <a:srcRect b="-5254"/>
                    <a:stretch>
                      <a:fillRect/>
                    </a:stretch>
                  </pic:blipFill>
                  <pic:spPr bwMode="auto">
                    <a:xfrm>
                      <a:off x="0" y="0"/>
                      <a:ext cx="159385" cy="170180"/>
                    </a:xfrm>
                    <a:prstGeom prst="rect">
                      <a:avLst/>
                    </a:prstGeom>
                    <a:noFill/>
                    <a:ln>
                      <a:noFill/>
                    </a:ln>
                  </pic:spPr>
                </pic:pic>
              </a:graphicData>
            </a:graphic>
          </wp:inline>
        </w:drawing>
      </w:r>
      <w:r w:rsidR="00FD2D3F" w:rsidRPr="003312B8">
        <w:rPr>
          <w:rFonts w:cs="Arial"/>
          <w:position w:val="-6"/>
        </w:rPr>
        <w:t xml:space="preserve"> </w:t>
      </w:r>
      <w:r w:rsidR="00FD2D3F" w:rsidRPr="003312B8">
        <w:rPr>
          <w:rFonts w:cs="Arial"/>
        </w:rPr>
        <w:t xml:space="preserve">next to preventive services in the </w:t>
      </w:r>
      <w:r w:rsidR="00A60BAF" w:rsidRPr="003312B8">
        <w:rPr>
          <w:rFonts w:cs="Arial"/>
        </w:rPr>
        <w:t>B</w:t>
      </w:r>
      <w:r w:rsidR="00FD2D3F" w:rsidRPr="003312B8">
        <w:rPr>
          <w:rFonts w:cs="Arial"/>
        </w:rPr>
        <w:t xml:space="preserve">enefits </w:t>
      </w:r>
      <w:r w:rsidR="00A60BAF" w:rsidRPr="003312B8">
        <w:rPr>
          <w:rFonts w:cs="Arial"/>
        </w:rPr>
        <w:t>C</w:t>
      </w:r>
      <w:r w:rsidR="00FD2D3F" w:rsidRPr="003312B8">
        <w:rPr>
          <w:rFonts w:cs="Arial"/>
        </w:rPr>
        <w:t>hart.</w:t>
      </w:r>
    </w:p>
    <w:p w14:paraId="52B4CF44" w14:textId="1D4EE10C" w:rsidR="004C6F24" w:rsidRPr="003312B8" w:rsidRDefault="006B5399" w:rsidP="00152155">
      <w:pPr>
        <w:ind w:right="0"/>
        <w:rPr>
          <w:rStyle w:val="PlanInstructions"/>
          <w:rFonts w:cs="Arial"/>
        </w:rPr>
      </w:pPr>
      <w:r w:rsidRPr="003312B8">
        <w:rPr>
          <w:rStyle w:val="PlanInstructions"/>
          <w:rFonts w:cs="Arial"/>
          <w:i w:val="0"/>
        </w:rPr>
        <w:t>[</w:t>
      </w:r>
      <w:r w:rsidR="004C6F24" w:rsidRPr="003312B8">
        <w:rPr>
          <w:rStyle w:val="PlanInstructions"/>
          <w:rFonts w:cs="Arial"/>
        </w:rPr>
        <w:t>Instructions on completing</w:t>
      </w:r>
      <w:r w:rsidR="00FD0B87" w:rsidRPr="003312B8">
        <w:rPr>
          <w:rStyle w:val="PlanInstructions"/>
          <w:rFonts w:cs="Arial"/>
        </w:rPr>
        <w:t xml:space="preserve"> the</w:t>
      </w:r>
      <w:r w:rsidR="004C6F24" w:rsidRPr="003312B8">
        <w:rPr>
          <w:rStyle w:val="PlanInstructions"/>
          <w:rFonts w:cs="Arial"/>
        </w:rPr>
        <w:t xml:space="preserve"> </w:t>
      </w:r>
      <w:r w:rsidR="00A60BAF" w:rsidRPr="003312B8">
        <w:rPr>
          <w:rStyle w:val="PlanInstructions"/>
          <w:rFonts w:cs="Arial"/>
        </w:rPr>
        <w:t>B</w:t>
      </w:r>
      <w:r w:rsidR="004C6F24" w:rsidRPr="003312B8">
        <w:rPr>
          <w:rStyle w:val="PlanInstructions"/>
          <w:rFonts w:cs="Arial"/>
        </w:rPr>
        <w:t xml:space="preserve">enefits </w:t>
      </w:r>
      <w:r w:rsidR="00A60BAF" w:rsidRPr="003312B8">
        <w:rPr>
          <w:rStyle w:val="PlanInstructions"/>
          <w:rFonts w:cs="Arial"/>
        </w:rPr>
        <w:t>C</w:t>
      </w:r>
      <w:r w:rsidR="004C6F24" w:rsidRPr="003312B8">
        <w:rPr>
          <w:rStyle w:val="PlanInstructions"/>
          <w:rFonts w:cs="Arial"/>
        </w:rPr>
        <w:t>hart:</w:t>
      </w:r>
    </w:p>
    <w:p w14:paraId="7D804B53" w14:textId="77777777" w:rsidR="004C6F24" w:rsidRPr="003312B8" w:rsidRDefault="004C6F24" w:rsidP="000F2CA1">
      <w:pPr>
        <w:pStyle w:val="ListBullet"/>
        <w:numPr>
          <w:ilvl w:val="0"/>
          <w:numId w:val="12"/>
        </w:numPr>
        <w:spacing w:after="200"/>
        <w:ind w:left="720"/>
        <w:rPr>
          <w:rStyle w:val="PlanInstructions"/>
          <w:rFonts w:cs="Arial"/>
        </w:rPr>
      </w:pPr>
      <w:r w:rsidRPr="003312B8">
        <w:rPr>
          <w:rStyle w:val="PlanInstructions"/>
          <w:rFonts w:cs="Arial"/>
        </w:rPr>
        <w:t>For all preventive care and screening test benefit information, plans that cover a richer benefit do not need to include the given description (unless it is still applicable) and may instead describe the plan benefit.</w:t>
      </w:r>
    </w:p>
    <w:p w14:paraId="3DD6B75F" w14:textId="77777777" w:rsidR="00A22FB0" w:rsidRPr="003312B8" w:rsidRDefault="00023E61" w:rsidP="000F2CA1">
      <w:pPr>
        <w:pStyle w:val="ListBullet"/>
        <w:numPr>
          <w:ilvl w:val="0"/>
          <w:numId w:val="12"/>
        </w:numPr>
        <w:spacing w:after="200"/>
        <w:ind w:left="720"/>
        <w:rPr>
          <w:rStyle w:val="PlanInstructions"/>
          <w:rFonts w:cs="Arial"/>
          <w:i w:val="0"/>
        </w:rPr>
      </w:pPr>
      <w:r w:rsidRPr="003312B8">
        <w:rPr>
          <w:rStyle w:val="PlanInstructions"/>
          <w:rFonts w:cs="Arial"/>
        </w:rPr>
        <w:t>I</w:t>
      </w:r>
      <w:r w:rsidR="005F3D5A" w:rsidRPr="003312B8">
        <w:rPr>
          <w:rStyle w:val="PlanInstructions"/>
          <w:rFonts w:cs="Arial"/>
        </w:rPr>
        <w:t>nclude the</w:t>
      </w:r>
      <w:r w:rsidR="00FD0B87" w:rsidRPr="003312B8">
        <w:rPr>
          <w:rStyle w:val="PlanInstructions"/>
          <w:rFonts w:cs="Arial"/>
        </w:rPr>
        <w:t xml:space="preserve"> following where</w:t>
      </w:r>
      <w:r w:rsidR="005F3D5A" w:rsidRPr="003312B8">
        <w:rPr>
          <w:rStyle w:val="PlanInstructions"/>
          <w:rFonts w:cs="Arial"/>
        </w:rPr>
        <w:t xml:space="preserve"> appropriate</w:t>
      </w:r>
      <w:r w:rsidR="00FD0B87" w:rsidRPr="003312B8">
        <w:rPr>
          <w:rStyle w:val="PlanInstructions"/>
          <w:rFonts w:cs="Arial"/>
        </w:rPr>
        <w:t xml:space="preserve">: </w:t>
      </w:r>
      <w:r w:rsidR="005F3D5A" w:rsidRPr="003312B8">
        <w:rPr>
          <w:rStyle w:val="PlanInstructions"/>
          <w:rFonts w:cs="Arial"/>
          <w:i w:val="0"/>
        </w:rPr>
        <w:t>You should talk to your provider and get a referral.</w:t>
      </w:r>
    </w:p>
    <w:p w14:paraId="71459A0A" w14:textId="77777777" w:rsidR="00DE43C9" w:rsidRPr="003312B8" w:rsidRDefault="00DE43C9" w:rsidP="000F2CA1">
      <w:pPr>
        <w:pStyle w:val="ListBullet"/>
        <w:numPr>
          <w:ilvl w:val="0"/>
          <w:numId w:val="12"/>
        </w:numPr>
        <w:spacing w:after="200"/>
        <w:ind w:left="720"/>
        <w:rPr>
          <w:rStyle w:val="PlanInstructions"/>
          <w:rFonts w:cs="Arial"/>
        </w:rPr>
      </w:pPr>
      <w:r w:rsidRPr="003312B8">
        <w:rPr>
          <w:rStyle w:val="PlanInstructions"/>
          <w:rFonts w:cs="Arial"/>
        </w:rPr>
        <w:t xml:space="preserve">Plans </w:t>
      </w:r>
      <w:r w:rsidR="005F1E8D" w:rsidRPr="003312B8">
        <w:rPr>
          <w:rStyle w:val="PlanInstructions"/>
          <w:rFonts w:cs="Arial"/>
        </w:rPr>
        <w:t xml:space="preserve">must </w:t>
      </w:r>
      <w:r w:rsidRPr="003312B8">
        <w:rPr>
          <w:rStyle w:val="PlanInstructions"/>
          <w:rFonts w:cs="Arial"/>
        </w:rPr>
        <w:t xml:space="preserve">include any services provided in excess of the Medicare </w:t>
      </w:r>
      <w:r w:rsidR="005F1E8D" w:rsidRPr="003312B8">
        <w:rPr>
          <w:rStyle w:val="PlanInstructions"/>
          <w:rFonts w:cs="Arial"/>
        </w:rPr>
        <w:t xml:space="preserve">and </w:t>
      </w:r>
      <w:r w:rsidR="0011541C" w:rsidRPr="003312B8">
        <w:rPr>
          <w:rStyle w:val="PlanInstructions"/>
          <w:rFonts w:cs="Arial"/>
        </w:rPr>
        <w:t>Michigan</w:t>
      </w:r>
      <w:r w:rsidR="0011541C" w:rsidRPr="003312B8">
        <w:rPr>
          <w:rStyle w:val="PlanInstructions"/>
          <w:rFonts w:cs="Arial"/>
          <w:color w:val="548DD4" w:themeColor="text2" w:themeTint="99"/>
        </w:rPr>
        <w:t xml:space="preserve"> </w:t>
      </w:r>
      <w:r w:rsidR="005F1E8D" w:rsidRPr="003312B8">
        <w:rPr>
          <w:rStyle w:val="PlanInstructions"/>
          <w:rFonts w:cs="Arial"/>
        </w:rPr>
        <w:t xml:space="preserve">Medicaid </w:t>
      </w:r>
      <w:r w:rsidRPr="003312B8">
        <w:rPr>
          <w:rStyle w:val="PlanInstructions"/>
          <w:rFonts w:cs="Arial"/>
        </w:rPr>
        <w:t>requirements.</w:t>
      </w:r>
      <w:r w:rsidR="009E620A" w:rsidRPr="003312B8">
        <w:rPr>
          <w:rStyle w:val="PlanInstructions"/>
          <w:rFonts w:cs="Arial"/>
        </w:rPr>
        <w:t xml:space="preserve"> Preventive services must be identified with the apple icon.</w:t>
      </w:r>
    </w:p>
    <w:p w14:paraId="4DD11A01" w14:textId="4DD100D4" w:rsidR="004C6F24" w:rsidRPr="003312B8" w:rsidRDefault="004C6F24" w:rsidP="000F2CA1">
      <w:pPr>
        <w:pStyle w:val="ListBullet"/>
        <w:numPr>
          <w:ilvl w:val="0"/>
          <w:numId w:val="12"/>
        </w:numPr>
        <w:spacing w:after="200"/>
        <w:ind w:left="720"/>
        <w:rPr>
          <w:rStyle w:val="PlanInstructions"/>
          <w:rFonts w:cs="Arial"/>
        </w:rPr>
      </w:pPr>
      <w:r w:rsidRPr="003312B8">
        <w:rPr>
          <w:rStyle w:val="PlanInstructions"/>
          <w:rFonts w:cs="Arial"/>
        </w:rPr>
        <w:t xml:space="preserve">Plans should clearly indicate which benefits are subject to </w:t>
      </w:r>
      <w:r w:rsidR="00730078" w:rsidRPr="003312B8">
        <w:rPr>
          <w:rStyle w:val="PlanInstructions"/>
          <w:rFonts w:cs="Arial"/>
        </w:rPr>
        <w:t>PA</w:t>
      </w:r>
      <w:r w:rsidRPr="003312B8">
        <w:rPr>
          <w:rStyle w:val="PlanInstructions"/>
          <w:rFonts w:cs="Arial"/>
        </w:rPr>
        <w:t>. (This can be done with asterisks, footnotes, bold type, or italic type</w:t>
      </w:r>
      <w:r w:rsidR="00055EA4" w:rsidRPr="003312B8">
        <w:rPr>
          <w:rStyle w:val="PlanInstructions"/>
          <w:rFonts w:cs="Arial"/>
        </w:rPr>
        <w:t>.</w:t>
      </w:r>
      <w:r w:rsidR="002D100D" w:rsidRPr="003312B8">
        <w:rPr>
          <w:rStyle w:val="PlanInstructions"/>
          <w:rFonts w:cs="Arial"/>
        </w:rPr>
        <w:t xml:space="preserve"> Plans should select </w:t>
      </w:r>
      <w:r w:rsidR="0007763C" w:rsidRPr="003312B8">
        <w:rPr>
          <w:rStyle w:val="PlanInstructions"/>
          <w:rFonts w:cs="Arial"/>
        </w:rPr>
        <w:t xml:space="preserve">only </w:t>
      </w:r>
      <w:r w:rsidR="002D100D" w:rsidRPr="003312B8">
        <w:rPr>
          <w:rStyle w:val="PlanInstructions"/>
          <w:rFonts w:cs="Arial"/>
        </w:rPr>
        <w:t>one method of indication</w:t>
      </w:r>
      <w:r w:rsidR="0007763C" w:rsidRPr="003312B8">
        <w:rPr>
          <w:rStyle w:val="PlanInstructions"/>
          <w:rFonts w:cs="Arial"/>
        </w:rPr>
        <w:t>, describe it in terms easily understandable by members, make the indication and description prominently visible, and use it consistently</w:t>
      </w:r>
      <w:r w:rsidR="002D100D" w:rsidRPr="003312B8">
        <w:rPr>
          <w:rStyle w:val="PlanInstructions"/>
          <w:rFonts w:cs="Arial"/>
        </w:rPr>
        <w:t xml:space="preserve"> throughout the document.</w:t>
      </w:r>
      <w:r w:rsidRPr="003312B8">
        <w:rPr>
          <w:rStyle w:val="PlanInstructions"/>
          <w:rFonts w:cs="Arial"/>
        </w:rPr>
        <w:t>)</w:t>
      </w:r>
    </w:p>
    <w:p w14:paraId="69DF799E" w14:textId="77777777" w:rsidR="004C6F24" w:rsidRPr="003312B8" w:rsidRDefault="004C6F24" w:rsidP="000F2CA1">
      <w:pPr>
        <w:pStyle w:val="ListBullet"/>
        <w:numPr>
          <w:ilvl w:val="0"/>
          <w:numId w:val="12"/>
        </w:numPr>
        <w:spacing w:after="200"/>
        <w:ind w:left="720"/>
        <w:rPr>
          <w:rStyle w:val="PlanInstructions"/>
          <w:rFonts w:cs="Arial"/>
        </w:rPr>
      </w:pPr>
      <w:r w:rsidRPr="003312B8">
        <w:rPr>
          <w:rStyle w:val="PlanInstructions"/>
          <w:rFonts w:cs="Arial"/>
        </w:rPr>
        <w:t xml:space="preserve">Plans may insert any additional benefits information based on the plan’s approved benefit package that is not captured in the </w:t>
      </w:r>
      <w:r w:rsidR="00055EA4" w:rsidRPr="003312B8">
        <w:rPr>
          <w:rStyle w:val="PlanInstructions"/>
          <w:rFonts w:cs="Arial"/>
        </w:rPr>
        <w:t>B</w:t>
      </w:r>
      <w:r w:rsidRPr="003312B8">
        <w:rPr>
          <w:rStyle w:val="PlanInstructions"/>
          <w:rFonts w:cs="Arial"/>
        </w:rPr>
        <w:t xml:space="preserve">enefits </w:t>
      </w:r>
      <w:r w:rsidR="00055EA4" w:rsidRPr="003312B8">
        <w:rPr>
          <w:rStyle w:val="PlanInstructions"/>
          <w:rFonts w:cs="Arial"/>
        </w:rPr>
        <w:t>C</w:t>
      </w:r>
      <w:r w:rsidRPr="003312B8">
        <w:rPr>
          <w:rStyle w:val="PlanInstructions"/>
          <w:rFonts w:cs="Arial"/>
        </w:rPr>
        <w:t>hart or in the exclusions section. Additional benefits should be placed alphabetically in the chart.</w:t>
      </w:r>
    </w:p>
    <w:p w14:paraId="3D4999C2" w14:textId="7ADAA133" w:rsidR="004C6F24" w:rsidRPr="003312B8" w:rsidRDefault="004C6F24" w:rsidP="000F2CA1">
      <w:pPr>
        <w:pStyle w:val="ListBullet"/>
        <w:numPr>
          <w:ilvl w:val="0"/>
          <w:numId w:val="12"/>
        </w:numPr>
        <w:spacing w:after="200"/>
        <w:ind w:left="720"/>
        <w:rPr>
          <w:rStyle w:val="PlanInstructions"/>
          <w:rFonts w:cs="Arial"/>
        </w:rPr>
      </w:pPr>
      <w:r w:rsidRPr="003312B8">
        <w:rPr>
          <w:rStyle w:val="PlanInstructions"/>
          <w:rFonts w:cs="Arial"/>
        </w:rPr>
        <w:t xml:space="preserve">Plans must describe any restrictive policies, limitations, or monetary limits that might affect a </w:t>
      </w:r>
      <w:r w:rsidR="00B23439" w:rsidRPr="003312B8">
        <w:rPr>
          <w:rStyle w:val="PlanInstructions"/>
          <w:rFonts w:cs="Arial"/>
        </w:rPr>
        <w:t>member</w:t>
      </w:r>
      <w:r w:rsidRPr="003312B8">
        <w:rPr>
          <w:rStyle w:val="PlanInstructions"/>
          <w:rFonts w:cs="Arial"/>
        </w:rPr>
        <w:t>’s access to services within the chart.</w:t>
      </w:r>
    </w:p>
    <w:p w14:paraId="4B9C8EE1" w14:textId="77777777" w:rsidR="00DE7DD8" w:rsidRPr="003312B8" w:rsidRDefault="004C6F24" w:rsidP="000F2CA1">
      <w:pPr>
        <w:pStyle w:val="ListBullet"/>
        <w:numPr>
          <w:ilvl w:val="0"/>
          <w:numId w:val="12"/>
        </w:numPr>
        <w:spacing w:after="200"/>
        <w:ind w:left="720"/>
        <w:rPr>
          <w:rStyle w:val="PlanInstructions"/>
          <w:rFonts w:cs="Arial"/>
        </w:rPr>
      </w:pPr>
      <w:r w:rsidRPr="003312B8">
        <w:rPr>
          <w:rStyle w:val="PlanInstructions"/>
          <w:rFonts w:cs="Arial"/>
        </w:rPr>
        <w:lastRenderedPageBreak/>
        <w:t>Plans may add references to the list of exclusions as appropriate.</w:t>
      </w:r>
      <w:r w:rsidR="002D100D" w:rsidRPr="003312B8">
        <w:rPr>
          <w:rStyle w:val="PlanInstructions"/>
          <w:rFonts w:cs="Arial"/>
        </w:rPr>
        <w:t xml:space="preserve"> If an excluded benefit is highly similar to an allowed benefit</w:t>
      </w:r>
      <w:r w:rsidR="00B858AD" w:rsidRPr="003312B8">
        <w:rPr>
          <w:rStyle w:val="PlanInstructions"/>
          <w:rFonts w:cs="Arial"/>
        </w:rPr>
        <w:t>,</w:t>
      </w:r>
      <w:r w:rsidR="002D100D" w:rsidRPr="003312B8">
        <w:rPr>
          <w:rStyle w:val="PlanInstructions"/>
          <w:rFonts w:cs="Arial"/>
        </w:rPr>
        <w:t xml:space="preserve"> the plan must add an appropriate reference to the list of exclusions. If the benefit does not resemble any exclusion</w:t>
      </w:r>
      <w:r w:rsidR="00B858AD" w:rsidRPr="003312B8">
        <w:rPr>
          <w:rStyle w:val="PlanInstructions"/>
          <w:rFonts w:cs="Arial"/>
        </w:rPr>
        <w:t>,</w:t>
      </w:r>
      <w:r w:rsidR="002D100D" w:rsidRPr="003312B8">
        <w:rPr>
          <w:rStyle w:val="PlanInstructions"/>
          <w:rFonts w:cs="Arial"/>
        </w:rPr>
        <w:t xml:space="preserve"> then the plan should not reference the exclusion list.</w:t>
      </w:r>
    </w:p>
    <w:p w14:paraId="50221AB0" w14:textId="77777777" w:rsidR="00DE7DD8" w:rsidRPr="003312B8" w:rsidRDefault="00DE7DD8" w:rsidP="000F2CA1">
      <w:pPr>
        <w:pStyle w:val="ListBullet"/>
        <w:numPr>
          <w:ilvl w:val="0"/>
          <w:numId w:val="12"/>
        </w:numPr>
        <w:spacing w:after="200"/>
        <w:ind w:left="720"/>
        <w:rPr>
          <w:rStyle w:val="PlanInstructions"/>
          <w:rFonts w:cs="Arial"/>
        </w:rPr>
      </w:pPr>
      <w:r w:rsidRPr="003312B8">
        <w:rPr>
          <w:rStyle w:val="PlanInstructions"/>
          <w:rFonts w:cs="Arial"/>
        </w:rPr>
        <w:t xml:space="preserve">Plans should include all non-waiver LTSS </w:t>
      </w:r>
      <w:r w:rsidR="00214ED0" w:rsidRPr="003312B8">
        <w:rPr>
          <w:rStyle w:val="PlanInstructions"/>
          <w:rFonts w:cs="Arial"/>
        </w:rPr>
        <w:t>in</w:t>
      </w:r>
      <w:r w:rsidRPr="003312B8">
        <w:rPr>
          <w:rStyle w:val="PlanInstructions"/>
          <w:rFonts w:cs="Arial"/>
        </w:rPr>
        <w:t xml:space="preserve"> the chart in alphabetical order.</w:t>
      </w:r>
    </w:p>
    <w:p w14:paraId="4766C0AE" w14:textId="3067087B" w:rsidR="00DE7DD8" w:rsidRPr="003312B8" w:rsidRDefault="00DE7DD8" w:rsidP="000F2CA1">
      <w:pPr>
        <w:pStyle w:val="ListBullet"/>
        <w:numPr>
          <w:ilvl w:val="0"/>
          <w:numId w:val="12"/>
        </w:numPr>
        <w:spacing w:after="200"/>
        <w:ind w:left="720"/>
        <w:rPr>
          <w:rStyle w:val="PlanInstructions"/>
          <w:rFonts w:cs="Arial"/>
        </w:rPr>
      </w:pPr>
      <w:r w:rsidRPr="003312B8">
        <w:rPr>
          <w:rStyle w:val="PlanInstructions"/>
          <w:rFonts w:cs="Arial"/>
        </w:rPr>
        <w:t xml:space="preserve">All </w:t>
      </w:r>
      <w:r w:rsidR="00214ED0" w:rsidRPr="003312B8">
        <w:rPr>
          <w:rStyle w:val="PlanInstructions"/>
          <w:rFonts w:cs="Arial"/>
        </w:rPr>
        <w:t>HCBS waiver services should be appended to the end of the chart. Each 1915(c) waiver should be listed separately</w:t>
      </w:r>
      <w:r w:rsidR="00055EA4" w:rsidRPr="003312B8">
        <w:rPr>
          <w:rStyle w:val="PlanInstructions"/>
          <w:rFonts w:cs="Arial"/>
        </w:rPr>
        <w:t>,</w:t>
      </w:r>
      <w:r w:rsidR="00214ED0" w:rsidRPr="003312B8">
        <w:rPr>
          <w:rStyle w:val="PlanInstructions"/>
          <w:rFonts w:cs="Arial"/>
        </w:rPr>
        <w:t xml:space="preserve"> with the appropriate services also listed</w:t>
      </w:r>
      <w:r w:rsidR="00055EA4" w:rsidRPr="003312B8">
        <w:rPr>
          <w:rStyle w:val="PlanInstructions"/>
          <w:rFonts w:cs="Arial"/>
        </w:rPr>
        <w:t>.</w:t>
      </w:r>
    </w:p>
    <w:p w14:paraId="5E3038BB" w14:textId="06CEC6AD" w:rsidR="00C6454E" w:rsidRPr="003312B8" w:rsidRDefault="00C6454E" w:rsidP="000F2CA1">
      <w:pPr>
        <w:pStyle w:val="ListBullet"/>
        <w:numPr>
          <w:ilvl w:val="0"/>
          <w:numId w:val="12"/>
        </w:numPr>
        <w:spacing w:after="200"/>
        <w:ind w:left="720"/>
        <w:rPr>
          <w:rStyle w:val="PlanInstructions"/>
          <w:rFonts w:cs="Arial"/>
        </w:rPr>
      </w:pPr>
      <w:r w:rsidRPr="003312B8">
        <w:rPr>
          <w:rStyle w:val="PlanInstructions"/>
          <w:rFonts w:cs="Arial"/>
        </w:rPr>
        <w:t>Plans offering targeted supplemental benefits in section B-19 of the Plan Benefit Package submission must:</w:t>
      </w:r>
    </w:p>
    <w:p w14:paraId="7AFD38D2" w14:textId="77777777" w:rsidR="00C6454E" w:rsidRPr="003312B8" w:rsidRDefault="00C6454E" w:rsidP="000F2CA1">
      <w:pPr>
        <w:pStyle w:val="ListBullet"/>
        <w:numPr>
          <w:ilvl w:val="1"/>
          <w:numId w:val="12"/>
        </w:numPr>
        <w:spacing w:after="200"/>
        <w:ind w:left="1080"/>
        <w:rPr>
          <w:rStyle w:val="PlanInstructions"/>
          <w:rFonts w:cs="Arial"/>
        </w:rPr>
      </w:pPr>
      <w:r w:rsidRPr="003312B8">
        <w:rPr>
          <w:rStyle w:val="PlanInstructions"/>
          <w:rFonts w:cs="Arial"/>
        </w:rPr>
        <w:t xml:space="preserve">Deliver to each clinically-targeted enrollee a written summary of those benefits so that such enrollees are notified of the “Uniformity Flexibility” benefits for which they are eligible. </w:t>
      </w:r>
    </w:p>
    <w:p w14:paraId="014F6707" w14:textId="45A19F04" w:rsidR="00C6454E" w:rsidRPr="003312B8" w:rsidRDefault="00C6454E" w:rsidP="000F2CA1">
      <w:pPr>
        <w:pStyle w:val="ListBullet"/>
        <w:numPr>
          <w:ilvl w:val="1"/>
          <w:numId w:val="12"/>
        </w:numPr>
        <w:spacing w:after="200"/>
        <w:ind w:left="1080"/>
        <w:rPr>
          <w:rStyle w:val="PlanInstructions"/>
          <w:rFonts w:cs="Arial"/>
        </w:rPr>
      </w:pPr>
      <w:r w:rsidRPr="003312B8">
        <w:rPr>
          <w:rStyle w:val="PlanInstructions"/>
          <w:rFonts w:cs="Arial"/>
        </w:rPr>
        <w:t>Update the Benefits Chart to include details, as applicable, about</w:t>
      </w:r>
      <w:r w:rsidR="003E03D9" w:rsidRPr="003312B8">
        <w:rPr>
          <w:rStyle w:val="PlanInstructions"/>
          <w:rFonts w:cs="Arial"/>
        </w:rPr>
        <w:t xml:space="preserve"> </w:t>
      </w:r>
      <w:r w:rsidRPr="003312B8">
        <w:rPr>
          <w:rStyle w:val="PlanInstructions"/>
          <w:rFonts w:cs="Arial"/>
        </w:rPr>
        <w:t>the additional supplemental benefits being offered.</w:t>
      </w:r>
      <w:r w:rsidR="006B5399" w:rsidRPr="003312B8">
        <w:rPr>
          <w:rStyle w:val="PlanInstructions"/>
          <w:rFonts w:cs="Arial"/>
          <w:i w:val="0"/>
        </w:rPr>
        <w:t>]</w:t>
      </w:r>
    </w:p>
    <w:p w14:paraId="6D79BE9D" w14:textId="77777777" w:rsidR="004C6F24" w:rsidRPr="003312B8" w:rsidRDefault="00E00A54" w:rsidP="006F1C60">
      <w:pPr>
        <w:pStyle w:val="Heading1"/>
      </w:pPr>
      <w:bookmarkStart w:id="29" w:name="_Toc336955544"/>
      <w:bookmarkStart w:id="30" w:name="_Toc347922243"/>
      <w:r w:rsidRPr="003312B8">
        <w:br w:type="page"/>
      </w:r>
      <w:bookmarkStart w:id="31" w:name="_Toc401324580"/>
      <w:bookmarkStart w:id="32" w:name="_Toc402276325"/>
      <w:bookmarkStart w:id="33" w:name="_Toc135123996"/>
      <w:bookmarkStart w:id="34" w:name="_Toc168059637"/>
      <w:r w:rsidR="004C6F24" w:rsidRPr="003312B8">
        <w:lastRenderedPageBreak/>
        <w:t>The Benefits Chart</w:t>
      </w:r>
      <w:bookmarkEnd w:id="29"/>
      <w:bookmarkEnd w:id="30"/>
      <w:bookmarkEnd w:id="31"/>
      <w:bookmarkEnd w:id="32"/>
      <w:bookmarkEnd w:id="33"/>
      <w:bookmarkEnd w:id="34"/>
    </w:p>
    <w:p w14:paraId="01350A82" w14:textId="0E0DA4A5" w:rsidR="00D44A73" w:rsidRPr="003312B8" w:rsidRDefault="006B5399" w:rsidP="00D44A73">
      <w:pPr>
        <w:ind w:right="0"/>
        <w:rPr>
          <w:rFonts w:cs="Arial"/>
          <w:color w:val="548DD4"/>
        </w:rPr>
      </w:pPr>
      <w:r w:rsidRPr="003312B8">
        <w:rPr>
          <w:rFonts w:cs="Arial"/>
          <w:color w:val="548DD4"/>
        </w:rPr>
        <w:t>[</w:t>
      </w:r>
      <w:r w:rsidR="00D44A73" w:rsidRPr="003312B8">
        <w:rPr>
          <w:rFonts w:cs="Arial"/>
          <w:i/>
          <w:color w:val="548DD4"/>
        </w:rPr>
        <w:t xml:space="preserve">When a benefit continues from one page to the next, plans enter a blank return before right aligning and inserting at the bottom of the first part of the description: </w:t>
      </w:r>
      <w:r w:rsidR="00D44A73" w:rsidRPr="003312B8">
        <w:rPr>
          <w:rFonts w:cs="Arial"/>
          <w:b/>
          <w:color w:val="548DD4"/>
        </w:rPr>
        <w:t>This benefit is continued on the next page</w:t>
      </w:r>
      <w:r w:rsidR="00D44A73" w:rsidRPr="003312B8">
        <w:rPr>
          <w:rFonts w:cs="Arial"/>
          <w:b/>
          <w:i/>
          <w:color w:val="548DD4"/>
        </w:rPr>
        <w:t xml:space="preserve">. </w:t>
      </w:r>
      <w:r w:rsidR="00D44A73" w:rsidRPr="003312B8">
        <w:rPr>
          <w:rFonts w:cs="Arial"/>
          <w:i/>
          <w:color w:val="548DD4"/>
        </w:rPr>
        <w:t xml:space="preserve">At the top of the next page where the benefit description continues, plans enter the benefit name again in bold followed by </w:t>
      </w:r>
      <w:r w:rsidR="00D44A73" w:rsidRPr="003312B8">
        <w:rPr>
          <w:rFonts w:cs="Arial"/>
          <w:b/>
          <w:color w:val="548DD4"/>
        </w:rPr>
        <w:t>(continued)</w:t>
      </w:r>
      <w:r w:rsidR="00D44A73" w:rsidRPr="003312B8">
        <w:rPr>
          <w:rFonts w:cs="Arial"/>
          <w:color w:val="548DD4"/>
        </w:rPr>
        <w:t xml:space="preserve">. </w:t>
      </w:r>
      <w:r w:rsidR="00D44A73" w:rsidRPr="003312B8">
        <w:rPr>
          <w:rFonts w:cs="Arial"/>
          <w:i/>
          <w:color w:val="548DD4"/>
        </w:rPr>
        <w:t xml:space="preserve">Plans may refer to </w:t>
      </w:r>
      <w:r w:rsidR="00D44A73" w:rsidRPr="003312B8">
        <w:rPr>
          <w:rFonts w:cs="Arial"/>
          <w:b/>
          <w:color w:val="548DD4"/>
        </w:rPr>
        <w:t xml:space="preserve">Durable medical equipment (DME) and related supplies </w:t>
      </w:r>
      <w:r w:rsidR="00D44A73" w:rsidRPr="003312B8">
        <w:rPr>
          <w:rFonts w:cs="Arial"/>
          <w:i/>
          <w:color w:val="548DD4"/>
        </w:rPr>
        <w:t>and other examples later in this chart as examples. Plans should also be aware that the flow of benefits from one page to the next may vary after plan-customized information is added, which may necessitate adding and/or removing these instructions in other services as needed.</w:t>
      </w:r>
      <w:r w:rsidRPr="003312B8">
        <w:rPr>
          <w:rFonts w:cs="Arial"/>
          <w:color w:val="548DD4"/>
        </w:rPr>
        <w:t>]</w:t>
      </w:r>
    </w:p>
    <w:tbl>
      <w:tblPr>
        <w:tblW w:w="9907"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44" w:type="dxa"/>
          <w:bottom w:w="144" w:type="dxa"/>
          <w:right w:w="144" w:type="dxa"/>
        </w:tblCellMar>
        <w:tblLook w:val="04A0" w:firstRow="1" w:lastRow="0" w:firstColumn="1" w:lastColumn="0" w:noHBand="0" w:noVBand="1"/>
        <w:tblCaption w:val="Pgs. 7-56 Table depicting Services that our plan pays for and what you must pay"/>
        <w:tblDescription w:val="Pgs. 7-56 Table depicting Services that our plan pays for and what you must pay"/>
      </w:tblPr>
      <w:tblGrid>
        <w:gridCol w:w="533"/>
        <w:gridCol w:w="6667"/>
        <w:gridCol w:w="2707"/>
      </w:tblGrid>
      <w:tr w:rsidR="00F3757C" w:rsidRPr="003312B8" w14:paraId="749D1BD3" w14:textId="77777777" w:rsidTr="00B93604">
        <w:trPr>
          <w:cantSplit/>
          <w:trHeight w:val="144"/>
          <w:tblHeader/>
        </w:trPr>
        <w:tc>
          <w:tcPr>
            <w:tcW w:w="7200" w:type="dxa"/>
            <w:gridSpan w:val="2"/>
            <w:shd w:val="clear" w:color="auto" w:fill="E0E0E0"/>
            <w:tcMar>
              <w:left w:w="144" w:type="dxa"/>
              <w:right w:w="0" w:type="dxa"/>
            </w:tcMar>
          </w:tcPr>
          <w:p w14:paraId="39403EB1" w14:textId="6FC001A0" w:rsidR="00F3757C" w:rsidRPr="003312B8" w:rsidRDefault="00F3757C" w:rsidP="001C627F">
            <w:pPr>
              <w:pStyle w:val="TableHeader1"/>
            </w:pPr>
            <w:r w:rsidRPr="003312B8">
              <w:t>General Services that our plan pays for</w:t>
            </w:r>
          </w:p>
        </w:tc>
        <w:tc>
          <w:tcPr>
            <w:tcW w:w="2707" w:type="dxa"/>
            <w:shd w:val="clear" w:color="auto" w:fill="E0E0E0"/>
            <w:tcMar>
              <w:top w:w="144" w:type="dxa"/>
              <w:left w:w="144" w:type="dxa"/>
              <w:bottom w:w="144" w:type="dxa"/>
              <w:right w:w="144" w:type="dxa"/>
            </w:tcMar>
          </w:tcPr>
          <w:p w14:paraId="70B1EB4F" w14:textId="1AF2E88D" w:rsidR="00F3757C" w:rsidRPr="003312B8" w:rsidRDefault="00F3757C" w:rsidP="001C627F">
            <w:pPr>
              <w:pStyle w:val="TableHeader1"/>
            </w:pPr>
            <w:r w:rsidRPr="003312B8">
              <w:t>What you must pay</w:t>
            </w:r>
          </w:p>
        </w:tc>
      </w:tr>
      <w:tr w:rsidR="00B4045A" w:rsidRPr="003312B8" w14:paraId="2D89F83A" w14:textId="77777777" w:rsidTr="00DE3F92">
        <w:trPr>
          <w:cantSplit/>
          <w:trHeight w:val="1884"/>
        </w:trPr>
        <w:tc>
          <w:tcPr>
            <w:tcW w:w="533" w:type="dxa"/>
            <w:shd w:val="clear" w:color="auto" w:fill="auto"/>
            <w:tcMar>
              <w:left w:w="144" w:type="dxa"/>
              <w:right w:w="0" w:type="dxa"/>
            </w:tcMar>
          </w:tcPr>
          <w:p w14:paraId="74B5339B" w14:textId="619A710D" w:rsidR="006C71B6" w:rsidRPr="003312B8" w:rsidRDefault="009A57CC" w:rsidP="001C627F">
            <w:pPr>
              <w:pStyle w:val="Tableapple"/>
              <w:rPr>
                <w:rFonts w:cs="Arial"/>
              </w:rPr>
            </w:pPr>
            <w:r w:rsidRPr="003312B8">
              <w:rPr>
                <w:rFonts w:cs="Arial"/>
                <w:noProof/>
              </w:rPr>
              <w:drawing>
                <wp:inline distT="0" distB="0" distL="0" distR="0" wp14:anchorId="479CF07A" wp14:editId="705EDEF8">
                  <wp:extent cx="191135" cy="233680"/>
                  <wp:effectExtent l="0" t="0" r="0" b="0"/>
                  <wp:docPr id="26" name="Picture 2"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email">
                            <a:extLst>
                              <a:ext uri="{28A0092B-C50C-407E-A947-70E740481C1C}">
                                <a14:useLocalDpi xmlns:a14="http://schemas.microsoft.com/office/drawing/2010/main"/>
                              </a:ext>
                            </a:extLst>
                          </a:blip>
                          <a:srcRect b="-9337"/>
                          <a:stretch>
                            <a:fillRect/>
                          </a:stretch>
                        </pic:blipFill>
                        <pic:spPr bwMode="auto">
                          <a:xfrm>
                            <a:off x="0" y="0"/>
                            <a:ext cx="191135" cy="23368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6689BD3D" w14:textId="77777777" w:rsidR="006C71B6" w:rsidRPr="003312B8" w:rsidRDefault="006C71B6" w:rsidP="001C627F">
            <w:pPr>
              <w:pStyle w:val="Tablesubtitle"/>
              <w:rPr>
                <w:rFonts w:cs="Arial"/>
                <w:szCs w:val="24"/>
              </w:rPr>
            </w:pPr>
            <w:r w:rsidRPr="003312B8">
              <w:rPr>
                <w:rFonts w:cs="Arial"/>
                <w:szCs w:val="24"/>
              </w:rPr>
              <w:t>Abdominal aortic aneurysm screening</w:t>
            </w:r>
          </w:p>
          <w:p w14:paraId="4D2DB7C8" w14:textId="1A4D15B0" w:rsidR="006C71B6" w:rsidRPr="003312B8" w:rsidRDefault="006C71B6" w:rsidP="001C627F">
            <w:pPr>
              <w:pStyle w:val="Tabletext"/>
              <w:rPr>
                <w:rFonts w:cs="Arial"/>
              </w:rPr>
            </w:pPr>
            <w:r w:rsidRPr="003312B8">
              <w:rPr>
                <w:rFonts w:cs="Arial"/>
              </w:rPr>
              <w:t>The plan will pay for a</w:t>
            </w:r>
            <w:r w:rsidR="000F2025" w:rsidRPr="003312B8">
              <w:rPr>
                <w:rFonts w:cs="Arial"/>
              </w:rPr>
              <w:t xml:space="preserve"> one-time</w:t>
            </w:r>
            <w:r w:rsidRPr="003312B8">
              <w:rPr>
                <w:rFonts w:cs="Arial"/>
              </w:rPr>
              <w:t xml:space="preserve"> ultrasound screening</w:t>
            </w:r>
            <w:r w:rsidR="00212CD8" w:rsidRPr="003312B8">
              <w:rPr>
                <w:rFonts w:cs="Arial"/>
              </w:rPr>
              <w:t xml:space="preserve"> for people at risk</w:t>
            </w:r>
            <w:r w:rsidR="00043A94" w:rsidRPr="003312B8">
              <w:rPr>
                <w:rFonts w:cs="Arial"/>
              </w:rPr>
              <w:t xml:space="preserve">. </w:t>
            </w:r>
            <w:r w:rsidR="000F2025" w:rsidRPr="003312B8">
              <w:rPr>
                <w:rFonts w:cs="Arial"/>
              </w:rPr>
              <w:t xml:space="preserve">The plan only covers this screening if you have certain risk factors and if you </w:t>
            </w:r>
            <w:r w:rsidRPr="003312B8">
              <w:rPr>
                <w:rFonts w:cs="Arial"/>
              </w:rPr>
              <w:t xml:space="preserve">get a referral for it </w:t>
            </w:r>
            <w:r w:rsidR="000F2025" w:rsidRPr="003312B8">
              <w:rPr>
                <w:rFonts w:cs="Arial"/>
              </w:rPr>
              <w:t>from</w:t>
            </w:r>
            <w:r w:rsidRPr="003312B8">
              <w:rPr>
                <w:rFonts w:cs="Arial"/>
              </w:rPr>
              <w:t xml:space="preserve"> your </w:t>
            </w:r>
            <w:r w:rsidR="000F2025" w:rsidRPr="003312B8">
              <w:rPr>
                <w:rFonts w:cs="Arial"/>
              </w:rPr>
              <w:t>physician, physician assistant, nurse practitioner, or clinical nurse specialist.</w:t>
            </w:r>
          </w:p>
          <w:p w14:paraId="6DF05FB3" w14:textId="7D53F00A" w:rsidR="006C71B6" w:rsidRPr="003312B8" w:rsidRDefault="006B5399" w:rsidP="001C627F">
            <w:pPr>
              <w:pStyle w:val="Tabletext"/>
              <w:rPr>
                <w:rStyle w:val="PlanInstructions"/>
                <w:rFonts w:cs="Arial"/>
              </w:rPr>
            </w:pPr>
            <w:r w:rsidRPr="003312B8">
              <w:rPr>
                <w:rStyle w:val="PlanInstructions"/>
                <w:rFonts w:cs="Arial"/>
                <w:i w:val="0"/>
              </w:rPr>
              <w:t>[</w:t>
            </w:r>
            <w:r w:rsidR="006C71B6"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0A4FAC19" w14:textId="625E51EC" w:rsidR="006C71B6" w:rsidRPr="003312B8" w:rsidRDefault="006C71B6" w:rsidP="001C627F">
            <w:pPr>
              <w:pStyle w:val="Tabletext"/>
              <w:rPr>
                <w:rStyle w:val="PlanInstructions"/>
                <w:rFonts w:cs="Arial"/>
                <w:i w:val="0"/>
                <w:color w:val="auto"/>
              </w:rPr>
            </w:pPr>
            <w:r w:rsidRPr="003312B8">
              <w:rPr>
                <w:rFonts w:cs="Arial"/>
              </w:rPr>
              <w:t>$0</w:t>
            </w:r>
          </w:p>
        </w:tc>
      </w:tr>
      <w:tr w:rsidR="00CB0691" w:rsidRPr="003312B8" w14:paraId="12B3333B" w14:textId="77777777" w:rsidTr="00DE3F92">
        <w:trPr>
          <w:cantSplit/>
          <w:trHeight w:val="1884"/>
        </w:trPr>
        <w:tc>
          <w:tcPr>
            <w:tcW w:w="533" w:type="dxa"/>
            <w:shd w:val="clear" w:color="auto" w:fill="auto"/>
            <w:tcMar>
              <w:left w:w="144" w:type="dxa"/>
              <w:right w:w="0" w:type="dxa"/>
            </w:tcMar>
          </w:tcPr>
          <w:p w14:paraId="004B1499" w14:textId="1C030093" w:rsidR="00CB0691" w:rsidRPr="003312B8" w:rsidRDefault="00CB0691" w:rsidP="001C627F">
            <w:pPr>
              <w:pStyle w:val="Tableapple"/>
              <w:rPr>
                <w:rFonts w:cs="Arial"/>
                <w:noProof/>
              </w:rPr>
            </w:pPr>
          </w:p>
        </w:tc>
        <w:tc>
          <w:tcPr>
            <w:tcW w:w="6667" w:type="dxa"/>
            <w:shd w:val="clear" w:color="auto" w:fill="auto"/>
            <w:tcMar>
              <w:top w:w="144" w:type="dxa"/>
              <w:left w:w="144" w:type="dxa"/>
              <w:bottom w:w="144" w:type="dxa"/>
              <w:right w:w="144" w:type="dxa"/>
            </w:tcMar>
          </w:tcPr>
          <w:p w14:paraId="07A13F01" w14:textId="77777777" w:rsidR="00CB0691" w:rsidRPr="003312B8" w:rsidRDefault="00CB0691" w:rsidP="001C627F">
            <w:pPr>
              <w:pStyle w:val="Tablesubtitle"/>
              <w:rPr>
                <w:rFonts w:cs="Arial"/>
              </w:rPr>
            </w:pPr>
            <w:r w:rsidRPr="003312B8">
              <w:rPr>
                <w:rFonts w:cs="Arial"/>
              </w:rPr>
              <w:t>Acupuncture for chronic low back pain</w:t>
            </w:r>
          </w:p>
          <w:p w14:paraId="4FFAD0FE" w14:textId="77777777" w:rsidR="00CB0691" w:rsidRPr="003312B8" w:rsidRDefault="00CB0691" w:rsidP="001C627F">
            <w:pPr>
              <w:pStyle w:val="Tabletext"/>
              <w:rPr>
                <w:b/>
              </w:rPr>
            </w:pPr>
            <w:r w:rsidRPr="003312B8">
              <w:t>The plan will pay for up to 12 visits in 90 days if you have chronic low back pain, defined as:</w:t>
            </w:r>
          </w:p>
          <w:p w14:paraId="643092FD" w14:textId="77777777" w:rsidR="00CB0691" w:rsidRPr="003312B8" w:rsidRDefault="00CB0691" w:rsidP="001C627F">
            <w:pPr>
              <w:pStyle w:val="Tablelistbullet"/>
              <w:tabs>
                <w:tab w:val="clear" w:pos="432"/>
                <w:tab w:val="clear" w:pos="3082"/>
                <w:tab w:val="clear" w:pos="3370"/>
              </w:tabs>
              <w:rPr>
                <w:b/>
              </w:rPr>
            </w:pPr>
            <w:r w:rsidRPr="003312B8">
              <w:t>lasting 12 weeks or longer;</w:t>
            </w:r>
          </w:p>
          <w:p w14:paraId="3683D146" w14:textId="77777777" w:rsidR="00CB0691" w:rsidRPr="003312B8" w:rsidRDefault="00CB0691" w:rsidP="001C627F">
            <w:pPr>
              <w:pStyle w:val="Tablelistbullet"/>
              <w:tabs>
                <w:tab w:val="clear" w:pos="432"/>
                <w:tab w:val="clear" w:pos="3082"/>
                <w:tab w:val="clear" w:pos="3370"/>
              </w:tabs>
              <w:rPr>
                <w:b/>
              </w:rPr>
            </w:pPr>
            <w:r w:rsidRPr="003312B8">
              <w:t>not specific (having no systemic cause that can be identified, such as not associated with metastatic, inflammatory, or infectious disease);</w:t>
            </w:r>
          </w:p>
          <w:p w14:paraId="7A002A57" w14:textId="77777777" w:rsidR="00CB0691" w:rsidRPr="003312B8" w:rsidRDefault="00CB0691" w:rsidP="001C627F">
            <w:pPr>
              <w:pStyle w:val="Tablelistbullet"/>
              <w:tabs>
                <w:tab w:val="clear" w:pos="432"/>
                <w:tab w:val="clear" w:pos="3082"/>
                <w:tab w:val="clear" w:pos="3370"/>
              </w:tabs>
              <w:rPr>
                <w:b/>
              </w:rPr>
            </w:pPr>
            <w:r w:rsidRPr="003312B8">
              <w:t xml:space="preserve">not associated with surgery; </w:t>
            </w:r>
            <w:r w:rsidRPr="003312B8">
              <w:rPr>
                <w:b/>
                <w:bCs/>
              </w:rPr>
              <w:t>and</w:t>
            </w:r>
          </w:p>
          <w:p w14:paraId="7365497B" w14:textId="77777777" w:rsidR="00CB0691" w:rsidRPr="003312B8" w:rsidRDefault="00CB0691" w:rsidP="001C627F">
            <w:pPr>
              <w:pStyle w:val="Tablelistbullet"/>
              <w:tabs>
                <w:tab w:val="clear" w:pos="432"/>
                <w:tab w:val="clear" w:pos="3082"/>
                <w:tab w:val="clear" w:pos="3370"/>
              </w:tabs>
              <w:rPr>
                <w:b/>
              </w:rPr>
            </w:pPr>
            <w:r w:rsidRPr="003312B8">
              <w:t>not associated with pregnancy.</w:t>
            </w:r>
          </w:p>
          <w:p w14:paraId="0FC0F9E2" w14:textId="77777777" w:rsidR="00CB0691" w:rsidRPr="003312B8" w:rsidRDefault="00CB0691" w:rsidP="001C627F">
            <w:pPr>
              <w:pStyle w:val="Tabletext"/>
              <w:rPr>
                <w:b/>
              </w:rPr>
            </w:pPr>
            <w:r w:rsidRPr="003312B8">
              <w:t>The plan will pay for an additional 8 sessions if you show improvement. You may not get more than 20 acupuncture treatments each year.</w:t>
            </w:r>
          </w:p>
          <w:p w14:paraId="793F12DD" w14:textId="77777777" w:rsidR="00CB0691" w:rsidRPr="003312B8" w:rsidRDefault="00CB0691" w:rsidP="001C627F">
            <w:pPr>
              <w:pStyle w:val="Tabletext"/>
              <w:rPr>
                <w:b/>
              </w:rPr>
            </w:pPr>
            <w:r w:rsidRPr="003312B8">
              <w:t>Acupuncture treatments must be stopped if you don’t get better or if you get worse.</w:t>
            </w:r>
          </w:p>
          <w:p w14:paraId="5B61ED26" w14:textId="03FE0688" w:rsidR="00CB0691" w:rsidRPr="003312B8" w:rsidRDefault="006B5399" w:rsidP="001C627F">
            <w:pPr>
              <w:pStyle w:val="Tabletext"/>
            </w:pPr>
            <w:r w:rsidRPr="003312B8">
              <w:rPr>
                <w:bCs/>
                <w:color w:val="548DD4"/>
              </w:rPr>
              <w:t>[</w:t>
            </w:r>
            <w:r w:rsidR="00CB0691" w:rsidRPr="003312B8">
              <w:rPr>
                <w:i/>
                <w:color w:val="548DD4"/>
              </w:rPr>
              <w:t>List any additional benefits offered.</w:t>
            </w:r>
            <w:r w:rsidRPr="003312B8">
              <w:rPr>
                <w:bCs/>
                <w:color w:val="548DD4"/>
              </w:rPr>
              <w:t>]</w:t>
            </w:r>
          </w:p>
        </w:tc>
        <w:tc>
          <w:tcPr>
            <w:tcW w:w="2707" w:type="dxa"/>
            <w:shd w:val="clear" w:color="auto" w:fill="auto"/>
            <w:tcMar>
              <w:top w:w="144" w:type="dxa"/>
              <w:left w:w="144" w:type="dxa"/>
              <w:bottom w:w="144" w:type="dxa"/>
              <w:right w:w="144" w:type="dxa"/>
            </w:tcMar>
          </w:tcPr>
          <w:p w14:paraId="56D3B427" w14:textId="13F204B1" w:rsidR="00CB0691" w:rsidRPr="003312B8" w:rsidRDefault="00CB0691" w:rsidP="001C627F">
            <w:pPr>
              <w:pStyle w:val="Tabletext"/>
              <w:rPr>
                <w:rFonts w:cs="Arial"/>
              </w:rPr>
            </w:pPr>
            <w:r w:rsidRPr="003312B8">
              <w:rPr>
                <w:rFonts w:cs="Arial"/>
              </w:rPr>
              <w:t>$0</w:t>
            </w:r>
          </w:p>
        </w:tc>
      </w:tr>
      <w:tr w:rsidR="00CB0691" w:rsidRPr="003312B8" w14:paraId="5B43B1E1" w14:textId="77777777" w:rsidTr="00DE3F92">
        <w:trPr>
          <w:cantSplit/>
          <w:trHeight w:val="1884"/>
        </w:trPr>
        <w:tc>
          <w:tcPr>
            <w:tcW w:w="533" w:type="dxa"/>
            <w:shd w:val="clear" w:color="auto" w:fill="auto"/>
            <w:tcMar>
              <w:left w:w="144" w:type="dxa"/>
              <w:right w:w="0" w:type="dxa"/>
            </w:tcMar>
          </w:tcPr>
          <w:p w14:paraId="1B32FF9E" w14:textId="77777777" w:rsidR="00CB0691" w:rsidRPr="003312B8" w:rsidRDefault="00CB0691" w:rsidP="001C627F">
            <w:pPr>
              <w:pStyle w:val="Tableapple"/>
              <w:rPr>
                <w:rFonts w:cs="Arial"/>
                <w:noProof/>
              </w:rPr>
            </w:pPr>
          </w:p>
        </w:tc>
        <w:tc>
          <w:tcPr>
            <w:tcW w:w="6667" w:type="dxa"/>
            <w:shd w:val="clear" w:color="auto" w:fill="auto"/>
            <w:tcMar>
              <w:top w:w="144" w:type="dxa"/>
              <w:left w:w="144" w:type="dxa"/>
              <w:bottom w:w="144" w:type="dxa"/>
              <w:right w:w="144" w:type="dxa"/>
            </w:tcMar>
          </w:tcPr>
          <w:p w14:paraId="6B56DD40" w14:textId="77777777" w:rsidR="00CB0691" w:rsidRPr="003312B8" w:rsidRDefault="00CB0691" w:rsidP="001C627F">
            <w:pPr>
              <w:pStyle w:val="Tablesubtitle"/>
              <w:rPr>
                <w:rFonts w:cs="Arial"/>
              </w:rPr>
            </w:pPr>
            <w:r w:rsidRPr="003312B8">
              <w:rPr>
                <w:rFonts w:cs="Arial"/>
              </w:rPr>
              <w:t>Adaptive Medical Equipment and Supplies</w:t>
            </w:r>
          </w:p>
          <w:p w14:paraId="7E72D895" w14:textId="77777777" w:rsidR="00CB0691" w:rsidRPr="003312B8" w:rsidRDefault="00CB0691" w:rsidP="001C627F">
            <w:pPr>
              <w:pStyle w:val="Tabletext"/>
              <w:rPr>
                <w:rFonts w:cs="Arial"/>
                <w:b/>
                <w:bCs/>
              </w:rPr>
            </w:pPr>
            <w:r w:rsidRPr="003312B8">
              <w:rPr>
                <w:rFonts w:cs="Arial"/>
              </w:rPr>
              <w:t xml:space="preserve">The plan </w:t>
            </w:r>
            <w:r w:rsidRPr="003312B8">
              <w:rPr>
                <w:rFonts w:cs="Arial"/>
                <w:bCs/>
              </w:rPr>
              <w:t>covers devices, controls, or appliances that enable you to increase your ability to perform activities of daily living</w:t>
            </w:r>
            <w:r w:rsidRPr="003312B8">
              <w:rPr>
                <w:rFonts w:cs="Arial"/>
                <w:b/>
                <w:bCs/>
              </w:rPr>
              <w:t xml:space="preserve"> </w:t>
            </w:r>
            <w:r w:rsidRPr="003312B8">
              <w:rPr>
                <w:rFonts w:cs="Arial"/>
                <w:bCs/>
              </w:rPr>
              <w:t>or to perceive, control, or communicate with the environment in which you live. Services might include:</w:t>
            </w:r>
          </w:p>
          <w:p w14:paraId="16EBC18B" w14:textId="77777777" w:rsidR="00CB0691" w:rsidRPr="003312B8" w:rsidRDefault="00CB0691" w:rsidP="001C627F">
            <w:pPr>
              <w:pStyle w:val="Tablelistbullet"/>
              <w:tabs>
                <w:tab w:val="clear" w:pos="432"/>
                <w:tab w:val="clear" w:pos="3082"/>
                <w:tab w:val="clear" w:pos="3370"/>
              </w:tabs>
              <w:rPr>
                <w:rFonts w:cs="Arial"/>
              </w:rPr>
            </w:pPr>
            <w:r w:rsidRPr="003312B8">
              <w:rPr>
                <w:rFonts w:cs="Arial"/>
              </w:rPr>
              <w:t>shower chairs/benches</w:t>
            </w:r>
          </w:p>
          <w:p w14:paraId="6D6CBD3F" w14:textId="77777777" w:rsidR="00CB0691" w:rsidRPr="003312B8" w:rsidRDefault="00CB0691" w:rsidP="001C627F">
            <w:pPr>
              <w:pStyle w:val="Tablelistbullet"/>
              <w:tabs>
                <w:tab w:val="clear" w:pos="432"/>
                <w:tab w:val="clear" w:pos="3082"/>
                <w:tab w:val="clear" w:pos="3370"/>
              </w:tabs>
              <w:rPr>
                <w:rFonts w:cs="Arial"/>
              </w:rPr>
            </w:pPr>
            <w:r w:rsidRPr="003312B8">
              <w:rPr>
                <w:rFonts w:cs="Arial"/>
              </w:rPr>
              <w:t>lift chairs</w:t>
            </w:r>
          </w:p>
          <w:p w14:paraId="7FA50C39" w14:textId="77777777" w:rsidR="00CB0691" w:rsidRPr="003312B8" w:rsidRDefault="00CB0691" w:rsidP="001C627F">
            <w:pPr>
              <w:pStyle w:val="Tablelistbullet"/>
              <w:tabs>
                <w:tab w:val="clear" w:pos="432"/>
                <w:tab w:val="clear" w:pos="3082"/>
                <w:tab w:val="clear" w:pos="3370"/>
              </w:tabs>
              <w:rPr>
                <w:rFonts w:cs="Arial"/>
              </w:rPr>
            </w:pPr>
            <w:r w:rsidRPr="003312B8">
              <w:rPr>
                <w:rFonts w:cs="Arial"/>
              </w:rPr>
              <w:t>raised toilet seats</w:t>
            </w:r>
          </w:p>
          <w:p w14:paraId="79D2EE19" w14:textId="77777777" w:rsidR="00CB0691" w:rsidRPr="003312B8" w:rsidRDefault="00CB0691" w:rsidP="001C627F">
            <w:pPr>
              <w:pStyle w:val="Tablelistbullet"/>
              <w:tabs>
                <w:tab w:val="clear" w:pos="432"/>
                <w:tab w:val="clear" w:pos="3082"/>
                <w:tab w:val="clear" w:pos="3370"/>
              </w:tabs>
              <w:rPr>
                <w:rFonts w:cs="Arial"/>
              </w:rPr>
            </w:pPr>
            <w:r w:rsidRPr="003312B8">
              <w:rPr>
                <w:rFonts w:cs="Arial"/>
              </w:rPr>
              <w:t>reachers</w:t>
            </w:r>
          </w:p>
          <w:p w14:paraId="2C053DFA" w14:textId="77777777" w:rsidR="00CB0691" w:rsidRPr="003312B8" w:rsidRDefault="00CB0691" w:rsidP="001C627F">
            <w:pPr>
              <w:pStyle w:val="Tablelistbullet"/>
              <w:tabs>
                <w:tab w:val="clear" w:pos="432"/>
                <w:tab w:val="clear" w:pos="3082"/>
                <w:tab w:val="clear" w:pos="3370"/>
              </w:tabs>
              <w:rPr>
                <w:rFonts w:cs="Arial"/>
              </w:rPr>
            </w:pPr>
            <w:r w:rsidRPr="003312B8">
              <w:rPr>
                <w:rFonts w:cs="Arial"/>
              </w:rPr>
              <w:t>jar openers</w:t>
            </w:r>
          </w:p>
          <w:p w14:paraId="1C5AE133" w14:textId="77777777" w:rsidR="00CB0691" w:rsidRPr="003312B8" w:rsidRDefault="00CB0691" w:rsidP="001C627F">
            <w:pPr>
              <w:pStyle w:val="Tablelistbullet"/>
              <w:tabs>
                <w:tab w:val="clear" w:pos="432"/>
                <w:tab w:val="clear" w:pos="3082"/>
                <w:tab w:val="clear" w:pos="3370"/>
              </w:tabs>
              <w:rPr>
                <w:rFonts w:cs="Arial"/>
              </w:rPr>
            </w:pPr>
            <w:r w:rsidRPr="003312B8">
              <w:rPr>
                <w:rFonts w:cs="Arial"/>
              </w:rPr>
              <w:t>transfer seats</w:t>
            </w:r>
          </w:p>
          <w:p w14:paraId="657E2EA0" w14:textId="77777777" w:rsidR="00CB0691" w:rsidRPr="003312B8" w:rsidRDefault="00CB0691" w:rsidP="001C627F">
            <w:pPr>
              <w:pStyle w:val="Tablelistbullet"/>
              <w:tabs>
                <w:tab w:val="clear" w:pos="432"/>
                <w:tab w:val="clear" w:pos="3082"/>
                <w:tab w:val="clear" w:pos="3370"/>
              </w:tabs>
              <w:rPr>
                <w:rFonts w:cs="Arial"/>
              </w:rPr>
            </w:pPr>
            <w:r w:rsidRPr="003312B8">
              <w:rPr>
                <w:rFonts w:cs="Arial"/>
              </w:rPr>
              <w:t>bath lifts/room lifts</w:t>
            </w:r>
          </w:p>
          <w:p w14:paraId="34CFACCF" w14:textId="77777777" w:rsidR="00CB0691" w:rsidRPr="003312B8" w:rsidRDefault="00CB0691" w:rsidP="001C627F">
            <w:pPr>
              <w:pStyle w:val="Tablelistbullet"/>
              <w:tabs>
                <w:tab w:val="clear" w:pos="432"/>
                <w:tab w:val="clear" w:pos="3082"/>
                <w:tab w:val="clear" w:pos="3370"/>
              </w:tabs>
              <w:rPr>
                <w:rFonts w:cs="Arial"/>
              </w:rPr>
            </w:pPr>
            <w:r w:rsidRPr="003312B8">
              <w:rPr>
                <w:rFonts w:cs="Arial"/>
              </w:rPr>
              <w:t>swivel discs</w:t>
            </w:r>
          </w:p>
          <w:p w14:paraId="1E253E45" w14:textId="77777777" w:rsidR="00CB0691" w:rsidRPr="003312B8" w:rsidRDefault="00CB0691" w:rsidP="001C627F">
            <w:pPr>
              <w:pStyle w:val="Tablelistbullet"/>
              <w:tabs>
                <w:tab w:val="clear" w:pos="432"/>
                <w:tab w:val="clear" w:pos="3082"/>
                <w:tab w:val="clear" w:pos="3370"/>
              </w:tabs>
              <w:rPr>
                <w:rFonts w:cs="Arial"/>
              </w:rPr>
            </w:pPr>
            <w:r w:rsidRPr="003312B8">
              <w:rPr>
                <w:rFonts w:cs="Arial"/>
              </w:rPr>
              <w:t>bath aids such as long handle scrubbers</w:t>
            </w:r>
          </w:p>
          <w:p w14:paraId="2FD530AD" w14:textId="77777777" w:rsidR="00E82478" w:rsidRPr="003312B8" w:rsidRDefault="00E82478" w:rsidP="001C627F">
            <w:pPr>
              <w:pStyle w:val="Tablelistbullet"/>
              <w:tabs>
                <w:tab w:val="clear" w:pos="432"/>
                <w:tab w:val="clear" w:pos="3082"/>
                <w:tab w:val="clear" w:pos="3370"/>
              </w:tabs>
              <w:rPr>
                <w:rFonts w:cs="Arial"/>
              </w:rPr>
            </w:pPr>
            <w:r w:rsidRPr="003312B8">
              <w:rPr>
                <w:rFonts w:cs="Arial"/>
              </w:rPr>
              <w:t>telephone aids</w:t>
            </w:r>
          </w:p>
          <w:p w14:paraId="20B92A53" w14:textId="77777777" w:rsidR="00E82478" w:rsidRPr="003312B8" w:rsidRDefault="00E82478" w:rsidP="001C627F">
            <w:pPr>
              <w:pStyle w:val="Tablelistbullet"/>
              <w:tabs>
                <w:tab w:val="clear" w:pos="432"/>
                <w:tab w:val="clear" w:pos="3082"/>
                <w:tab w:val="clear" w:pos="3370"/>
              </w:tabs>
              <w:rPr>
                <w:rFonts w:cs="Arial"/>
              </w:rPr>
            </w:pPr>
            <w:r w:rsidRPr="003312B8">
              <w:rPr>
                <w:rFonts w:cs="Arial"/>
              </w:rPr>
              <w:t>automated/telephone or watches that assist with medication reminders</w:t>
            </w:r>
          </w:p>
          <w:p w14:paraId="7A9984F2" w14:textId="77777777" w:rsidR="00E82478" w:rsidRPr="003312B8" w:rsidRDefault="00E82478" w:rsidP="001C627F">
            <w:pPr>
              <w:pStyle w:val="Tablelistbullet"/>
              <w:tabs>
                <w:tab w:val="clear" w:pos="432"/>
                <w:tab w:val="clear" w:pos="3082"/>
                <w:tab w:val="clear" w:pos="3370"/>
              </w:tabs>
              <w:rPr>
                <w:rFonts w:cs="Arial"/>
              </w:rPr>
            </w:pPr>
            <w:r w:rsidRPr="003312B8">
              <w:rPr>
                <w:rFonts w:cs="Arial"/>
              </w:rPr>
              <w:t>button hooks or zipper pulls</w:t>
            </w:r>
          </w:p>
          <w:p w14:paraId="6E8E2D19" w14:textId="77777777" w:rsidR="00E82478" w:rsidRPr="003312B8" w:rsidRDefault="00E82478" w:rsidP="001C627F">
            <w:pPr>
              <w:pStyle w:val="Tablelistbullet"/>
              <w:tabs>
                <w:tab w:val="clear" w:pos="432"/>
                <w:tab w:val="clear" w:pos="3082"/>
                <w:tab w:val="clear" w:pos="3370"/>
              </w:tabs>
              <w:rPr>
                <w:rFonts w:cs="Arial"/>
              </w:rPr>
            </w:pPr>
            <w:r w:rsidRPr="003312B8">
              <w:rPr>
                <w:rFonts w:cs="Arial"/>
              </w:rPr>
              <w:t>modified eating utensils</w:t>
            </w:r>
          </w:p>
          <w:p w14:paraId="5F651B94" w14:textId="77777777" w:rsidR="00E82478" w:rsidRPr="003312B8" w:rsidRDefault="00E82478" w:rsidP="001C627F">
            <w:pPr>
              <w:pStyle w:val="Tablelistbullet"/>
              <w:tabs>
                <w:tab w:val="clear" w:pos="432"/>
                <w:tab w:val="clear" w:pos="3082"/>
                <w:tab w:val="clear" w:pos="3370"/>
              </w:tabs>
              <w:rPr>
                <w:rFonts w:cs="Arial"/>
              </w:rPr>
            </w:pPr>
            <w:r w:rsidRPr="003312B8">
              <w:rPr>
                <w:rFonts w:cs="Arial"/>
              </w:rPr>
              <w:t>modified oral hygiene aids</w:t>
            </w:r>
          </w:p>
          <w:p w14:paraId="44DFF493" w14:textId="77777777" w:rsidR="00E82478" w:rsidRPr="003312B8" w:rsidRDefault="00E82478" w:rsidP="001C627F">
            <w:pPr>
              <w:pStyle w:val="Tablelistbullet"/>
              <w:tabs>
                <w:tab w:val="clear" w:pos="432"/>
                <w:tab w:val="clear" w:pos="3082"/>
                <w:tab w:val="clear" w:pos="3370"/>
              </w:tabs>
              <w:rPr>
                <w:rFonts w:cs="Arial"/>
              </w:rPr>
            </w:pPr>
            <w:r w:rsidRPr="003312B8">
              <w:rPr>
                <w:rFonts w:cs="Arial"/>
              </w:rPr>
              <w:t>modified grooming tools</w:t>
            </w:r>
          </w:p>
          <w:p w14:paraId="5EB69640" w14:textId="77777777" w:rsidR="00E82478" w:rsidRPr="003312B8" w:rsidRDefault="00E82478" w:rsidP="001C627F">
            <w:pPr>
              <w:pStyle w:val="Tablelistbullet"/>
              <w:tabs>
                <w:tab w:val="clear" w:pos="432"/>
                <w:tab w:val="clear" w:pos="3082"/>
                <w:tab w:val="clear" w:pos="3370"/>
              </w:tabs>
              <w:rPr>
                <w:rFonts w:cs="Arial"/>
              </w:rPr>
            </w:pPr>
            <w:r w:rsidRPr="003312B8">
              <w:rPr>
                <w:rFonts w:cs="Arial"/>
              </w:rPr>
              <w:t>heating pads</w:t>
            </w:r>
          </w:p>
          <w:p w14:paraId="1DAEEFD7" w14:textId="77777777" w:rsidR="00E82478" w:rsidRPr="003312B8" w:rsidRDefault="00E82478" w:rsidP="001C627F">
            <w:pPr>
              <w:pStyle w:val="Tablelistbullet"/>
              <w:tabs>
                <w:tab w:val="clear" w:pos="432"/>
                <w:tab w:val="clear" w:pos="3082"/>
                <w:tab w:val="clear" w:pos="3370"/>
              </w:tabs>
              <w:rPr>
                <w:rFonts w:cs="Arial"/>
              </w:rPr>
            </w:pPr>
            <w:r w:rsidRPr="003312B8">
              <w:rPr>
                <w:rFonts w:cs="Arial"/>
              </w:rPr>
              <w:t>sharps containers</w:t>
            </w:r>
          </w:p>
          <w:p w14:paraId="5B33D5BC" w14:textId="77777777" w:rsidR="00E82478" w:rsidRPr="003312B8" w:rsidRDefault="00E82478" w:rsidP="001C627F">
            <w:pPr>
              <w:pStyle w:val="Tablelistbullet"/>
              <w:tabs>
                <w:tab w:val="clear" w:pos="432"/>
                <w:tab w:val="clear" w:pos="3082"/>
                <w:tab w:val="clear" w:pos="3370"/>
              </w:tabs>
              <w:rPr>
                <w:rFonts w:cs="Arial"/>
              </w:rPr>
            </w:pPr>
            <w:r w:rsidRPr="003312B8">
              <w:rPr>
                <w:rFonts w:cs="Arial"/>
              </w:rPr>
              <w:t>exercise items and other therapy items</w:t>
            </w:r>
          </w:p>
          <w:p w14:paraId="6E9B63D6" w14:textId="77777777" w:rsidR="00E82478" w:rsidRPr="003312B8" w:rsidRDefault="00E82478" w:rsidP="001C627F">
            <w:pPr>
              <w:pStyle w:val="Tablelistbullet"/>
              <w:tabs>
                <w:tab w:val="clear" w:pos="432"/>
                <w:tab w:val="clear" w:pos="3082"/>
                <w:tab w:val="clear" w:pos="3370"/>
              </w:tabs>
              <w:rPr>
                <w:rFonts w:cs="Arial"/>
              </w:rPr>
            </w:pPr>
            <w:r w:rsidRPr="003312B8">
              <w:rPr>
                <w:rFonts w:cs="Arial"/>
              </w:rPr>
              <w:t>voice output blood pressure monitor</w:t>
            </w:r>
          </w:p>
          <w:p w14:paraId="5A520113" w14:textId="77777777" w:rsidR="00E82478" w:rsidRPr="003312B8" w:rsidRDefault="00E82478" w:rsidP="001C627F">
            <w:pPr>
              <w:pStyle w:val="Tablelistbullet"/>
              <w:tabs>
                <w:tab w:val="clear" w:pos="432"/>
                <w:tab w:val="clear" w:pos="3082"/>
                <w:tab w:val="clear" w:pos="3370"/>
              </w:tabs>
              <w:rPr>
                <w:rFonts w:cs="Arial"/>
              </w:rPr>
            </w:pPr>
            <w:r w:rsidRPr="003312B8">
              <w:rPr>
                <w:rFonts w:cs="Arial"/>
              </w:rPr>
              <w:t>nutritional supplements such as Ensure</w:t>
            </w:r>
          </w:p>
          <w:p w14:paraId="0E8512DD" w14:textId="031D6B88" w:rsidR="00CB0691" w:rsidRPr="003312B8" w:rsidRDefault="006B5399" w:rsidP="001C627F">
            <w:pPr>
              <w:pStyle w:val="Tabletextnextpage"/>
              <w:jc w:val="left"/>
              <w:rPr>
                <w:rFonts w:cs="Arial"/>
              </w:rPr>
            </w:pPr>
            <w:r w:rsidRPr="003312B8">
              <w:rPr>
                <w:rStyle w:val="PlanInstructions"/>
                <w:rFonts w:cs="Arial"/>
                <w:b w:val="0"/>
                <w:i w:val="0"/>
              </w:rPr>
              <w:t>[</w:t>
            </w:r>
            <w:r w:rsidR="00E82478" w:rsidRPr="003312B8">
              <w:rPr>
                <w:rStyle w:val="PlanInstructions"/>
                <w:rFonts w:cs="Arial"/>
                <w:b w:val="0"/>
              </w:rPr>
              <w:t>List any additional benefits offered.</w:t>
            </w:r>
            <w:r w:rsidRPr="003312B8">
              <w:rPr>
                <w:rStyle w:val="PlanInstructions"/>
                <w:rFonts w:cs="Arial"/>
                <w:b w:val="0"/>
                <w:i w:val="0"/>
              </w:rPr>
              <w:t>]</w:t>
            </w:r>
          </w:p>
        </w:tc>
        <w:tc>
          <w:tcPr>
            <w:tcW w:w="2707" w:type="dxa"/>
            <w:shd w:val="clear" w:color="auto" w:fill="auto"/>
            <w:tcMar>
              <w:top w:w="144" w:type="dxa"/>
              <w:left w:w="144" w:type="dxa"/>
              <w:bottom w:w="144" w:type="dxa"/>
              <w:right w:w="144" w:type="dxa"/>
            </w:tcMar>
          </w:tcPr>
          <w:p w14:paraId="2231602F" w14:textId="4A3693B6" w:rsidR="00CB0691" w:rsidRPr="003312B8" w:rsidRDefault="00CB0691" w:rsidP="001C627F">
            <w:pPr>
              <w:pStyle w:val="Tabletext"/>
              <w:rPr>
                <w:rFonts w:cs="Arial"/>
              </w:rPr>
            </w:pPr>
            <w:r w:rsidRPr="003312B8">
              <w:rPr>
                <w:rFonts w:cs="Arial"/>
              </w:rPr>
              <w:t>$0</w:t>
            </w:r>
          </w:p>
        </w:tc>
      </w:tr>
      <w:tr w:rsidR="00CB0691" w:rsidRPr="003312B8" w14:paraId="511AC42C" w14:textId="77777777" w:rsidTr="00DE3F92">
        <w:trPr>
          <w:cantSplit/>
          <w:trHeight w:val="1884"/>
        </w:trPr>
        <w:tc>
          <w:tcPr>
            <w:tcW w:w="533" w:type="dxa"/>
            <w:shd w:val="clear" w:color="auto" w:fill="auto"/>
            <w:tcMar>
              <w:left w:w="144" w:type="dxa"/>
              <w:right w:w="0" w:type="dxa"/>
            </w:tcMar>
          </w:tcPr>
          <w:p w14:paraId="26C65A85" w14:textId="3F508931" w:rsidR="00CB0691" w:rsidRPr="003312B8" w:rsidRDefault="00545F47" w:rsidP="001C627F">
            <w:pPr>
              <w:pStyle w:val="Tableapple"/>
              <w:rPr>
                <w:rFonts w:cs="Arial"/>
                <w:noProof/>
              </w:rPr>
            </w:pPr>
            <w:r w:rsidRPr="003312B8">
              <w:rPr>
                <w:rFonts w:cs="Arial"/>
                <w:noProof/>
              </w:rPr>
              <w:lastRenderedPageBreak/>
              <w:drawing>
                <wp:inline distT="0" distB="0" distL="0" distR="0" wp14:anchorId="0FABF033" wp14:editId="522A8E5F">
                  <wp:extent cx="191135" cy="233680"/>
                  <wp:effectExtent l="0" t="0" r="0" b="0"/>
                  <wp:docPr id="4" name="Picture 2"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email">
                            <a:extLst>
                              <a:ext uri="{28A0092B-C50C-407E-A947-70E740481C1C}">
                                <a14:useLocalDpi xmlns:a14="http://schemas.microsoft.com/office/drawing/2010/main"/>
                              </a:ext>
                            </a:extLst>
                          </a:blip>
                          <a:srcRect b="-9337"/>
                          <a:stretch>
                            <a:fillRect/>
                          </a:stretch>
                        </pic:blipFill>
                        <pic:spPr bwMode="auto">
                          <a:xfrm>
                            <a:off x="0" y="0"/>
                            <a:ext cx="191135" cy="23368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41F66EAF" w14:textId="5E685518" w:rsidR="00CB0691" w:rsidRPr="003312B8" w:rsidRDefault="006B5399" w:rsidP="001C627F">
            <w:pPr>
              <w:pStyle w:val="Tabletext"/>
              <w:rPr>
                <w:rStyle w:val="PlanInstructions"/>
                <w:rFonts w:cs="Arial"/>
              </w:rPr>
            </w:pPr>
            <w:r w:rsidRPr="003312B8">
              <w:rPr>
                <w:rStyle w:val="PlanInstructions"/>
                <w:rFonts w:cs="Arial"/>
                <w:i w:val="0"/>
              </w:rPr>
              <w:t>[</w:t>
            </w:r>
            <w:r w:rsidR="00CB0691" w:rsidRPr="003312B8">
              <w:rPr>
                <w:rStyle w:val="PlanInstructions"/>
                <w:rFonts w:cs="Arial"/>
              </w:rPr>
              <w:t>Plans should modify this section to reflect plan-covered supplemental benefits as appropriate.</w:t>
            </w:r>
            <w:r w:rsidRPr="003312B8">
              <w:rPr>
                <w:rStyle w:val="PlanInstructions"/>
                <w:rFonts w:cs="Arial"/>
                <w:i w:val="0"/>
              </w:rPr>
              <w:t>]</w:t>
            </w:r>
          </w:p>
          <w:p w14:paraId="2600FD0D" w14:textId="77777777" w:rsidR="00CB0691" w:rsidRPr="003312B8" w:rsidRDefault="00CB0691" w:rsidP="001C627F">
            <w:pPr>
              <w:pStyle w:val="Tablesubtitle"/>
              <w:rPr>
                <w:rFonts w:cs="Arial"/>
              </w:rPr>
            </w:pPr>
            <w:r w:rsidRPr="003312B8">
              <w:rPr>
                <w:rFonts w:cs="Arial"/>
              </w:rPr>
              <w:t>Alcohol misuse screening and counseling</w:t>
            </w:r>
          </w:p>
          <w:p w14:paraId="0EF8AE86" w14:textId="77777777" w:rsidR="00CB0691" w:rsidRPr="003312B8" w:rsidRDefault="00CB0691" w:rsidP="001C627F">
            <w:pPr>
              <w:pStyle w:val="Tabletext"/>
              <w:rPr>
                <w:rFonts w:cs="Arial"/>
              </w:rPr>
            </w:pPr>
            <w:r w:rsidRPr="003312B8">
              <w:rPr>
                <w:rFonts w:cs="Arial"/>
              </w:rPr>
              <w:t>The plan will pay for one alcohol-misuse screening for adults who misuse alcohol but are not alcohol dependent. This includes pregnant women.</w:t>
            </w:r>
          </w:p>
          <w:p w14:paraId="754BF323" w14:textId="77777777" w:rsidR="00CB0691" w:rsidRPr="003312B8" w:rsidRDefault="00CB0691" w:rsidP="001C627F">
            <w:pPr>
              <w:pStyle w:val="Tabletext"/>
              <w:rPr>
                <w:rFonts w:cs="Arial"/>
              </w:rPr>
            </w:pPr>
            <w:r w:rsidRPr="003312B8">
              <w:rPr>
                <w:rFonts w:cs="Arial"/>
              </w:rPr>
              <w:t>If you screen positive for alcohol misuse, you can get up to four brief, face-to-face counseling sessions each year (if you are able and alert during counseling) with a qualified primary care provider or practitioner in a primary care setting.</w:t>
            </w:r>
          </w:p>
          <w:p w14:paraId="228B62EE" w14:textId="73CD19F2" w:rsidR="00CB0691" w:rsidRPr="003312B8" w:rsidRDefault="006B5399" w:rsidP="001C627F">
            <w:pPr>
              <w:pStyle w:val="Tabletext"/>
              <w:rPr>
                <w:rFonts w:cs="Arial"/>
                <w:b/>
              </w:rPr>
            </w:pPr>
            <w:r w:rsidRPr="003312B8">
              <w:rPr>
                <w:rStyle w:val="PlanInstructions"/>
                <w:rFonts w:cs="Arial"/>
                <w:i w:val="0"/>
              </w:rPr>
              <w:t>[</w:t>
            </w:r>
            <w:r w:rsidR="00CB0691"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585F0A4B" w14:textId="1E8BD46E" w:rsidR="00CB0691" w:rsidRPr="003312B8" w:rsidRDefault="00CB0691" w:rsidP="001C627F">
            <w:pPr>
              <w:pStyle w:val="Tabletext"/>
              <w:rPr>
                <w:rFonts w:cs="Arial"/>
              </w:rPr>
            </w:pPr>
            <w:r w:rsidRPr="003312B8">
              <w:rPr>
                <w:rFonts w:cs="Arial"/>
              </w:rPr>
              <w:t>$0</w:t>
            </w:r>
          </w:p>
        </w:tc>
      </w:tr>
      <w:tr w:rsidR="00CB0691" w:rsidRPr="003312B8" w14:paraId="3976CD66" w14:textId="77777777" w:rsidTr="00DE3F92">
        <w:trPr>
          <w:cantSplit/>
        </w:trPr>
        <w:tc>
          <w:tcPr>
            <w:tcW w:w="533" w:type="dxa"/>
            <w:shd w:val="clear" w:color="auto" w:fill="auto"/>
            <w:tcMar>
              <w:left w:w="144" w:type="dxa"/>
              <w:right w:w="0" w:type="dxa"/>
            </w:tcMar>
          </w:tcPr>
          <w:p w14:paraId="7459EFD6" w14:textId="77777777" w:rsidR="00CB0691" w:rsidRPr="003312B8" w:rsidRDefault="00CB0691" w:rsidP="001C627F">
            <w:pPr>
              <w:pStyle w:val="Tableapple"/>
              <w:rPr>
                <w:rFonts w:cs="Arial"/>
              </w:rPr>
            </w:pPr>
          </w:p>
        </w:tc>
        <w:tc>
          <w:tcPr>
            <w:tcW w:w="6667" w:type="dxa"/>
            <w:shd w:val="clear" w:color="auto" w:fill="auto"/>
            <w:tcMar>
              <w:top w:w="144" w:type="dxa"/>
              <w:left w:w="144" w:type="dxa"/>
              <w:bottom w:w="144" w:type="dxa"/>
              <w:right w:w="144" w:type="dxa"/>
            </w:tcMar>
          </w:tcPr>
          <w:p w14:paraId="3952D0A4" w14:textId="77777777" w:rsidR="00CB0691" w:rsidRPr="003312B8" w:rsidRDefault="00CB0691" w:rsidP="001C627F">
            <w:pPr>
              <w:pStyle w:val="Tablesubtitle"/>
              <w:rPr>
                <w:rFonts w:cs="Arial"/>
              </w:rPr>
            </w:pPr>
            <w:r w:rsidRPr="003312B8">
              <w:rPr>
                <w:rFonts w:cs="Arial"/>
              </w:rPr>
              <w:t>Ambulance services</w:t>
            </w:r>
          </w:p>
          <w:p w14:paraId="24FD382C" w14:textId="05791D6B" w:rsidR="00CB0691" w:rsidRPr="003312B8" w:rsidRDefault="00CB0691" w:rsidP="001C627F">
            <w:pPr>
              <w:pStyle w:val="Tabletext"/>
              <w:rPr>
                <w:rFonts w:cs="Arial"/>
              </w:rPr>
            </w:pPr>
            <w:r w:rsidRPr="003312B8">
              <w:rPr>
                <w:rFonts w:cs="Arial"/>
              </w:rPr>
              <w:t>Covered ambulance services</w:t>
            </w:r>
            <w:r w:rsidR="000B4FA3">
              <w:rPr>
                <w:rFonts w:cs="Arial"/>
              </w:rPr>
              <w:t>, whether for an emergency or non-emergency situation,</w:t>
            </w:r>
            <w:r w:rsidR="000B4FA3" w:rsidRPr="003312B8">
              <w:rPr>
                <w:rFonts w:cs="Arial"/>
              </w:rPr>
              <w:t xml:space="preserve"> include</w:t>
            </w:r>
            <w:r w:rsidRPr="003312B8">
              <w:rPr>
                <w:rFonts w:cs="Arial"/>
              </w:rPr>
              <w:t xml:space="preserve"> </w:t>
            </w:r>
            <w:r w:rsidR="006D1971">
              <w:rPr>
                <w:rFonts w:cs="Arial"/>
              </w:rPr>
              <w:t>ground and air</w:t>
            </w:r>
            <w:r w:rsidR="006465A0">
              <w:rPr>
                <w:rFonts w:cs="Arial"/>
              </w:rPr>
              <w:t xml:space="preserve"> (airplane and helicopter) </w:t>
            </w:r>
            <w:r w:rsidRPr="003312B8">
              <w:rPr>
                <w:rFonts w:cs="Arial"/>
              </w:rPr>
              <w:t xml:space="preserve">ambulance services. The ambulance will take you to the nearest place that can give you care. </w:t>
            </w:r>
          </w:p>
          <w:p w14:paraId="391AECA2" w14:textId="6E5DAA82" w:rsidR="00CB0691" w:rsidRPr="003312B8" w:rsidRDefault="00CB0691" w:rsidP="001C627F">
            <w:pPr>
              <w:pStyle w:val="Tabletext"/>
              <w:rPr>
                <w:rFonts w:cs="Arial"/>
              </w:rPr>
            </w:pPr>
            <w:r w:rsidRPr="003312B8">
              <w:rPr>
                <w:rFonts w:cs="Arial"/>
              </w:rPr>
              <w:t>Your condition must be serious enough that other ways of getting to a place of care could risk your life or health. Ambulance services for other cases must be approved by the plan.</w:t>
            </w:r>
          </w:p>
          <w:p w14:paraId="282E11C4" w14:textId="77777777" w:rsidR="00451F92" w:rsidRDefault="00CB0691" w:rsidP="001C627F">
            <w:pPr>
              <w:pStyle w:val="Tabletext"/>
              <w:rPr>
                <w:rFonts w:cs="Arial"/>
              </w:rPr>
            </w:pPr>
            <w:r w:rsidRPr="003312B8">
              <w:rPr>
                <w:rFonts w:cs="Arial"/>
              </w:rPr>
              <w:t xml:space="preserve">In cases that are not emergencies, the plan may pay for an ambulance. Your condition must be serious enough that other ways of getting to a place of care could risk your life or health. </w:t>
            </w:r>
          </w:p>
          <w:p w14:paraId="58F4E083" w14:textId="000A3ED3" w:rsidR="00755029" w:rsidRPr="004003C6" w:rsidRDefault="00755029" w:rsidP="001C627F">
            <w:pPr>
              <w:pStyle w:val="Tabletext"/>
              <w:rPr>
                <w:rStyle w:val="PlanInstructions"/>
                <w:rFonts w:cs="Arial"/>
                <w:i w:val="0"/>
                <w:color w:val="auto"/>
              </w:rPr>
            </w:pPr>
            <w:r w:rsidRPr="004003C6">
              <w:rPr>
                <w:b/>
                <w:bCs/>
              </w:rPr>
              <w:t>Note:</w:t>
            </w:r>
            <w:r>
              <w:t xml:space="preserve"> </w:t>
            </w:r>
            <w:r w:rsidR="00D41691">
              <w:t xml:space="preserve">The plan will cover ambulance transportation to </w:t>
            </w:r>
            <w:r w:rsidR="00133EA1" w:rsidRPr="00133EA1">
              <w:t xml:space="preserve">Medicaid Specialty Behavioral Health Services </w:t>
            </w:r>
            <w:r w:rsidR="00D41691">
              <w:t xml:space="preserve">that </w:t>
            </w:r>
            <w:r w:rsidR="00133EA1" w:rsidRPr="00133EA1">
              <w:t>are provided by regional Pre-paid Inpatient Health Plans (PIHPs) or Community Mental Health Services Providers (CMHSPs)</w:t>
            </w:r>
            <w:r w:rsidR="00D41691">
              <w:t xml:space="preserve">, including </w:t>
            </w:r>
            <w:r w:rsidR="00133EA1" w:rsidRPr="00133EA1">
              <w:t>mental health, intellectual and developmental disability, and substance use disorder services</w:t>
            </w:r>
            <w:r w:rsidR="00BD1AD8">
              <w:t xml:space="preserve">, whether for an emergency or non-emergency situation. </w:t>
            </w:r>
          </w:p>
        </w:tc>
        <w:tc>
          <w:tcPr>
            <w:tcW w:w="2707" w:type="dxa"/>
            <w:shd w:val="clear" w:color="auto" w:fill="auto"/>
            <w:tcMar>
              <w:top w:w="144" w:type="dxa"/>
              <w:left w:w="144" w:type="dxa"/>
              <w:bottom w:w="144" w:type="dxa"/>
              <w:right w:w="144" w:type="dxa"/>
            </w:tcMar>
          </w:tcPr>
          <w:p w14:paraId="0A1A9946" w14:textId="5779B61B" w:rsidR="00CB0691" w:rsidRPr="003312B8" w:rsidRDefault="00CB0691" w:rsidP="001C627F">
            <w:pPr>
              <w:pStyle w:val="Tabletext"/>
              <w:rPr>
                <w:rStyle w:val="PlanInstructions"/>
                <w:rFonts w:cs="Arial"/>
                <w:i w:val="0"/>
                <w:color w:val="auto"/>
              </w:rPr>
            </w:pPr>
            <w:r w:rsidRPr="003312B8">
              <w:rPr>
                <w:rFonts w:cs="Arial"/>
              </w:rPr>
              <w:t>$0</w:t>
            </w:r>
          </w:p>
        </w:tc>
      </w:tr>
      <w:tr w:rsidR="00CB0691" w:rsidRPr="003312B8" w14:paraId="0EDBEB5A" w14:textId="77777777" w:rsidTr="00DE3F92">
        <w:trPr>
          <w:cantSplit/>
        </w:trPr>
        <w:tc>
          <w:tcPr>
            <w:tcW w:w="533" w:type="dxa"/>
            <w:shd w:val="clear" w:color="auto" w:fill="auto"/>
            <w:tcMar>
              <w:left w:w="144" w:type="dxa"/>
              <w:right w:w="0" w:type="dxa"/>
            </w:tcMar>
          </w:tcPr>
          <w:p w14:paraId="1DB29A06" w14:textId="6DE82F31" w:rsidR="00CB0691" w:rsidRPr="003312B8" w:rsidRDefault="00CB0691" w:rsidP="001C627F">
            <w:pPr>
              <w:pStyle w:val="Tableapple"/>
              <w:rPr>
                <w:rFonts w:cs="Arial"/>
              </w:rPr>
            </w:pPr>
            <w:r w:rsidRPr="003312B8">
              <w:rPr>
                <w:rFonts w:cs="Arial"/>
                <w:noProof/>
              </w:rPr>
              <w:lastRenderedPageBreak/>
              <w:drawing>
                <wp:inline distT="0" distB="0" distL="0" distR="0" wp14:anchorId="427334E3" wp14:editId="4A2B9332">
                  <wp:extent cx="191135" cy="233680"/>
                  <wp:effectExtent l="0" t="0" r="0" b="0"/>
                  <wp:docPr id="25" name="Picture 3"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email">
                            <a:extLst>
                              <a:ext uri="{28A0092B-C50C-407E-A947-70E740481C1C}">
                                <a14:useLocalDpi xmlns:a14="http://schemas.microsoft.com/office/drawing/2010/main"/>
                              </a:ext>
                            </a:extLst>
                          </a:blip>
                          <a:srcRect b="-9337"/>
                          <a:stretch>
                            <a:fillRect/>
                          </a:stretch>
                        </pic:blipFill>
                        <pic:spPr bwMode="auto">
                          <a:xfrm>
                            <a:off x="0" y="0"/>
                            <a:ext cx="191135" cy="23368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67CB9518" w14:textId="77777777" w:rsidR="00CB0691" w:rsidRPr="003312B8" w:rsidRDefault="00CB0691" w:rsidP="001C627F">
            <w:pPr>
              <w:pStyle w:val="Tablesubtitle"/>
              <w:rPr>
                <w:rFonts w:cs="Arial"/>
              </w:rPr>
            </w:pPr>
            <w:r w:rsidRPr="003312B8">
              <w:rPr>
                <w:rFonts w:cs="Arial"/>
              </w:rPr>
              <w:t>Annual wellness visit</w:t>
            </w:r>
          </w:p>
          <w:p w14:paraId="0823AD69" w14:textId="77777777" w:rsidR="00CB0691" w:rsidRPr="003312B8" w:rsidRDefault="00CB0691" w:rsidP="001C627F">
            <w:pPr>
              <w:pStyle w:val="Tabletext"/>
              <w:rPr>
                <w:rFonts w:cs="Arial"/>
              </w:rPr>
            </w:pPr>
            <w:r w:rsidRPr="003312B8">
              <w:rPr>
                <w:rFonts w:cs="Arial"/>
              </w:rPr>
              <w:t>If you have been in Medicare Part B for more than 12 months, you can get an annual checkup. This is to make or update a prevention plan based on your current risk factors. The plan will pay for this once every 12 months.</w:t>
            </w:r>
          </w:p>
          <w:p w14:paraId="5BC05A01" w14:textId="7123DEEC" w:rsidR="00CB0691" w:rsidRPr="003312B8" w:rsidRDefault="00CB0691" w:rsidP="001C627F">
            <w:pPr>
              <w:pStyle w:val="Tabletext"/>
              <w:rPr>
                <w:rFonts w:cs="Arial"/>
                <w:b/>
              </w:rPr>
            </w:pPr>
            <w:r w:rsidRPr="003312B8">
              <w:rPr>
                <w:rFonts w:cs="Arial"/>
                <w:b/>
              </w:rPr>
              <w:t>Note</w:t>
            </w:r>
            <w:r w:rsidRPr="003312B8">
              <w:rPr>
                <w:rFonts w:cs="Arial"/>
              </w:rPr>
              <w:t>: You cannot have your first annual checkup within 12 months of your “Welcome to Medicare” preventive visit. You will be covered for annual checkups after you have had Part B for 12 months. You do not need to have had a “Welcome to Medicare” visit first.</w:t>
            </w:r>
          </w:p>
        </w:tc>
        <w:tc>
          <w:tcPr>
            <w:tcW w:w="2707" w:type="dxa"/>
            <w:shd w:val="clear" w:color="auto" w:fill="auto"/>
            <w:tcMar>
              <w:top w:w="144" w:type="dxa"/>
              <w:left w:w="144" w:type="dxa"/>
              <w:bottom w:w="144" w:type="dxa"/>
              <w:right w:w="144" w:type="dxa"/>
            </w:tcMar>
          </w:tcPr>
          <w:p w14:paraId="7D49AF6D" w14:textId="77777777" w:rsidR="00CB0691" w:rsidRPr="003312B8" w:rsidRDefault="00CB0691" w:rsidP="001C627F">
            <w:pPr>
              <w:pStyle w:val="Tabletext"/>
              <w:rPr>
                <w:rFonts w:cs="Arial"/>
              </w:rPr>
            </w:pPr>
            <w:r w:rsidRPr="003312B8">
              <w:rPr>
                <w:rFonts w:cs="Arial"/>
              </w:rPr>
              <w:t>$0</w:t>
            </w:r>
          </w:p>
        </w:tc>
      </w:tr>
      <w:tr w:rsidR="00CB0691" w:rsidRPr="003312B8" w14:paraId="1D7B40C4" w14:textId="77777777" w:rsidTr="00DE3F92">
        <w:trPr>
          <w:cantSplit/>
        </w:trPr>
        <w:tc>
          <w:tcPr>
            <w:tcW w:w="533" w:type="dxa"/>
            <w:shd w:val="clear" w:color="auto" w:fill="auto"/>
            <w:tcMar>
              <w:left w:w="144" w:type="dxa"/>
              <w:right w:w="0" w:type="dxa"/>
            </w:tcMar>
          </w:tcPr>
          <w:p w14:paraId="25E08DD3" w14:textId="4472123E" w:rsidR="00CB0691" w:rsidRPr="003312B8" w:rsidRDefault="00CB0691" w:rsidP="001C627F">
            <w:pPr>
              <w:pStyle w:val="Tableapple"/>
              <w:rPr>
                <w:rFonts w:cs="Arial"/>
              </w:rPr>
            </w:pPr>
            <w:r w:rsidRPr="003312B8">
              <w:rPr>
                <w:rFonts w:cs="Arial"/>
                <w:noProof/>
              </w:rPr>
              <w:drawing>
                <wp:inline distT="0" distB="0" distL="0" distR="0" wp14:anchorId="315EC08D" wp14:editId="05D93640">
                  <wp:extent cx="172720" cy="222250"/>
                  <wp:effectExtent l="0" t="0" r="0" b="6350"/>
                  <wp:docPr id="16" name="Picture 1"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email">
                            <a:extLst>
                              <a:ext uri="{28A0092B-C50C-407E-A947-70E740481C1C}">
                                <a14:useLocalDpi xmlns:a14="http://schemas.microsoft.com/office/drawing/2010/main"/>
                              </a:ext>
                            </a:extLst>
                          </a:blip>
                          <a:srcRect b="-9337"/>
                          <a:stretch>
                            <a:fillRect/>
                          </a:stretch>
                        </pic:blipFill>
                        <pic:spPr bwMode="auto">
                          <a:xfrm>
                            <a:off x="0" y="0"/>
                            <a:ext cx="172720" cy="22225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32AD9EFC" w14:textId="77777777" w:rsidR="00CB0691" w:rsidRPr="003312B8" w:rsidRDefault="00CB0691" w:rsidP="001C627F">
            <w:pPr>
              <w:pStyle w:val="Tablesubtitle"/>
              <w:rPr>
                <w:rFonts w:cs="Arial"/>
              </w:rPr>
            </w:pPr>
            <w:r w:rsidRPr="003312B8">
              <w:rPr>
                <w:rFonts w:cs="Arial"/>
              </w:rPr>
              <w:t>Bone mass measurement</w:t>
            </w:r>
          </w:p>
          <w:p w14:paraId="7C43ADA2" w14:textId="77777777" w:rsidR="00CB0691" w:rsidRPr="003312B8" w:rsidRDefault="00CB0691" w:rsidP="001C627F">
            <w:pPr>
              <w:pStyle w:val="Tabletext"/>
              <w:rPr>
                <w:rFonts w:cs="Arial"/>
              </w:rPr>
            </w:pPr>
            <w:r w:rsidRPr="003312B8">
              <w:rPr>
                <w:rFonts w:cs="Arial"/>
              </w:rPr>
              <w:t xml:space="preserve">The plan will pay for certain procedures for members who qualify (usually, someone at risk of losing bone mass or at risk of osteoporosis). These procedures identify bone mass, find bone loss, or find out bone quality. </w:t>
            </w:r>
          </w:p>
          <w:p w14:paraId="49B90063" w14:textId="4B69078D" w:rsidR="00CB0691" w:rsidRPr="003312B8" w:rsidRDefault="00CB0691" w:rsidP="001C627F">
            <w:pPr>
              <w:pStyle w:val="Tabletext"/>
              <w:rPr>
                <w:rFonts w:cs="Arial"/>
              </w:rPr>
            </w:pPr>
            <w:r w:rsidRPr="003312B8">
              <w:rPr>
                <w:rFonts w:cs="Arial"/>
              </w:rPr>
              <w:t xml:space="preserve">The plan will pay for the services once </w:t>
            </w:r>
            <w:r w:rsidRPr="003312B8" w:rsidDel="00E057AC">
              <w:rPr>
                <w:rFonts w:cs="Arial"/>
              </w:rPr>
              <w:t xml:space="preserve">every </w:t>
            </w:r>
            <w:r w:rsidRPr="003312B8">
              <w:rPr>
                <w:rFonts w:cs="Arial"/>
              </w:rPr>
              <w:t>24 months or more often if they are medically necessary. The plan will also pay for a doctor to look at and comment on the results.</w:t>
            </w:r>
          </w:p>
          <w:p w14:paraId="5950C3CF" w14:textId="47734957" w:rsidR="00CB0691" w:rsidRPr="003312B8" w:rsidRDefault="006B5399" w:rsidP="001C627F">
            <w:pPr>
              <w:pStyle w:val="Tabletext"/>
              <w:rPr>
                <w:rStyle w:val="PlanInstructions"/>
                <w:rFonts w:cs="Arial"/>
              </w:rPr>
            </w:pPr>
            <w:r w:rsidRPr="003312B8">
              <w:rPr>
                <w:rStyle w:val="PlanInstructions"/>
                <w:rFonts w:cs="Arial"/>
                <w:i w:val="0"/>
              </w:rPr>
              <w:t>[</w:t>
            </w:r>
            <w:r w:rsidR="00CB0691"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3C1C1C6C" w14:textId="734C0ECF" w:rsidR="00CB0691" w:rsidRPr="003312B8" w:rsidRDefault="00CB0691" w:rsidP="001C627F">
            <w:pPr>
              <w:pStyle w:val="Tabletext"/>
              <w:rPr>
                <w:rStyle w:val="PlanInstructions"/>
                <w:rFonts w:cs="Arial"/>
                <w:i w:val="0"/>
                <w:color w:val="auto"/>
              </w:rPr>
            </w:pPr>
            <w:r w:rsidRPr="003312B8">
              <w:rPr>
                <w:rFonts w:cs="Arial"/>
              </w:rPr>
              <w:t>$0</w:t>
            </w:r>
          </w:p>
        </w:tc>
      </w:tr>
      <w:tr w:rsidR="00CB0691" w:rsidRPr="003312B8" w14:paraId="44234597" w14:textId="77777777" w:rsidTr="00DE3F92">
        <w:trPr>
          <w:cantSplit/>
        </w:trPr>
        <w:tc>
          <w:tcPr>
            <w:tcW w:w="533" w:type="dxa"/>
            <w:shd w:val="clear" w:color="auto" w:fill="auto"/>
            <w:tcMar>
              <w:left w:w="144" w:type="dxa"/>
              <w:right w:w="0" w:type="dxa"/>
            </w:tcMar>
          </w:tcPr>
          <w:p w14:paraId="1C705767" w14:textId="2F799BAE" w:rsidR="00CB0691" w:rsidRPr="003312B8" w:rsidRDefault="00CB0691" w:rsidP="001C627F">
            <w:pPr>
              <w:pStyle w:val="Tableapple"/>
              <w:rPr>
                <w:rFonts w:cs="Arial"/>
              </w:rPr>
            </w:pPr>
            <w:r w:rsidRPr="003312B8">
              <w:rPr>
                <w:rFonts w:cs="Arial"/>
                <w:noProof/>
              </w:rPr>
              <w:drawing>
                <wp:inline distT="0" distB="0" distL="0" distR="0" wp14:anchorId="1B0DAE40" wp14:editId="360C15DC">
                  <wp:extent cx="172720" cy="222250"/>
                  <wp:effectExtent l="0" t="0" r="0" b="6350"/>
                  <wp:docPr id="2" name="Picture 2"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email">
                            <a:extLst>
                              <a:ext uri="{28A0092B-C50C-407E-A947-70E740481C1C}">
                                <a14:useLocalDpi xmlns:a14="http://schemas.microsoft.com/office/drawing/2010/main"/>
                              </a:ext>
                            </a:extLst>
                          </a:blip>
                          <a:srcRect b="-9337"/>
                          <a:stretch>
                            <a:fillRect/>
                          </a:stretch>
                        </pic:blipFill>
                        <pic:spPr bwMode="auto">
                          <a:xfrm>
                            <a:off x="0" y="0"/>
                            <a:ext cx="172720" cy="22225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1CD5C6BD" w14:textId="77777777" w:rsidR="00CB0691" w:rsidRPr="003312B8" w:rsidRDefault="00CB0691" w:rsidP="001C627F">
            <w:pPr>
              <w:pStyle w:val="Tablesubtitle"/>
              <w:rPr>
                <w:rFonts w:cs="Arial"/>
              </w:rPr>
            </w:pPr>
            <w:r w:rsidRPr="003312B8">
              <w:rPr>
                <w:rFonts w:cs="Arial"/>
              </w:rPr>
              <w:t>Breast cancer screening (mammograms)</w:t>
            </w:r>
          </w:p>
          <w:p w14:paraId="5035FC9A" w14:textId="77777777" w:rsidR="00CB0691" w:rsidRPr="003312B8" w:rsidRDefault="00CB0691" w:rsidP="001C627F">
            <w:pPr>
              <w:pStyle w:val="Tabletext"/>
              <w:rPr>
                <w:rFonts w:cs="Arial"/>
              </w:rPr>
            </w:pPr>
            <w:r w:rsidRPr="003312B8">
              <w:rPr>
                <w:rFonts w:cs="Arial"/>
              </w:rPr>
              <w:t>The plan will pay for the following services:</w:t>
            </w:r>
          </w:p>
          <w:p w14:paraId="422885C6" w14:textId="3E08A185" w:rsidR="00CB0691" w:rsidRPr="003312B8" w:rsidRDefault="000E169D" w:rsidP="001C627F">
            <w:pPr>
              <w:pStyle w:val="Tablelistbullet"/>
              <w:tabs>
                <w:tab w:val="clear" w:pos="432"/>
                <w:tab w:val="clear" w:pos="3082"/>
                <w:tab w:val="clear" w:pos="3370"/>
              </w:tabs>
              <w:rPr>
                <w:rFonts w:cs="Arial"/>
              </w:rPr>
            </w:pPr>
            <w:r w:rsidRPr="003312B8">
              <w:rPr>
                <w:rFonts w:cs="Arial"/>
              </w:rPr>
              <w:t xml:space="preserve">one </w:t>
            </w:r>
            <w:r w:rsidR="00CB0691" w:rsidRPr="003312B8">
              <w:rPr>
                <w:rFonts w:cs="Arial"/>
              </w:rPr>
              <w:t>baseline mammogram between the ages of 35 and 39</w:t>
            </w:r>
          </w:p>
          <w:p w14:paraId="27A0D100" w14:textId="6C2945FA" w:rsidR="00CB0691" w:rsidRPr="003312B8" w:rsidRDefault="000E169D" w:rsidP="001C627F">
            <w:pPr>
              <w:pStyle w:val="Tablelistbullet"/>
              <w:tabs>
                <w:tab w:val="clear" w:pos="432"/>
                <w:tab w:val="clear" w:pos="3082"/>
                <w:tab w:val="clear" w:pos="3370"/>
              </w:tabs>
              <w:rPr>
                <w:rFonts w:cs="Arial"/>
              </w:rPr>
            </w:pPr>
            <w:r w:rsidRPr="003312B8">
              <w:rPr>
                <w:rFonts w:cs="Arial"/>
              </w:rPr>
              <w:t xml:space="preserve">one </w:t>
            </w:r>
            <w:r w:rsidR="00CB0691" w:rsidRPr="003312B8">
              <w:rPr>
                <w:rFonts w:cs="Arial"/>
              </w:rPr>
              <w:t>screening mammogram every 12 months for women age 40 and older</w:t>
            </w:r>
          </w:p>
          <w:p w14:paraId="5F7EBF32" w14:textId="066E7FC9" w:rsidR="00CB0691" w:rsidRPr="003312B8" w:rsidRDefault="000E169D" w:rsidP="001C627F">
            <w:pPr>
              <w:pStyle w:val="Tablelistbullet"/>
              <w:tabs>
                <w:tab w:val="clear" w:pos="432"/>
                <w:tab w:val="clear" w:pos="3082"/>
                <w:tab w:val="clear" w:pos="3370"/>
              </w:tabs>
              <w:rPr>
                <w:rFonts w:cs="Arial"/>
                <w:b/>
              </w:rPr>
            </w:pPr>
            <w:r w:rsidRPr="003312B8">
              <w:rPr>
                <w:rFonts w:cs="Arial"/>
              </w:rPr>
              <w:t xml:space="preserve">clinical </w:t>
            </w:r>
            <w:r w:rsidR="00CB0691" w:rsidRPr="003312B8">
              <w:rPr>
                <w:rFonts w:cs="Arial"/>
              </w:rPr>
              <w:t>breast exams once every 24 months</w:t>
            </w:r>
          </w:p>
          <w:p w14:paraId="1C79C4F9" w14:textId="77955B1C" w:rsidR="00CB0691" w:rsidRPr="003312B8" w:rsidRDefault="006B5399" w:rsidP="001C627F">
            <w:pPr>
              <w:pStyle w:val="Tabletext"/>
              <w:rPr>
                <w:rFonts w:cs="Arial"/>
              </w:rPr>
            </w:pPr>
            <w:r w:rsidRPr="003312B8">
              <w:rPr>
                <w:rStyle w:val="PlanInstructions"/>
                <w:rFonts w:cs="Arial"/>
                <w:i w:val="0"/>
              </w:rPr>
              <w:t>[</w:t>
            </w:r>
            <w:r w:rsidR="00CB0691"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631F5596" w14:textId="47E115B5" w:rsidR="00CB0691" w:rsidRPr="003312B8" w:rsidRDefault="00CB0691" w:rsidP="001C627F">
            <w:pPr>
              <w:pStyle w:val="Tabletext"/>
              <w:rPr>
                <w:rFonts w:cs="Arial"/>
              </w:rPr>
            </w:pPr>
            <w:r w:rsidRPr="003312B8">
              <w:rPr>
                <w:rFonts w:cs="Arial"/>
              </w:rPr>
              <w:t>$0</w:t>
            </w:r>
          </w:p>
        </w:tc>
      </w:tr>
      <w:tr w:rsidR="00CB0691" w:rsidRPr="003312B8" w14:paraId="00937766" w14:textId="77777777" w:rsidTr="00DE3F92">
        <w:trPr>
          <w:cantSplit/>
        </w:trPr>
        <w:tc>
          <w:tcPr>
            <w:tcW w:w="533" w:type="dxa"/>
            <w:shd w:val="clear" w:color="auto" w:fill="auto"/>
            <w:tcMar>
              <w:left w:w="144" w:type="dxa"/>
              <w:right w:w="0" w:type="dxa"/>
            </w:tcMar>
          </w:tcPr>
          <w:p w14:paraId="1831937D" w14:textId="3352F338" w:rsidR="00CB0691" w:rsidRPr="003312B8" w:rsidRDefault="00CB0691" w:rsidP="001C627F">
            <w:pPr>
              <w:pStyle w:val="Tableapple"/>
              <w:rPr>
                <w:rFonts w:cs="Arial"/>
              </w:rPr>
            </w:pPr>
          </w:p>
        </w:tc>
        <w:tc>
          <w:tcPr>
            <w:tcW w:w="6667" w:type="dxa"/>
            <w:shd w:val="clear" w:color="auto" w:fill="auto"/>
            <w:tcMar>
              <w:top w:w="144" w:type="dxa"/>
              <w:left w:w="144" w:type="dxa"/>
              <w:bottom w:w="144" w:type="dxa"/>
              <w:right w:w="144" w:type="dxa"/>
            </w:tcMar>
          </w:tcPr>
          <w:p w14:paraId="40F3EFE3" w14:textId="77777777" w:rsidR="00CB0691" w:rsidRPr="003312B8" w:rsidRDefault="00CB0691" w:rsidP="001C627F">
            <w:pPr>
              <w:pStyle w:val="Tablesubtitle"/>
              <w:rPr>
                <w:rFonts w:cs="Arial"/>
              </w:rPr>
            </w:pPr>
            <w:r w:rsidRPr="003312B8">
              <w:rPr>
                <w:rFonts w:cs="Arial"/>
              </w:rPr>
              <w:t>Cardiac (heart) rehabilitation services</w:t>
            </w:r>
          </w:p>
          <w:p w14:paraId="0C6487C5" w14:textId="0B1A32F9" w:rsidR="00CB0691" w:rsidRPr="003312B8" w:rsidRDefault="00CB0691" w:rsidP="001C627F">
            <w:pPr>
              <w:pStyle w:val="Tabletext"/>
              <w:rPr>
                <w:rFonts w:cs="Arial"/>
              </w:rPr>
            </w:pPr>
            <w:r w:rsidRPr="003312B8">
              <w:rPr>
                <w:rFonts w:cs="Arial"/>
              </w:rPr>
              <w:t xml:space="preserve">The plan will pay for cardiac rehabilitation services such as exercise, education, and counseling. Members must meet certain conditions with a doctor’s </w:t>
            </w:r>
            <w:r w:rsidR="006B5399" w:rsidRPr="003312B8">
              <w:rPr>
                <w:rStyle w:val="PlanInstructions"/>
                <w:rFonts w:cs="Arial"/>
                <w:i w:val="0"/>
              </w:rPr>
              <w:t>[</w:t>
            </w:r>
            <w:r w:rsidRPr="003312B8">
              <w:rPr>
                <w:rStyle w:val="PlanInstructions"/>
                <w:rFonts w:cs="Arial"/>
              </w:rPr>
              <w:t xml:space="preserve">insert as appropriate: </w:t>
            </w:r>
            <w:r w:rsidRPr="003312B8">
              <w:rPr>
                <w:rStyle w:val="PlanInstructions"/>
                <w:rFonts w:cs="Arial"/>
                <w:i w:val="0"/>
              </w:rPr>
              <w:t xml:space="preserve">referral </w:t>
            </w:r>
            <w:r w:rsidRPr="003312B8">
              <w:rPr>
                <w:rStyle w:val="PlanInstructions"/>
                <w:rFonts w:cs="Arial"/>
                <w:b/>
                <w:bCs/>
                <w:iCs/>
              </w:rPr>
              <w:t>or</w:t>
            </w:r>
            <w:r w:rsidRPr="003312B8">
              <w:rPr>
                <w:rStyle w:val="PlanInstructions"/>
                <w:rFonts w:cs="Arial"/>
                <w:i w:val="0"/>
              </w:rPr>
              <w:t xml:space="preserve"> order</w:t>
            </w:r>
            <w:r w:rsidR="006B5399" w:rsidRPr="003312B8">
              <w:rPr>
                <w:rStyle w:val="PlanInstructions"/>
                <w:rFonts w:cs="Arial"/>
                <w:i w:val="0"/>
              </w:rPr>
              <w:t>]</w:t>
            </w:r>
            <w:r w:rsidRPr="003312B8">
              <w:rPr>
                <w:rFonts w:cs="Arial"/>
              </w:rPr>
              <w:t xml:space="preserve">. </w:t>
            </w:r>
          </w:p>
          <w:p w14:paraId="6946AA42" w14:textId="07B93FED" w:rsidR="00CB0691" w:rsidRPr="003312B8" w:rsidRDefault="00CB0691" w:rsidP="001C627F">
            <w:pPr>
              <w:pStyle w:val="Tabletext"/>
              <w:rPr>
                <w:rFonts w:cs="Arial"/>
                <w:b/>
                <w:szCs w:val="30"/>
              </w:rPr>
            </w:pPr>
            <w:r w:rsidRPr="003312B8">
              <w:rPr>
                <w:rFonts w:cs="Arial"/>
              </w:rPr>
              <w:t>The plan also covers intensive cardiac rehabilitation programs, which are more intense than cardiac rehabilitation programs.</w:t>
            </w:r>
          </w:p>
        </w:tc>
        <w:tc>
          <w:tcPr>
            <w:tcW w:w="2707" w:type="dxa"/>
            <w:shd w:val="clear" w:color="auto" w:fill="auto"/>
            <w:tcMar>
              <w:top w:w="144" w:type="dxa"/>
              <w:left w:w="144" w:type="dxa"/>
              <w:bottom w:w="144" w:type="dxa"/>
              <w:right w:w="144" w:type="dxa"/>
            </w:tcMar>
          </w:tcPr>
          <w:p w14:paraId="56FE9B2A" w14:textId="77777777" w:rsidR="00CB0691" w:rsidRPr="003312B8" w:rsidRDefault="00CB0691" w:rsidP="001C627F">
            <w:pPr>
              <w:pStyle w:val="Tabletext"/>
              <w:rPr>
                <w:rFonts w:cs="Arial"/>
              </w:rPr>
            </w:pPr>
            <w:r w:rsidRPr="003312B8">
              <w:rPr>
                <w:rFonts w:cs="Arial"/>
              </w:rPr>
              <w:t>$0</w:t>
            </w:r>
          </w:p>
        </w:tc>
      </w:tr>
      <w:tr w:rsidR="00CB0691" w:rsidRPr="003312B8" w14:paraId="6380635B" w14:textId="77777777" w:rsidTr="00DE3F92">
        <w:trPr>
          <w:cantSplit/>
        </w:trPr>
        <w:tc>
          <w:tcPr>
            <w:tcW w:w="533" w:type="dxa"/>
            <w:shd w:val="clear" w:color="auto" w:fill="auto"/>
            <w:tcMar>
              <w:left w:w="144" w:type="dxa"/>
              <w:right w:w="0" w:type="dxa"/>
            </w:tcMar>
          </w:tcPr>
          <w:p w14:paraId="34582F11" w14:textId="4AA9A1FE" w:rsidR="00CB0691" w:rsidRPr="003312B8" w:rsidRDefault="00CB0691" w:rsidP="001C627F">
            <w:pPr>
              <w:pStyle w:val="Tableapple"/>
              <w:ind w:right="-128"/>
              <w:jc w:val="left"/>
              <w:rPr>
                <w:rFonts w:cs="Arial"/>
              </w:rPr>
            </w:pPr>
            <w:r w:rsidRPr="003312B8">
              <w:rPr>
                <w:rFonts w:cs="Arial"/>
                <w:noProof/>
              </w:rPr>
              <w:drawing>
                <wp:inline distT="0" distB="0" distL="0" distR="0" wp14:anchorId="68B86C21" wp14:editId="06192C8C">
                  <wp:extent cx="172720" cy="222250"/>
                  <wp:effectExtent l="0" t="0" r="0" b="6350"/>
                  <wp:docPr id="21" name="Picture 21"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email">
                            <a:extLst>
                              <a:ext uri="{28A0092B-C50C-407E-A947-70E740481C1C}">
                                <a14:useLocalDpi xmlns:a14="http://schemas.microsoft.com/office/drawing/2010/main"/>
                              </a:ext>
                            </a:extLst>
                          </a:blip>
                          <a:srcRect b="-9337"/>
                          <a:stretch>
                            <a:fillRect/>
                          </a:stretch>
                        </pic:blipFill>
                        <pic:spPr bwMode="auto">
                          <a:xfrm>
                            <a:off x="0" y="0"/>
                            <a:ext cx="172720" cy="22225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36125CB2" w14:textId="77777777" w:rsidR="00CB0691" w:rsidRPr="003312B8" w:rsidRDefault="00CB0691" w:rsidP="001C627F">
            <w:pPr>
              <w:pStyle w:val="Tablesubtitle"/>
              <w:rPr>
                <w:rFonts w:cs="Arial"/>
              </w:rPr>
            </w:pPr>
            <w:r w:rsidRPr="003312B8">
              <w:rPr>
                <w:rFonts w:cs="Arial"/>
              </w:rPr>
              <w:t>Cardiovascular (heart) disease risk reduction visit (therapy for heart disease)</w:t>
            </w:r>
          </w:p>
          <w:p w14:paraId="797ADC82" w14:textId="703F3E21" w:rsidR="00CB0691" w:rsidRPr="003312B8" w:rsidRDefault="00CB0691" w:rsidP="001C627F">
            <w:pPr>
              <w:pStyle w:val="Tabletext"/>
              <w:rPr>
                <w:rFonts w:cs="Arial"/>
              </w:rPr>
            </w:pPr>
            <w:r w:rsidRPr="003312B8">
              <w:rPr>
                <w:rFonts w:cs="Arial"/>
              </w:rPr>
              <w:t xml:space="preserve">The plan pays for one visit a year with your primary care provider to help lower your risk for heart disease. During this visit, your doctor may: </w:t>
            </w:r>
          </w:p>
          <w:p w14:paraId="796A6674" w14:textId="77777777" w:rsidR="00CB0691" w:rsidRPr="003312B8" w:rsidRDefault="00CB0691" w:rsidP="001C627F">
            <w:pPr>
              <w:pStyle w:val="Tablelistbullet"/>
              <w:tabs>
                <w:tab w:val="clear" w:pos="432"/>
                <w:tab w:val="clear" w:pos="3082"/>
                <w:tab w:val="clear" w:pos="3370"/>
              </w:tabs>
              <w:rPr>
                <w:rFonts w:cs="Arial"/>
              </w:rPr>
            </w:pPr>
            <w:r w:rsidRPr="003312B8">
              <w:rPr>
                <w:rFonts w:cs="Arial"/>
              </w:rPr>
              <w:t>discuss aspirin use,</w:t>
            </w:r>
          </w:p>
          <w:p w14:paraId="01E95A78" w14:textId="77777777" w:rsidR="00CB0691" w:rsidRPr="003312B8" w:rsidRDefault="00CB0691" w:rsidP="001C627F">
            <w:pPr>
              <w:pStyle w:val="Tablelistbullet"/>
              <w:tabs>
                <w:tab w:val="clear" w:pos="432"/>
                <w:tab w:val="clear" w:pos="3082"/>
                <w:tab w:val="clear" w:pos="3370"/>
              </w:tabs>
              <w:rPr>
                <w:rFonts w:cs="Arial"/>
              </w:rPr>
            </w:pPr>
            <w:r w:rsidRPr="003312B8">
              <w:rPr>
                <w:rFonts w:cs="Arial"/>
              </w:rPr>
              <w:t xml:space="preserve">check your blood pressure, </w:t>
            </w:r>
            <w:r w:rsidRPr="003312B8">
              <w:rPr>
                <w:rFonts w:cs="Arial"/>
                <w:b/>
                <w:bCs/>
              </w:rPr>
              <w:t>or</w:t>
            </w:r>
          </w:p>
          <w:p w14:paraId="7040577A" w14:textId="77777777" w:rsidR="00CB0691" w:rsidRPr="003312B8" w:rsidRDefault="00CB0691" w:rsidP="001C627F">
            <w:pPr>
              <w:pStyle w:val="Tablelistbullet"/>
              <w:tabs>
                <w:tab w:val="clear" w:pos="432"/>
                <w:tab w:val="clear" w:pos="3082"/>
                <w:tab w:val="clear" w:pos="3370"/>
              </w:tabs>
              <w:rPr>
                <w:rFonts w:cs="Arial"/>
              </w:rPr>
            </w:pPr>
            <w:r w:rsidRPr="003312B8">
              <w:rPr>
                <w:rFonts w:cs="Arial"/>
              </w:rPr>
              <w:t>give you tips to make sure you are eating well.</w:t>
            </w:r>
          </w:p>
          <w:p w14:paraId="6F68D1C4" w14:textId="4643103F" w:rsidR="00CB0691" w:rsidRPr="003312B8" w:rsidRDefault="006B5399" w:rsidP="001C627F">
            <w:pPr>
              <w:pStyle w:val="Tabletext"/>
              <w:rPr>
                <w:rStyle w:val="PlanInstructions"/>
                <w:rFonts w:cs="Arial"/>
                <w:i w:val="0"/>
                <w:color w:val="auto"/>
              </w:rPr>
            </w:pPr>
            <w:r w:rsidRPr="003312B8">
              <w:rPr>
                <w:rStyle w:val="PlanInstructions"/>
                <w:rFonts w:cs="Arial"/>
                <w:i w:val="0"/>
              </w:rPr>
              <w:t>[</w:t>
            </w:r>
            <w:r w:rsidR="00CB0691"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0A686F3E" w14:textId="2EC28BED" w:rsidR="00CB0691" w:rsidRPr="003312B8" w:rsidRDefault="00CB0691" w:rsidP="001C627F">
            <w:pPr>
              <w:pStyle w:val="Tabletext"/>
              <w:rPr>
                <w:rFonts w:cs="Arial"/>
              </w:rPr>
            </w:pPr>
            <w:r w:rsidRPr="003312B8">
              <w:rPr>
                <w:rFonts w:cs="Arial"/>
              </w:rPr>
              <w:t>$0</w:t>
            </w:r>
          </w:p>
        </w:tc>
      </w:tr>
      <w:tr w:rsidR="00CB0691" w:rsidRPr="003312B8" w14:paraId="7279306F" w14:textId="77777777" w:rsidTr="00DE3F92">
        <w:trPr>
          <w:cantSplit/>
        </w:trPr>
        <w:tc>
          <w:tcPr>
            <w:tcW w:w="533" w:type="dxa"/>
            <w:shd w:val="clear" w:color="auto" w:fill="auto"/>
            <w:tcMar>
              <w:left w:w="144" w:type="dxa"/>
              <w:right w:w="29" w:type="dxa"/>
            </w:tcMar>
          </w:tcPr>
          <w:p w14:paraId="4F707EFD" w14:textId="1C448452" w:rsidR="00CB0691" w:rsidRPr="003312B8" w:rsidRDefault="00CB0691" w:rsidP="001C627F">
            <w:pPr>
              <w:pStyle w:val="Tableapple"/>
              <w:rPr>
                <w:rFonts w:cs="Arial"/>
              </w:rPr>
            </w:pPr>
            <w:r w:rsidRPr="003312B8">
              <w:rPr>
                <w:rFonts w:cs="Arial"/>
                <w:noProof/>
              </w:rPr>
              <w:drawing>
                <wp:inline distT="0" distB="0" distL="0" distR="0" wp14:anchorId="51CCD064" wp14:editId="0DC5C29C">
                  <wp:extent cx="172720" cy="222250"/>
                  <wp:effectExtent l="0" t="0" r="0" b="6350"/>
                  <wp:docPr id="5" name="Picture 5"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email">
                            <a:extLst>
                              <a:ext uri="{28A0092B-C50C-407E-A947-70E740481C1C}">
                                <a14:useLocalDpi xmlns:a14="http://schemas.microsoft.com/office/drawing/2010/main"/>
                              </a:ext>
                            </a:extLst>
                          </a:blip>
                          <a:srcRect b="-9337"/>
                          <a:stretch>
                            <a:fillRect/>
                          </a:stretch>
                        </pic:blipFill>
                        <pic:spPr bwMode="auto">
                          <a:xfrm>
                            <a:off x="0" y="0"/>
                            <a:ext cx="172720" cy="22225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29C47D17" w14:textId="77777777" w:rsidR="00CB0691" w:rsidRPr="003312B8" w:rsidRDefault="00CB0691" w:rsidP="001C627F">
            <w:pPr>
              <w:pStyle w:val="Tablesubtitle"/>
              <w:rPr>
                <w:rFonts w:cs="Arial"/>
              </w:rPr>
            </w:pPr>
            <w:r w:rsidRPr="003312B8">
              <w:rPr>
                <w:rFonts w:cs="Arial"/>
              </w:rPr>
              <w:t>Cardiovascular (heart) disease testing</w:t>
            </w:r>
          </w:p>
          <w:p w14:paraId="71FF9246" w14:textId="1FC544A8" w:rsidR="00CB0691" w:rsidRPr="003312B8" w:rsidRDefault="00CB0691" w:rsidP="001C627F">
            <w:pPr>
              <w:pStyle w:val="Tabletext"/>
              <w:rPr>
                <w:rFonts w:cs="Arial"/>
              </w:rPr>
            </w:pPr>
            <w:r w:rsidRPr="003312B8">
              <w:rPr>
                <w:rFonts w:cs="Arial"/>
              </w:rPr>
              <w:t>The plan pays for blood tests to check for cardiovascular disease once every five years (60 months). These blood tests also check for defects due to high risk of heart disease.</w:t>
            </w:r>
          </w:p>
          <w:p w14:paraId="749B8D19" w14:textId="5CA71AE8" w:rsidR="00CB0691" w:rsidRPr="003312B8" w:rsidRDefault="006B5399" w:rsidP="001C627F">
            <w:pPr>
              <w:pStyle w:val="Tabletext"/>
              <w:rPr>
                <w:rStyle w:val="PlanInstructions"/>
                <w:rFonts w:cs="Arial"/>
                <w:i w:val="0"/>
                <w:color w:val="auto"/>
              </w:rPr>
            </w:pPr>
            <w:r w:rsidRPr="003312B8">
              <w:rPr>
                <w:rStyle w:val="PlanInstructions"/>
                <w:rFonts w:cs="Arial"/>
                <w:i w:val="0"/>
              </w:rPr>
              <w:t>[</w:t>
            </w:r>
            <w:r w:rsidR="00CB0691"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0506D72B" w14:textId="787ED717" w:rsidR="00CB0691" w:rsidRPr="003312B8" w:rsidRDefault="00CB0691" w:rsidP="001C627F">
            <w:pPr>
              <w:pStyle w:val="Tabletext"/>
              <w:rPr>
                <w:rFonts w:cs="Arial"/>
              </w:rPr>
            </w:pPr>
            <w:r w:rsidRPr="003312B8">
              <w:rPr>
                <w:rFonts w:cs="Arial"/>
              </w:rPr>
              <w:t>$0</w:t>
            </w:r>
          </w:p>
        </w:tc>
      </w:tr>
      <w:tr w:rsidR="00CB0691" w:rsidRPr="003312B8" w14:paraId="6D7F8B9A" w14:textId="77777777" w:rsidTr="00DE3F92">
        <w:trPr>
          <w:cantSplit/>
        </w:trPr>
        <w:tc>
          <w:tcPr>
            <w:tcW w:w="533" w:type="dxa"/>
            <w:shd w:val="clear" w:color="auto" w:fill="auto"/>
            <w:tcMar>
              <w:left w:w="144" w:type="dxa"/>
              <w:right w:w="0" w:type="dxa"/>
            </w:tcMar>
          </w:tcPr>
          <w:p w14:paraId="2E440BC9" w14:textId="532D75CD" w:rsidR="00CB0691" w:rsidRPr="003312B8" w:rsidRDefault="00CB0691" w:rsidP="001C627F">
            <w:pPr>
              <w:pStyle w:val="Tableapple"/>
              <w:rPr>
                <w:rFonts w:cs="Arial"/>
              </w:rPr>
            </w:pPr>
            <w:r w:rsidRPr="003312B8">
              <w:rPr>
                <w:rFonts w:cs="Arial"/>
                <w:noProof/>
              </w:rPr>
              <w:drawing>
                <wp:inline distT="0" distB="0" distL="0" distR="0" wp14:anchorId="39635A7B" wp14:editId="2B24BCFB">
                  <wp:extent cx="172720" cy="222250"/>
                  <wp:effectExtent l="0" t="0" r="0" b="6350"/>
                  <wp:docPr id="6" name="Picture 6"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email">
                            <a:extLst>
                              <a:ext uri="{28A0092B-C50C-407E-A947-70E740481C1C}">
                                <a14:useLocalDpi xmlns:a14="http://schemas.microsoft.com/office/drawing/2010/main"/>
                              </a:ext>
                            </a:extLst>
                          </a:blip>
                          <a:srcRect b="-9337"/>
                          <a:stretch>
                            <a:fillRect/>
                          </a:stretch>
                        </pic:blipFill>
                        <pic:spPr bwMode="auto">
                          <a:xfrm>
                            <a:off x="0" y="0"/>
                            <a:ext cx="172720" cy="22225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0384E26F" w14:textId="77777777" w:rsidR="00CB0691" w:rsidRPr="003312B8" w:rsidRDefault="00CB0691" w:rsidP="001C627F">
            <w:pPr>
              <w:pStyle w:val="Tablesubtitle"/>
              <w:rPr>
                <w:rFonts w:cs="Arial"/>
              </w:rPr>
            </w:pPr>
            <w:r w:rsidRPr="003312B8">
              <w:rPr>
                <w:rFonts w:cs="Arial"/>
              </w:rPr>
              <w:t>Cervical and vaginal cancer screening</w:t>
            </w:r>
          </w:p>
          <w:p w14:paraId="1BEF6995" w14:textId="77777777" w:rsidR="00CB0691" w:rsidRPr="003312B8" w:rsidRDefault="00CB0691" w:rsidP="001C627F">
            <w:pPr>
              <w:pStyle w:val="Tabletext"/>
              <w:rPr>
                <w:rFonts w:cs="Arial"/>
              </w:rPr>
            </w:pPr>
            <w:r w:rsidRPr="003312B8">
              <w:rPr>
                <w:rFonts w:cs="Arial"/>
              </w:rPr>
              <w:t>The plan will pay for the following services:</w:t>
            </w:r>
          </w:p>
          <w:p w14:paraId="4AB247E1" w14:textId="5828EE27" w:rsidR="00CB0691" w:rsidRPr="003312B8" w:rsidRDefault="00260460" w:rsidP="001C627F">
            <w:pPr>
              <w:pStyle w:val="Tablelistbullet"/>
              <w:tabs>
                <w:tab w:val="clear" w:pos="432"/>
                <w:tab w:val="clear" w:pos="3082"/>
                <w:tab w:val="clear" w:pos="3370"/>
              </w:tabs>
              <w:rPr>
                <w:rFonts w:cs="Arial"/>
              </w:rPr>
            </w:pPr>
            <w:r w:rsidRPr="003312B8">
              <w:rPr>
                <w:rFonts w:cs="Arial"/>
              </w:rPr>
              <w:t xml:space="preserve">for </w:t>
            </w:r>
            <w:r w:rsidR="00CB0691" w:rsidRPr="003312B8">
              <w:rPr>
                <w:rFonts w:cs="Arial"/>
              </w:rPr>
              <w:t>all women: Pap tests and pelvic exams once every 24 months</w:t>
            </w:r>
          </w:p>
          <w:p w14:paraId="347C58E8" w14:textId="3545277C" w:rsidR="00CB0691" w:rsidRPr="003312B8" w:rsidRDefault="00260460" w:rsidP="001C627F">
            <w:pPr>
              <w:pStyle w:val="Tablelistbullet"/>
              <w:tabs>
                <w:tab w:val="clear" w:pos="432"/>
                <w:tab w:val="clear" w:pos="3082"/>
                <w:tab w:val="clear" w:pos="3370"/>
              </w:tabs>
              <w:rPr>
                <w:rFonts w:cs="Arial"/>
              </w:rPr>
            </w:pPr>
            <w:r w:rsidRPr="003312B8">
              <w:rPr>
                <w:rFonts w:cs="Arial"/>
              </w:rPr>
              <w:t xml:space="preserve">for </w:t>
            </w:r>
            <w:r w:rsidR="00CB0691" w:rsidRPr="003312B8">
              <w:rPr>
                <w:rFonts w:cs="Arial"/>
              </w:rPr>
              <w:t>women who are at high risk of cervical or vaginal cancer: one Pap test every 12 months</w:t>
            </w:r>
          </w:p>
          <w:p w14:paraId="216B91C7" w14:textId="3908874E" w:rsidR="00CB0691" w:rsidRPr="003312B8" w:rsidRDefault="00260460" w:rsidP="001C627F">
            <w:pPr>
              <w:pStyle w:val="Tablelistbullet"/>
              <w:tabs>
                <w:tab w:val="clear" w:pos="432"/>
                <w:tab w:val="clear" w:pos="3082"/>
                <w:tab w:val="clear" w:pos="3370"/>
              </w:tabs>
              <w:rPr>
                <w:rFonts w:cs="Arial"/>
              </w:rPr>
            </w:pPr>
            <w:r w:rsidRPr="003312B8">
              <w:rPr>
                <w:rFonts w:cs="Arial"/>
              </w:rPr>
              <w:t xml:space="preserve">for </w:t>
            </w:r>
            <w:r w:rsidR="00CB0691" w:rsidRPr="003312B8">
              <w:rPr>
                <w:rFonts w:cs="Arial"/>
              </w:rPr>
              <w:t>women who have had an abnormal Pap test within the last 3 years and are of childbearing age: one Pap test every 12 months</w:t>
            </w:r>
          </w:p>
          <w:p w14:paraId="36C43C6F" w14:textId="13EEBC21" w:rsidR="00CB0691" w:rsidRPr="003312B8" w:rsidRDefault="006B5399" w:rsidP="001C627F">
            <w:pPr>
              <w:pStyle w:val="Tabletext"/>
              <w:rPr>
                <w:rStyle w:val="PlanInstructions"/>
                <w:rFonts w:cs="Arial"/>
                <w:i w:val="0"/>
                <w:color w:val="auto"/>
              </w:rPr>
            </w:pPr>
            <w:r w:rsidRPr="003312B8">
              <w:rPr>
                <w:rStyle w:val="PlanInstructions"/>
                <w:rFonts w:cs="Arial"/>
                <w:i w:val="0"/>
              </w:rPr>
              <w:t>[</w:t>
            </w:r>
            <w:r w:rsidR="00CB0691"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7AD23671" w14:textId="6A57EFF4" w:rsidR="00CB0691" w:rsidRPr="003312B8" w:rsidRDefault="00CB0691" w:rsidP="001C627F">
            <w:pPr>
              <w:pStyle w:val="Tabletext"/>
              <w:rPr>
                <w:rFonts w:cs="Arial"/>
              </w:rPr>
            </w:pPr>
            <w:r w:rsidRPr="003312B8">
              <w:rPr>
                <w:rFonts w:cs="Arial"/>
              </w:rPr>
              <w:t>$0</w:t>
            </w:r>
          </w:p>
        </w:tc>
      </w:tr>
      <w:tr w:rsidR="00CB0691" w:rsidRPr="003312B8" w14:paraId="3311B738" w14:textId="77777777" w:rsidTr="006773F2">
        <w:trPr>
          <w:cantSplit/>
          <w:trHeight w:val="1232"/>
        </w:trPr>
        <w:tc>
          <w:tcPr>
            <w:tcW w:w="533" w:type="dxa"/>
            <w:shd w:val="clear" w:color="auto" w:fill="auto"/>
            <w:tcMar>
              <w:left w:w="72" w:type="dxa"/>
              <w:right w:w="0" w:type="dxa"/>
            </w:tcMar>
          </w:tcPr>
          <w:p w14:paraId="511B8B34" w14:textId="77777777" w:rsidR="00CB0691" w:rsidRPr="003312B8" w:rsidRDefault="00CB0691" w:rsidP="001C627F">
            <w:pPr>
              <w:pStyle w:val="Tableapple"/>
              <w:rPr>
                <w:rFonts w:cs="Arial"/>
              </w:rPr>
            </w:pPr>
          </w:p>
        </w:tc>
        <w:tc>
          <w:tcPr>
            <w:tcW w:w="6667" w:type="dxa"/>
            <w:shd w:val="clear" w:color="auto" w:fill="auto"/>
            <w:tcMar>
              <w:top w:w="144" w:type="dxa"/>
              <w:left w:w="144" w:type="dxa"/>
              <w:bottom w:w="144" w:type="dxa"/>
              <w:right w:w="144" w:type="dxa"/>
            </w:tcMar>
          </w:tcPr>
          <w:p w14:paraId="28B83843" w14:textId="77777777" w:rsidR="00CB0691" w:rsidRPr="003312B8" w:rsidRDefault="00CB0691" w:rsidP="001C627F">
            <w:pPr>
              <w:pStyle w:val="Tablesubtitle"/>
              <w:rPr>
                <w:rFonts w:cs="Arial"/>
              </w:rPr>
            </w:pPr>
            <w:r w:rsidRPr="003312B8">
              <w:rPr>
                <w:rFonts w:cs="Arial"/>
              </w:rPr>
              <w:t>Chiropractic services</w:t>
            </w:r>
          </w:p>
          <w:p w14:paraId="3E532B2C" w14:textId="77777777" w:rsidR="00CB0691" w:rsidRPr="003312B8" w:rsidRDefault="00CB0691" w:rsidP="001C627F">
            <w:pPr>
              <w:pStyle w:val="Tabletext"/>
              <w:rPr>
                <w:rFonts w:cs="Arial"/>
              </w:rPr>
            </w:pPr>
            <w:r w:rsidRPr="003312B8">
              <w:rPr>
                <w:rFonts w:cs="Arial"/>
              </w:rPr>
              <w:t>The plan will pay for the following services:</w:t>
            </w:r>
          </w:p>
          <w:p w14:paraId="17ABFFBE" w14:textId="173B8B36" w:rsidR="00CB0691" w:rsidRPr="003312B8" w:rsidRDefault="00260460" w:rsidP="001C627F">
            <w:pPr>
              <w:pStyle w:val="Tablelistbullet"/>
              <w:tabs>
                <w:tab w:val="clear" w:pos="432"/>
                <w:tab w:val="clear" w:pos="3082"/>
                <w:tab w:val="clear" w:pos="3370"/>
              </w:tabs>
              <w:rPr>
                <w:rFonts w:cs="Arial"/>
              </w:rPr>
            </w:pPr>
            <w:r w:rsidRPr="003312B8">
              <w:rPr>
                <w:rFonts w:cs="Arial"/>
              </w:rPr>
              <w:t xml:space="preserve">adjustments </w:t>
            </w:r>
            <w:r w:rsidR="00CB0691" w:rsidRPr="003312B8">
              <w:rPr>
                <w:rFonts w:cs="Arial"/>
              </w:rPr>
              <w:t>of the spine to correct alignment</w:t>
            </w:r>
          </w:p>
          <w:p w14:paraId="0B9FF97E" w14:textId="73BCE2BF" w:rsidR="00CB0691" w:rsidRPr="003312B8" w:rsidRDefault="00260460" w:rsidP="001C627F">
            <w:pPr>
              <w:pStyle w:val="Tablelistbullet"/>
              <w:tabs>
                <w:tab w:val="clear" w:pos="432"/>
                <w:tab w:val="clear" w:pos="3082"/>
                <w:tab w:val="clear" w:pos="3370"/>
              </w:tabs>
              <w:rPr>
                <w:rStyle w:val="PlanInstructions"/>
                <w:rFonts w:eastAsia="Times New Roman" w:cs="Arial"/>
                <w:i w:val="0"/>
                <w:color w:val="auto"/>
              </w:rPr>
            </w:pPr>
            <w:r w:rsidRPr="003312B8">
              <w:rPr>
                <w:rFonts w:cs="Arial"/>
              </w:rPr>
              <w:t>diagn</w:t>
            </w:r>
            <w:r w:rsidRPr="003312B8">
              <w:rPr>
                <w:rFonts w:eastAsia="Times New Roman" w:cs="Arial"/>
              </w:rPr>
              <w:t xml:space="preserve">ostic </w:t>
            </w:r>
            <w:r w:rsidR="00CB0691" w:rsidRPr="003312B8">
              <w:rPr>
                <w:rFonts w:eastAsia="Times New Roman" w:cs="Arial"/>
              </w:rPr>
              <w:t>x-rays</w:t>
            </w:r>
          </w:p>
        </w:tc>
        <w:tc>
          <w:tcPr>
            <w:tcW w:w="2707" w:type="dxa"/>
            <w:shd w:val="clear" w:color="auto" w:fill="auto"/>
            <w:tcMar>
              <w:top w:w="144" w:type="dxa"/>
              <w:left w:w="144" w:type="dxa"/>
              <w:bottom w:w="144" w:type="dxa"/>
              <w:right w:w="144" w:type="dxa"/>
            </w:tcMar>
          </w:tcPr>
          <w:p w14:paraId="3EC8A93F" w14:textId="327C6C6A" w:rsidR="00CB0691" w:rsidRPr="003312B8" w:rsidRDefault="00CB0691" w:rsidP="001C627F">
            <w:pPr>
              <w:pStyle w:val="Tabletext"/>
              <w:rPr>
                <w:rStyle w:val="PlanInstructions"/>
                <w:rFonts w:cs="Arial"/>
                <w:i w:val="0"/>
                <w:color w:val="auto"/>
              </w:rPr>
            </w:pPr>
            <w:r w:rsidRPr="003312B8">
              <w:rPr>
                <w:rFonts w:cs="Arial"/>
              </w:rPr>
              <w:t>$0</w:t>
            </w:r>
          </w:p>
        </w:tc>
      </w:tr>
      <w:tr w:rsidR="00CB0691" w:rsidRPr="003312B8" w14:paraId="230DEB1E" w14:textId="77777777" w:rsidTr="00DE3F92">
        <w:trPr>
          <w:cantSplit/>
        </w:trPr>
        <w:tc>
          <w:tcPr>
            <w:tcW w:w="533" w:type="dxa"/>
            <w:shd w:val="clear" w:color="auto" w:fill="auto"/>
            <w:tcMar>
              <w:left w:w="72" w:type="dxa"/>
              <w:right w:w="0" w:type="dxa"/>
            </w:tcMar>
          </w:tcPr>
          <w:p w14:paraId="49AEB74F" w14:textId="2D58E473" w:rsidR="00CB0691" w:rsidRPr="003312B8" w:rsidRDefault="00CB0691" w:rsidP="001C627F">
            <w:pPr>
              <w:pStyle w:val="Tableapple"/>
              <w:rPr>
                <w:rFonts w:cs="Arial"/>
              </w:rPr>
            </w:pPr>
            <w:r w:rsidRPr="003312B8">
              <w:rPr>
                <w:rFonts w:cs="Arial"/>
                <w:noProof/>
              </w:rPr>
              <w:lastRenderedPageBreak/>
              <w:drawing>
                <wp:inline distT="0" distB="0" distL="0" distR="0" wp14:anchorId="3392E578" wp14:editId="697972FF">
                  <wp:extent cx="172720" cy="222250"/>
                  <wp:effectExtent l="0" t="0" r="0" b="6350"/>
                  <wp:docPr id="7" name="Picture 7"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email">
                            <a:extLst>
                              <a:ext uri="{28A0092B-C50C-407E-A947-70E740481C1C}">
                                <a14:useLocalDpi xmlns:a14="http://schemas.microsoft.com/office/drawing/2010/main"/>
                              </a:ext>
                            </a:extLst>
                          </a:blip>
                          <a:srcRect b="-9337"/>
                          <a:stretch>
                            <a:fillRect/>
                          </a:stretch>
                        </pic:blipFill>
                        <pic:spPr bwMode="auto">
                          <a:xfrm>
                            <a:off x="0" y="0"/>
                            <a:ext cx="172720" cy="22225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4EBB34FB" w14:textId="77777777" w:rsidR="00CB0691" w:rsidRPr="003312B8" w:rsidRDefault="00CB0691" w:rsidP="001C627F">
            <w:pPr>
              <w:pStyle w:val="Tablesubtitle"/>
              <w:rPr>
                <w:rFonts w:cs="Arial"/>
              </w:rPr>
            </w:pPr>
            <w:r w:rsidRPr="003312B8">
              <w:rPr>
                <w:rFonts w:cs="Arial"/>
              </w:rPr>
              <w:t>Colorectal cancer screening</w:t>
            </w:r>
          </w:p>
          <w:p w14:paraId="7EEC4E82" w14:textId="7483C686" w:rsidR="00CB0691" w:rsidRPr="003312B8" w:rsidRDefault="003261E7" w:rsidP="001C627F">
            <w:pPr>
              <w:pStyle w:val="Tabletext"/>
              <w:rPr>
                <w:rFonts w:cs="Arial"/>
              </w:rPr>
            </w:pPr>
            <w:r w:rsidRPr="003312B8">
              <w:rPr>
                <w:rFonts w:cs="Arial"/>
              </w:rPr>
              <w:t>T</w:t>
            </w:r>
            <w:r w:rsidR="00CB0691" w:rsidRPr="003312B8">
              <w:rPr>
                <w:rFonts w:cs="Arial"/>
              </w:rPr>
              <w:t>he plan will pay for the following services:</w:t>
            </w:r>
          </w:p>
          <w:p w14:paraId="52D588E3" w14:textId="77777777" w:rsidR="00C7672F" w:rsidRPr="003312B8" w:rsidRDefault="00C7672F" w:rsidP="004D4B0A">
            <w:pPr>
              <w:pStyle w:val="Tablelistbullet"/>
              <w:rPr>
                <w:b/>
                <w:noProof/>
              </w:rPr>
            </w:pPr>
            <w:r w:rsidRPr="003312B8">
              <w:rPr>
                <w:noProof/>
              </w:rPr>
              <w:t>Colonscopy has no minimum or maximum age limitation and is covered once every 120 months (10 years) for patients not at high risk, or 48 months after a previous flexible sigmoidoscopy for patients who are not at high risk for colorectal cancer, and once every 24 months for high risk patients after a previous screening colonoscopy or barium enema.</w:t>
            </w:r>
          </w:p>
          <w:p w14:paraId="64F14195" w14:textId="77777777" w:rsidR="00C7672F" w:rsidRPr="003312B8" w:rsidRDefault="00C7672F" w:rsidP="004D4B0A">
            <w:pPr>
              <w:pStyle w:val="Tablelistbullet"/>
              <w:rPr>
                <w:b/>
                <w:bCs/>
                <w:noProof/>
                <w:szCs w:val="30"/>
              </w:rPr>
            </w:pPr>
            <w:r w:rsidRPr="003312B8">
              <w:rPr>
                <w:noProof/>
              </w:rPr>
              <w:t>Flexible sigmoidoscopy for patients 45 years and older. Once every 120 months for patients not at high risk after the patient received a screening colonoscopy. Once every 48 months for high risk patients from the last flexible sigmoidoscopy or barium enema.</w:t>
            </w:r>
          </w:p>
          <w:p w14:paraId="166DD828" w14:textId="77777777" w:rsidR="00C7672F" w:rsidRPr="003312B8" w:rsidRDefault="00C7672F" w:rsidP="004D4B0A">
            <w:pPr>
              <w:pStyle w:val="Tablelistbullet"/>
              <w:rPr>
                <w:b/>
                <w:noProof/>
              </w:rPr>
            </w:pPr>
            <w:r w:rsidRPr="003312B8">
              <w:rPr>
                <w:noProof/>
              </w:rPr>
              <w:t>Screening fecal-occult blood tests for patients 45 years and older. Once every 12 months.</w:t>
            </w:r>
          </w:p>
          <w:p w14:paraId="0F0A4702" w14:textId="77777777" w:rsidR="00C7672F" w:rsidRPr="003312B8" w:rsidRDefault="00C7672F" w:rsidP="004D4B0A">
            <w:pPr>
              <w:pStyle w:val="Tablelistbullet"/>
              <w:rPr>
                <w:b/>
                <w:noProof/>
              </w:rPr>
            </w:pPr>
            <w:r w:rsidRPr="003312B8">
              <w:rPr>
                <w:noProof/>
              </w:rPr>
              <w:t>Multitarget stool DNA for patients 45 to 85 years of age and not meeting high risk criteria. Once every 3 years.</w:t>
            </w:r>
          </w:p>
          <w:p w14:paraId="1852CE5A" w14:textId="77777777" w:rsidR="00C7672F" w:rsidRPr="003312B8" w:rsidRDefault="00C7672F" w:rsidP="004D4B0A">
            <w:pPr>
              <w:pStyle w:val="Tablelistbullet"/>
              <w:rPr>
                <w:b/>
                <w:noProof/>
              </w:rPr>
            </w:pPr>
            <w:r w:rsidRPr="003312B8">
              <w:rPr>
                <w:noProof/>
              </w:rPr>
              <w:t>Blood-based Biomarker Tests for pateints 45 to 85 years of age and not meeting high risk criteria. Once every 3 years.</w:t>
            </w:r>
          </w:p>
          <w:p w14:paraId="3BC31622" w14:textId="77777777" w:rsidR="00C7672F" w:rsidRPr="003312B8" w:rsidRDefault="00C7672F" w:rsidP="004D4B0A">
            <w:pPr>
              <w:pStyle w:val="Tablelistbullet"/>
              <w:rPr>
                <w:b/>
                <w:noProof/>
              </w:rPr>
            </w:pPr>
            <w:r w:rsidRPr="003312B8">
              <w:rPr>
                <w:noProof/>
              </w:rPr>
              <w:t>Barium Enema as an alternative to colonoscopy for patients at high risk and 24 months since the last screening barium enema or the last screening colonoscopy.</w:t>
            </w:r>
          </w:p>
          <w:p w14:paraId="64624C51" w14:textId="77777777" w:rsidR="00C7672F" w:rsidRPr="003312B8" w:rsidRDefault="00C7672F" w:rsidP="004D4B0A">
            <w:pPr>
              <w:pStyle w:val="Tablelistbullet"/>
              <w:rPr>
                <w:noProof/>
              </w:rPr>
            </w:pPr>
            <w:r w:rsidRPr="003312B8">
              <w:rPr>
                <w:noProof/>
              </w:rPr>
              <w:t>Barium Enema as an alternative to flexible sigmoidoscopy for patients not at high risk and 45 years or older. Once at least 48 months following the last screening barium enema or screening flexible sigmoidoscopy.</w:t>
            </w:r>
          </w:p>
          <w:p w14:paraId="1DAF4C64" w14:textId="1AC9B956" w:rsidR="00CB0691" w:rsidRPr="003312B8" w:rsidRDefault="00D93DC7" w:rsidP="004003C6">
            <w:pPr>
              <w:pStyle w:val="Tablelistbullet"/>
              <w:numPr>
                <w:ilvl w:val="0"/>
                <w:numId w:val="0"/>
              </w:numPr>
              <w:rPr>
                <w:rStyle w:val="PlanInstructions"/>
                <w:rFonts w:cs="Arial"/>
                <w:i w:val="0"/>
                <w:color w:val="auto"/>
              </w:rPr>
            </w:pPr>
            <w:r>
              <w:rPr>
                <w:noProof/>
              </w:rPr>
              <w:t>C</w:t>
            </w:r>
            <w:r w:rsidR="00C7672F" w:rsidRPr="003312B8">
              <w:rPr>
                <w:noProof/>
              </w:rPr>
              <w:t>olorectal cancer screening tests include a follow-on screening colonoscopy after a Medicare covered non-invasive stool-based colorectal cancer screening test resturns a positive result.</w:t>
            </w:r>
            <w:r w:rsidR="00C7672F" w:rsidRPr="003312B8" w:rsidDel="00260460">
              <w:rPr>
                <w:rFonts w:cs="Arial"/>
              </w:rPr>
              <w:t xml:space="preserve"> </w:t>
            </w:r>
            <w:r w:rsidR="006B5399" w:rsidRPr="003312B8">
              <w:rPr>
                <w:rStyle w:val="PlanInstructions"/>
                <w:rFonts w:cs="Arial"/>
                <w:i w:val="0"/>
              </w:rPr>
              <w:t>[</w:t>
            </w:r>
            <w:r w:rsidR="00CB0691" w:rsidRPr="003312B8">
              <w:rPr>
                <w:rStyle w:val="PlanInstructions"/>
                <w:rFonts w:cs="Arial"/>
              </w:rPr>
              <w:t>List any additional benefits offered.</w:t>
            </w:r>
            <w:r w:rsidR="006B5399"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7D96F3A5" w14:textId="4A9D4E7D" w:rsidR="00CB0691" w:rsidRPr="003312B8" w:rsidRDefault="00CB0691" w:rsidP="001C627F">
            <w:pPr>
              <w:pStyle w:val="Tabletext"/>
              <w:rPr>
                <w:rFonts w:cs="Arial"/>
              </w:rPr>
            </w:pPr>
            <w:r w:rsidRPr="003312B8">
              <w:rPr>
                <w:rFonts w:cs="Arial"/>
              </w:rPr>
              <w:t>$0</w:t>
            </w:r>
          </w:p>
        </w:tc>
      </w:tr>
      <w:tr w:rsidR="00BE08B7" w:rsidRPr="003312B8" w14:paraId="10CEF8ED" w14:textId="77777777" w:rsidTr="00DE3F92">
        <w:trPr>
          <w:cantSplit/>
        </w:trPr>
        <w:tc>
          <w:tcPr>
            <w:tcW w:w="533" w:type="dxa"/>
            <w:shd w:val="clear" w:color="auto" w:fill="auto"/>
            <w:tcMar>
              <w:left w:w="72" w:type="dxa"/>
              <w:right w:w="0" w:type="dxa"/>
            </w:tcMar>
          </w:tcPr>
          <w:p w14:paraId="30D767A5"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62C89624" w14:textId="77777777" w:rsidR="00BE08B7" w:rsidRDefault="00BE08B7" w:rsidP="00BE08B7">
            <w:pPr>
              <w:pStyle w:val="Tablesubtitle"/>
            </w:pPr>
            <w:r>
              <w:t>Community Health Worker (CHW) Services</w:t>
            </w:r>
          </w:p>
          <w:p w14:paraId="4434CEFA" w14:textId="77777777" w:rsidR="00BE08B7" w:rsidRDefault="00BE08B7" w:rsidP="006D371B">
            <w:pPr>
              <w:pStyle w:val="Tablesubtitle"/>
              <w:spacing w:after="120"/>
              <w:rPr>
                <w:b w:val="0"/>
                <w:bCs w:val="0"/>
              </w:rPr>
            </w:pPr>
            <w:r>
              <w:rPr>
                <w:b w:val="0"/>
                <w:bCs w:val="0"/>
              </w:rPr>
              <w:t xml:space="preserve">CHWs are non-licensed public health providers who facilitate access to needed health and social services for members. CHW services focus on preventing disease, disability, and other chronic conditions or their progression, and promoting physical and mental health. CHW services must be recommended by a licensed provider. </w:t>
            </w:r>
          </w:p>
          <w:p w14:paraId="38F515E0" w14:textId="77777777" w:rsidR="00BE08B7" w:rsidRDefault="00BE08B7" w:rsidP="006D371B">
            <w:pPr>
              <w:pStyle w:val="Tablesubtitle"/>
              <w:spacing w:after="120"/>
              <w:rPr>
                <w:b w:val="0"/>
                <w:bCs w:val="0"/>
              </w:rPr>
            </w:pPr>
            <w:r>
              <w:rPr>
                <w:b w:val="0"/>
                <w:bCs w:val="0"/>
              </w:rPr>
              <w:t xml:space="preserve">Conditions that may define a member’s eligibility for CHW services include the following: </w:t>
            </w:r>
          </w:p>
          <w:p w14:paraId="2D551009" w14:textId="77777777" w:rsidR="00BE08B7" w:rsidRDefault="00BE08B7" w:rsidP="00BE08B7">
            <w:pPr>
              <w:pStyle w:val="Tablesubtitle"/>
              <w:numPr>
                <w:ilvl w:val="0"/>
                <w:numId w:val="61"/>
              </w:numPr>
              <w:spacing w:after="120"/>
              <w:ind w:left="432"/>
              <w:rPr>
                <w:b w:val="0"/>
                <w:bCs w:val="0"/>
              </w:rPr>
            </w:pPr>
            <w:r>
              <w:rPr>
                <w:b w:val="0"/>
                <w:bCs w:val="0"/>
              </w:rPr>
              <w:t>diagnosis of one or more chronic health conditions including behavioral health;</w:t>
            </w:r>
          </w:p>
          <w:p w14:paraId="0B4CDEEA" w14:textId="77777777" w:rsidR="00BE08B7" w:rsidRDefault="00BE08B7" w:rsidP="006D371B">
            <w:pPr>
              <w:pStyle w:val="Tablesubtitle"/>
              <w:numPr>
                <w:ilvl w:val="0"/>
                <w:numId w:val="61"/>
              </w:numPr>
              <w:spacing w:after="120"/>
              <w:ind w:left="432"/>
              <w:rPr>
                <w:b w:val="0"/>
                <w:bCs w:val="0"/>
              </w:rPr>
            </w:pPr>
            <w:r>
              <w:rPr>
                <w:b w:val="0"/>
                <w:bCs w:val="0"/>
              </w:rPr>
              <w:t xml:space="preserve">suspected or documented unmet health-related social needs; or </w:t>
            </w:r>
          </w:p>
          <w:p w14:paraId="52AFFF74" w14:textId="49C0FA3D" w:rsidR="00BE08B7" w:rsidRPr="006D371B" w:rsidRDefault="00BE08B7" w:rsidP="006D371B">
            <w:pPr>
              <w:pStyle w:val="Tablesubtitle"/>
              <w:numPr>
                <w:ilvl w:val="0"/>
                <w:numId w:val="61"/>
              </w:numPr>
              <w:spacing w:after="120"/>
              <w:ind w:left="432"/>
              <w:rPr>
                <w:b w:val="0"/>
              </w:rPr>
            </w:pPr>
            <w:r w:rsidRPr="00BE08B7">
              <w:rPr>
                <w:b w:val="0"/>
                <w:bCs w:val="0"/>
              </w:rPr>
              <w:t>pregnancy and post-partum.</w:t>
            </w:r>
          </w:p>
        </w:tc>
        <w:tc>
          <w:tcPr>
            <w:tcW w:w="2707" w:type="dxa"/>
            <w:shd w:val="clear" w:color="auto" w:fill="auto"/>
            <w:tcMar>
              <w:top w:w="144" w:type="dxa"/>
              <w:left w:w="144" w:type="dxa"/>
              <w:bottom w:w="144" w:type="dxa"/>
              <w:right w:w="144" w:type="dxa"/>
            </w:tcMar>
          </w:tcPr>
          <w:p w14:paraId="44E7EF2A" w14:textId="77EA6B03" w:rsidR="00BE08B7" w:rsidRPr="003312B8" w:rsidRDefault="00BE08B7" w:rsidP="00BE08B7">
            <w:pPr>
              <w:pStyle w:val="Tabletext"/>
              <w:rPr>
                <w:rFonts w:cs="Arial"/>
              </w:rPr>
            </w:pPr>
            <w:r>
              <w:rPr>
                <w:rFonts w:cs="Arial"/>
              </w:rPr>
              <w:t>$0</w:t>
            </w:r>
          </w:p>
        </w:tc>
      </w:tr>
      <w:tr w:rsidR="00BE08B7" w:rsidRPr="003312B8" w14:paraId="3C4A2A57" w14:textId="77777777" w:rsidTr="00DE3F92">
        <w:trPr>
          <w:cantSplit/>
        </w:trPr>
        <w:tc>
          <w:tcPr>
            <w:tcW w:w="533" w:type="dxa"/>
            <w:shd w:val="clear" w:color="auto" w:fill="auto"/>
            <w:tcMar>
              <w:left w:w="72" w:type="dxa"/>
              <w:right w:w="0" w:type="dxa"/>
            </w:tcMar>
          </w:tcPr>
          <w:p w14:paraId="1400D894"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296AE649" w14:textId="77777777" w:rsidR="00BE08B7" w:rsidRPr="003312B8" w:rsidRDefault="00BE08B7" w:rsidP="00BE08B7">
            <w:pPr>
              <w:pStyle w:val="Tablesubtitle"/>
              <w:rPr>
                <w:rFonts w:cs="Arial"/>
              </w:rPr>
            </w:pPr>
            <w:r w:rsidRPr="003312B8">
              <w:rPr>
                <w:rFonts w:cs="Arial"/>
              </w:rPr>
              <w:t>Community Transition Services</w:t>
            </w:r>
          </w:p>
          <w:p w14:paraId="05114D7F" w14:textId="6EFB060A" w:rsidR="00BE08B7" w:rsidRPr="003312B8" w:rsidRDefault="00BE08B7" w:rsidP="00BE08B7">
            <w:pPr>
              <w:pStyle w:val="Tabletext"/>
              <w:rPr>
                <w:rFonts w:cs="Arial"/>
              </w:rPr>
            </w:pPr>
            <w:r w:rsidRPr="003312B8">
              <w:rPr>
                <w:rFonts w:cs="Arial"/>
              </w:rPr>
              <w:t>The plan will pay for one-time expenses for you to transition from a nursing home to another residence where you are responsible for your own living arrangement. Covered services may include:</w:t>
            </w:r>
          </w:p>
          <w:p w14:paraId="03D6C5DA" w14:textId="77777777" w:rsidR="00BE08B7" w:rsidRPr="003312B8" w:rsidRDefault="00BE08B7" w:rsidP="00BE08B7">
            <w:pPr>
              <w:pStyle w:val="Tablelistbullet"/>
              <w:tabs>
                <w:tab w:val="clear" w:pos="432"/>
                <w:tab w:val="clear" w:pos="3082"/>
                <w:tab w:val="clear" w:pos="3370"/>
              </w:tabs>
              <w:rPr>
                <w:rFonts w:cs="Arial"/>
                <w:b/>
              </w:rPr>
            </w:pPr>
            <w:r w:rsidRPr="003312B8">
              <w:rPr>
                <w:rFonts w:cs="Arial"/>
              </w:rPr>
              <w:t>housing or security deposits</w:t>
            </w:r>
          </w:p>
          <w:p w14:paraId="6170DEF6" w14:textId="77777777" w:rsidR="00BE08B7" w:rsidRPr="003312B8" w:rsidRDefault="00BE08B7" w:rsidP="00BE08B7">
            <w:pPr>
              <w:pStyle w:val="Tablelistbullet"/>
              <w:tabs>
                <w:tab w:val="clear" w:pos="432"/>
                <w:tab w:val="clear" w:pos="3082"/>
                <w:tab w:val="clear" w:pos="3370"/>
              </w:tabs>
              <w:rPr>
                <w:rFonts w:cs="Arial"/>
                <w:b/>
              </w:rPr>
            </w:pPr>
            <w:r w:rsidRPr="003312B8">
              <w:rPr>
                <w:rFonts w:cs="Arial"/>
              </w:rPr>
              <w:t>utility hook-ups and deposits (excludes television and internet)</w:t>
            </w:r>
          </w:p>
          <w:p w14:paraId="422667FF" w14:textId="77777777" w:rsidR="00BE08B7" w:rsidRPr="003312B8" w:rsidRDefault="00BE08B7" w:rsidP="00BE08B7">
            <w:pPr>
              <w:pStyle w:val="Tablelistbullet"/>
              <w:tabs>
                <w:tab w:val="clear" w:pos="432"/>
                <w:tab w:val="clear" w:pos="3082"/>
                <w:tab w:val="clear" w:pos="3370"/>
              </w:tabs>
              <w:rPr>
                <w:rFonts w:cs="Arial"/>
                <w:b/>
              </w:rPr>
            </w:pPr>
            <w:r w:rsidRPr="003312B8">
              <w:rPr>
                <w:rFonts w:cs="Arial"/>
              </w:rPr>
              <w:t>furniture (limited)</w:t>
            </w:r>
          </w:p>
          <w:p w14:paraId="6835621B" w14:textId="77777777" w:rsidR="00BE08B7" w:rsidRPr="003312B8" w:rsidRDefault="00BE08B7" w:rsidP="00BE08B7">
            <w:pPr>
              <w:pStyle w:val="Tablelistbullet"/>
              <w:tabs>
                <w:tab w:val="clear" w:pos="432"/>
                <w:tab w:val="clear" w:pos="3082"/>
                <w:tab w:val="clear" w:pos="3370"/>
              </w:tabs>
              <w:rPr>
                <w:rFonts w:cs="Arial"/>
                <w:b/>
              </w:rPr>
            </w:pPr>
            <w:r w:rsidRPr="003312B8">
              <w:rPr>
                <w:rFonts w:cs="Arial"/>
              </w:rPr>
              <w:t>appliances (limited)</w:t>
            </w:r>
          </w:p>
          <w:p w14:paraId="63019BF8" w14:textId="77777777" w:rsidR="00BE08B7" w:rsidRPr="003312B8" w:rsidRDefault="00BE08B7" w:rsidP="00BE08B7">
            <w:pPr>
              <w:pStyle w:val="Tablelistbullet"/>
              <w:tabs>
                <w:tab w:val="clear" w:pos="432"/>
                <w:tab w:val="clear" w:pos="3082"/>
                <w:tab w:val="clear" w:pos="3370"/>
              </w:tabs>
              <w:rPr>
                <w:rFonts w:cs="Arial"/>
                <w:b/>
              </w:rPr>
            </w:pPr>
            <w:r w:rsidRPr="003312B8">
              <w:rPr>
                <w:rFonts w:cs="Arial"/>
              </w:rPr>
              <w:t>moving expenses (excludes diversion or recreational devices)</w:t>
            </w:r>
          </w:p>
          <w:p w14:paraId="4FC96417" w14:textId="77777777" w:rsidR="00BE08B7" w:rsidRPr="003312B8" w:rsidRDefault="00BE08B7" w:rsidP="00BE08B7">
            <w:pPr>
              <w:pStyle w:val="Tablelistbullet"/>
              <w:tabs>
                <w:tab w:val="clear" w:pos="432"/>
                <w:tab w:val="clear" w:pos="3082"/>
                <w:tab w:val="clear" w:pos="3370"/>
              </w:tabs>
              <w:rPr>
                <w:rFonts w:cs="Arial"/>
                <w:b/>
              </w:rPr>
            </w:pPr>
            <w:r w:rsidRPr="003312B8">
              <w:rPr>
                <w:rFonts w:cs="Arial"/>
              </w:rPr>
              <w:t>cleaning including pest eradication, allergen control, and over-all cleaning</w:t>
            </w:r>
          </w:p>
          <w:p w14:paraId="7F8162FA" w14:textId="51677C25" w:rsidR="00BE08B7" w:rsidRPr="003312B8" w:rsidRDefault="00BE08B7" w:rsidP="00BE08B7">
            <w:pPr>
              <w:pStyle w:val="Tabletext"/>
              <w:rPr>
                <w:rFonts w:cs="Arial"/>
              </w:rPr>
            </w:pPr>
            <w:r w:rsidRPr="003312B8">
              <w:rPr>
                <w:rFonts w:cs="Arial"/>
              </w:rPr>
              <w:t xml:space="preserve">This service does not include ongoing monthly rental or mortgage expense, regular utility charges, or items that are intended for purely diversional or recreational purposes. Coverage is limited to once per year. </w:t>
            </w:r>
          </w:p>
        </w:tc>
        <w:tc>
          <w:tcPr>
            <w:tcW w:w="2707" w:type="dxa"/>
            <w:shd w:val="clear" w:color="auto" w:fill="auto"/>
            <w:tcMar>
              <w:top w:w="144" w:type="dxa"/>
              <w:left w:w="144" w:type="dxa"/>
              <w:bottom w:w="144" w:type="dxa"/>
              <w:right w:w="144" w:type="dxa"/>
            </w:tcMar>
          </w:tcPr>
          <w:p w14:paraId="21BF2063" w14:textId="327C5DE1" w:rsidR="00BE08B7" w:rsidRPr="003312B8" w:rsidRDefault="00BE08B7" w:rsidP="00BE08B7">
            <w:pPr>
              <w:pStyle w:val="Tabletext"/>
              <w:rPr>
                <w:rFonts w:cs="Arial"/>
              </w:rPr>
            </w:pPr>
            <w:r w:rsidRPr="003312B8">
              <w:rPr>
                <w:rFonts w:cs="Arial"/>
              </w:rPr>
              <w:t>$0</w:t>
            </w:r>
          </w:p>
        </w:tc>
      </w:tr>
      <w:tr w:rsidR="00BE08B7" w:rsidRPr="003312B8" w14:paraId="2EAA7119" w14:textId="77777777" w:rsidTr="00DE3F92">
        <w:trPr>
          <w:cantSplit/>
        </w:trPr>
        <w:tc>
          <w:tcPr>
            <w:tcW w:w="533" w:type="dxa"/>
            <w:shd w:val="clear" w:color="auto" w:fill="auto"/>
            <w:tcMar>
              <w:left w:w="29" w:type="dxa"/>
              <w:right w:w="0" w:type="dxa"/>
            </w:tcMar>
          </w:tcPr>
          <w:p w14:paraId="12CC4DE5" w14:textId="453A80A1" w:rsidR="00BE08B7" w:rsidRPr="003312B8" w:rsidRDefault="00BE08B7" w:rsidP="00BE08B7">
            <w:pPr>
              <w:pStyle w:val="Tableapple"/>
              <w:rPr>
                <w:rFonts w:cs="Arial"/>
              </w:rPr>
            </w:pPr>
            <w:r w:rsidRPr="003312B8">
              <w:rPr>
                <w:rFonts w:cs="Arial"/>
                <w:noProof/>
              </w:rPr>
              <w:lastRenderedPageBreak/>
              <w:drawing>
                <wp:inline distT="0" distB="0" distL="0" distR="0" wp14:anchorId="2579FCB2" wp14:editId="0F387D55">
                  <wp:extent cx="172720" cy="222250"/>
                  <wp:effectExtent l="0" t="0" r="0" b="6350"/>
                  <wp:docPr id="8" name="Picture 8"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email">
                            <a:extLst>
                              <a:ext uri="{28A0092B-C50C-407E-A947-70E740481C1C}">
                                <a14:useLocalDpi xmlns:a14="http://schemas.microsoft.com/office/drawing/2010/main"/>
                              </a:ext>
                            </a:extLst>
                          </a:blip>
                          <a:srcRect b="-9337"/>
                          <a:stretch>
                            <a:fillRect/>
                          </a:stretch>
                        </pic:blipFill>
                        <pic:spPr bwMode="auto">
                          <a:xfrm>
                            <a:off x="0" y="0"/>
                            <a:ext cx="172720" cy="22225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42D4FFEA" w14:textId="77777777" w:rsidR="00BE08B7" w:rsidRPr="003312B8" w:rsidRDefault="00BE08B7" w:rsidP="00BE08B7">
            <w:pPr>
              <w:pStyle w:val="Tablesubtitle"/>
              <w:rPr>
                <w:rFonts w:cs="Arial"/>
              </w:rPr>
            </w:pPr>
            <w:r w:rsidRPr="003312B8">
              <w:rPr>
                <w:rFonts w:cs="Arial"/>
              </w:rPr>
              <w:t>Counseling to stop smoking or tobacco use</w:t>
            </w:r>
          </w:p>
          <w:p w14:paraId="006A96EB" w14:textId="77777777" w:rsidR="00BE08B7" w:rsidRPr="003312B8" w:rsidRDefault="00BE08B7" w:rsidP="00BE08B7">
            <w:pPr>
              <w:pStyle w:val="Tabletext"/>
              <w:rPr>
                <w:rFonts w:cs="Arial"/>
              </w:rPr>
            </w:pPr>
            <w:r w:rsidRPr="003312B8">
              <w:rPr>
                <w:rFonts w:cs="Arial"/>
              </w:rPr>
              <w:t xml:space="preserve">If you use tobacco but do not have signs or symptoms of tobacco-related disease: </w:t>
            </w:r>
          </w:p>
          <w:p w14:paraId="142C5FDC"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The plan will pay for two counseling quit attempts in a 12 month period as a preventive service. This service is free for you. Each counseling attempt includes up to four face-to-face visits.</w:t>
            </w:r>
          </w:p>
          <w:p w14:paraId="05662E07" w14:textId="77777777" w:rsidR="00BE08B7" w:rsidRPr="003312B8" w:rsidRDefault="00BE08B7" w:rsidP="00BE08B7">
            <w:pPr>
              <w:pStyle w:val="Tabletext"/>
              <w:rPr>
                <w:rFonts w:cs="Arial"/>
              </w:rPr>
            </w:pPr>
            <w:r w:rsidRPr="003312B8">
              <w:rPr>
                <w:rFonts w:cs="Arial"/>
              </w:rPr>
              <w:t xml:space="preserve">If you use tobacco and have been diagnosed with a tobacco-related disease or are taking medicine that may be affected by tobacco: </w:t>
            </w:r>
          </w:p>
          <w:p w14:paraId="3C007CE0" w14:textId="6113911C" w:rsidR="00BE08B7" w:rsidRPr="003312B8" w:rsidRDefault="00BE08B7" w:rsidP="00BE08B7">
            <w:pPr>
              <w:pStyle w:val="Tablelistbullet"/>
              <w:tabs>
                <w:tab w:val="clear" w:pos="432"/>
                <w:tab w:val="clear" w:pos="3082"/>
                <w:tab w:val="clear" w:pos="3370"/>
              </w:tabs>
              <w:rPr>
                <w:rFonts w:cs="Arial"/>
              </w:rPr>
            </w:pPr>
            <w:r w:rsidRPr="003312B8">
              <w:rPr>
                <w:rFonts w:cs="Arial"/>
              </w:rPr>
              <w:t>The plan will pay for two counseling quit attempts within a 12 month period. Each counseling attempt includes up to four face-to-face visits.</w:t>
            </w:r>
          </w:p>
          <w:p w14:paraId="79C373A7" w14:textId="484C27BC"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4E47AC51" w14:textId="350E7EF3" w:rsidR="00BE08B7" w:rsidRPr="003312B8" w:rsidRDefault="00BE08B7" w:rsidP="00BE08B7">
            <w:pPr>
              <w:pStyle w:val="Tabletext"/>
              <w:rPr>
                <w:rFonts w:cs="Arial"/>
              </w:rPr>
            </w:pPr>
            <w:r w:rsidRPr="003312B8">
              <w:rPr>
                <w:rFonts w:cs="Arial"/>
              </w:rPr>
              <w:t>$0</w:t>
            </w:r>
          </w:p>
        </w:tc>
      </w:tr>
      <w:tr w:rsidR="00BE08B7" w:rsidRPr="003312B8" w14:paraId="3970E923" w14:textId="77777777" w:rsidTr="00DE3F92">
        <w:trPr>
          <w:cantSplit/>
          <w:trHeight w:val="6205"/>
        </w:trPr>
        <w:tc>
          <w:tcPr>
            <w:tcW w:w="533" w:type="dxa"/>
            <w:shd w:val="clear" w:color="auto" w:fill="auto"/>
            <w:tcMar>
              <w:left w:w="29" w:type="dxa"/>
              <w:right w:w="0" w:type="dxa"/>
            </w:tcMar>
          </w:tcPr>
          <w:p w14:paraId="5BC1A578"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29CC93D4" w14:textId="77777777" w:rsidR="00BE08B7" w:rsidRPr="003312B8" w:rsidRDefault="00BE08B7" w:rsidP="00BE08B7">
            <w:pPr>
              <w:pStyle w:val="Tablesubtitle"/>
              <w:rPr>
                <w:rFonts w:cs="Arial"/>
              </w:rPr>
            </w:pPr>
            <w:r w:rsidRPr="003312B8">
              <w:rPr>
                <w:rFonts w:cs="Arial"/>
              </w:rPr>
              <w:t>Dental services</w:t>
            </w:r>
          </w:p>
          <w:p w14:paraId="284FF7FF" w14:textId="77777777" w:rsidR="00BE08B7" w:rsidRPr="003312B8" w:rsidRDefault="00BE08B7" w:rsidP="00BE08B7">
            <w:pPr>
              <w:pStyle w:val="Tabletext"/>
              <w:rPr>
                <w:rFonts w:cs="Arial"/>
              </w:rPr>
            </w:pPr>
            <w:r w:rsidRPr="003312B8">
              <w:rPr>
                <w:rFonts w:cs="Arial"/>
              </w:rPr>
              <w:t>&lt;Plan name&gt; will pay for the following services:</w:t>
            </w:r>
          </w:p>
          <w:p w14:paraId="1EE9AC28" w14:textId="453AD607" w:rsidR="00BE08B7" w:rsidRPr="003312B8" w:rsidRDefault="00BE08B7" w:rsidP="00BE08B7">
            <w:pPr>
              <w:pStyle w:val="Tablelistbullet"/>
              <w:tabs>
                <w:tab w:val="clear" w:pos="432"/>
                <w:tab w:val="clear" w:pos="3082"/>
                <w:tab w:val="clear" w:pos="3370"/>
              </w:tabs>
              <w:rPr>
                <w:rFonts w:cs="Arial"/>
              </w:rPr>
            </w:pPr>
            <w:r w:rsidRPr="003312B8">
              <w:rPr>
                <w:rFonts w:cs="Arial"/>
              </w:rPr>
              <w:t>examinations and evaluations are covered once every six months</w:t>
            </w:r>
          </w:p>
          <w:p w14:paraId="057E4F0E" w14:textId="7D3191B9" w:rsidR="00BE08B7" w:rsidRPr="003312B8" w:rsidRDefault="00BE08B7" w:rsidP="00BE08B7">
            <w:pPr>
              <w:pStyle w:val="Tablelistbullet"/>
              <w:tabs>
                <w:tab w:val="clear" w:pos="432"/>
                <w:tab w:val="clear" w:pos="3082"/>
                <w:tab w:val="clear" w:pos="3370"/>
              </w:tabs>
              <w:rPr>
                <w:rFonts w:cs="Arial"/>
              </w:rPr>
            </w:pPr>
            <w:r w:rsidRPr="003312B8">
              <w:rPr>
                <w:rFonts w:cs="Arial"/>
              </w:rPr>
              <w:t>cleaning is a covered benefit once every six months</w:t>
            </w:r>
          </w:p>
          <w:p w14:paraId="2DB406DA" w14:textId="71B05579" w:rsidR="00BE08B7" w:rsidRPr="003312B8" w:rsidRDefault="00BE08B7" w:rsidP="00BE08B7">
            <w:pPr>
              <w:pStyle w:val="Tablelistbullet"/>
              <w:tabs>
                <w:tab w:val="clear" w:pos="432"/>
                <w:tab w:val="clear" w:pos="3082"/>
                <w:tab w:val="clear" w:pos="3370"/>
              </w:tabs>
              <w:rPr>
                <w:rFonts w:cs="Arial"/>
              </w:rPr>
            </w:pPr>
            <w:r w:rsidRPr="003312B8">
              <w:rPr>
                <w:rFonts w:cs="Arial"/>
              </w:rPr>
              <w:t>silver diamine fluoride treatment is covered with a maximum of six applications per lifetime</w:t>
            </w:r>
          </w:p>
          <w:p w14:paraId="59AB7B5D"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X-rays</w:t>
            </w:r>
          </w:p>
          <w:p w14:paraId="22A8903B" w14:textId="14CBF91F" w:rsidR="00BE08B7" w:rsidRPr="003312B8" w:rsidRDefault="00BE08B7" w:rsidP="00BE08B7">
            <w:pPr>
              <w:pStyle w:val="Tablelistbullet2"/>
              <w:rPr>
                <w:rFonts w:cs="Arial"/>
              </w:rPr>
            </w:pPr>
            <w:r w:rsidRPr="003312B8">
              <w:rPr>
                <w:rFonts w:cs="Arial"/>
              </w:rPr>
              <w:t>bitewing x-rays are a covered benefit only once in a 12-month period</w:t>
            </w:r>
          </w:p>
          <w:p w14:paraId="37B1DB0F" w14:textId="7020DEF8" w:rsidR="00BE08B7" w:rsidRPr="003312B8" w:rsidRDefault="00BE08B7" w:rsidP="00BE08B7">
            <w:pPr>
              <w:pStyle w:val="Tablelistbullet2"/>
              <w:rPr>
                <w:rFonts w:cs="Arial"/>
              </w:rPr>
            </w:pPr>
            <w:r w:rsidRPr="003312B8">
              <w:rPr>
                <w:rFonts w:cs="Arial"/>
              </w:rPr>
              <w:t>a panoramic x-ray is a covered benefit once every five years</w:t>
            </w:r>
          </w:p>
          <w:p w14:paraId="48636547" w14:textId="3816BF96" w:rsidR="00BE08B7" w:rsidRPr="003312B8" w:rsidRDefault="00BE08B7" w:rsidP="00BE08B7">
            <w:pPr>
              <w:pStyle w:val="Tablelistbullet2"/>
              <w:rPr>
                <w:rFonts w:cs="Arial"/>
              </w:rPr>
            </w:pPr>
            <w:r w:rsidRPr="003312B8">
              <w:rPr>
                <w:rFonts w:cs="Arial"/>
              </w:rPr>
              <w:t>a full mouth or complete series of x-rays is a covered benefit once every five years</w:t>
            </w:r>
          </w:p>
          <w:p w14:paraId="707EB7F0" w14:textId="5BC0C21F" w:rsidR="00BE08B7" w:rsidRPr="003312B8" w:rsidRDefault="00BE08B7" w:rsidP="00BE08B7">
            <w:pPr>
              <w:pStyle w:val="Tablelistbullet"/>
              <w:tabs>
                <w:tab w:val="clear" w:pos="432"/>
                <w:tab w:val="clear" w:pos="3082"/>
                <w:tab w:val="clear" w:pos="3370"/>
              </w:tabs>
              <w:rPr>
                <w:rFonts w:cs="Arial"/>
              </w:rPr>
            </w:pPr>
            <w:r w:rsidRPr="003312B8">
              <w:rPr>
                <w:rFonts w:cs="Arial"/>
              </w:rPr>
              <w:t>fillings</w:t>
            </w:r>
          </w:p>
          <w:p w14:paraId="5E7D74A8" w14:textId="0CE3F6EE" w:rsidR="00BE08B7" w:rsidRPr="003312B8" w:rsidRDefault="00BE08B7" w:rsidP="00BE08B7">
            <w:pPr>
              <w:pStyle w:val="Tablelistbullet"/>
              <w:tabs>
                <w:tab w:val="clear" w:pos="432"/>
                <w:tab w:val="clear" w:pos="3082"/>
                <w:tab w:val="clear" w:pos="3370"/>
              </w:tabs>
              <w:rPr>
                <w:rFonts w:cs="Arial"/>
              </w:rPr>
            </w:pPr>
            <w:r w:rsidRPr="003312B8">
              <w:rPr>
                <w:rFonts w:cs="Arial"/>
              </w:rPr>
              <w:t>tooth extractions</w:t>
            </w:r>
          </w:p>
          <w:p w14:paraId="7B45394E" w14:textId="2084CFDF" w:rsidR="00BE08B7" w:rsidRPr="003312B8" w:rsidRDefault="00BE08B7" w:rsidP="00BE08B7">
            <w:pPr>
              <w:pStyle w:val="Tablelistbullet"/>
              <w:tabs>
                <w:tab w:val="clear" w:pos="432"/>
                <w:tab w:val="clear" w:pos="3082"/>
                <w:tab w:val="clear" w:pos="3370"/>
              </w:tabs>
              <w:rPr>
                <w:rFonts w:cs="Arial"/>
                <w:sz w:val="20"/>
              </w:rPr>
            </w:pPr>
            <w:r w:rsidRPr="003312B8">
              <w:rPr>
                <w:rFonts w:cs="Arial"/>
              </w:rPr>
              <w:t>complete or partial dentures are covered once every five years</w:t>
            </w:r>
          </w:p>
          <w:p w14:paraId="2D1E3F70" w14:textId="22275576" w:rsidR="00BE08B7" w:rsidRPr="003312B8" w:rsidRDefault="00BE08B7" w:rsidP="00BE08B7">
            <w:pPr>
              <w:pStyle w:val="Tablelistbullet"/>
            </w:pPr>
            <w:r w:rsidRPr="003312B8">
              <w:t>sealants are covered once every three years, if criteria are met</w:t>
            </w:r>
          </w:p>
          <w:p w14:paraId="7C748573" w14:textId="5A06533A" w:rsidR="00BE08B7" w:rsidRPr="003312B8" w:rsidRDefault="00BE08B7" w:rsidP="00BE08B7">
            <w:pPr>
              <w:pStyle w:val="Tablelistbullet"/>
            </w:pPr>
            <w:r w:rsidRPr="003312B8">
              <w:t>indirect restorations (crowns) are covered once every 5 years per tooth, if criteria are met</w:t>
            </w:r>
          </w:p>
          <w:p w14:paraId="1D307DD9" w14:textId="3FB3BD39" w:rsidR="00BE08B7" w:rsidRPr="003312B8" w:rsidRDefault="00BE08B7" w:rsidP="00BE08B7">
            <w:pPr>
              <w:pStyle w:val="Tablelistbullet"/>
            </w:pPr>
            <w:r w:rsidRPr="003312B8">
              <w:t>root canal therapy/re-treatment of previous root canal</w:t>
            </w:r>
          </w:p>
          <w:p w14:paraId="6858A50D" w14:textId="6D6F15C9" w:rsidR="00BE08B7" w:rsidRPr="003312B8" w:rsidRDefault="00BE08B7" w:rsidP="00BE08B7">
            <w:pPr>
              <w:pStyle w:val="Tablelistbullet"/>
            </w:pPr>
            <w:r w:rsidRPr="003312B8">
              <w:t>comprehensive periodontal evaluation</w:t>
            </w:r>
          </w:p>
          <w:p w14:paraId="2BC0DEE8" w14:textId="59A3B74E" w:rsidR="00BE08B7" w:rsidRPr="003312B8" w:rsidRDefault="00BE08B7" w:rsidP="00BE08B7">
            <w:pPr>
              <w:pStyle w:val="Tablelistbullet"/>
            </w:pPr>
            <w:r w:rsidRPr="003312B8">
              <w:t>scaling in presence of inflammation</w:t>
            </w:r>
          </w:p>
          <w:p w14:paraId="21343570" w14:textId="78BC0BC4" w:rsidR="00BE08B7" w:rsidRPr="003312B8" w:rsidRDefault="00BE08B7" w:rsidP="00BE08B7">
            <w:pPr>
              <w:pStyle w:val="Tablelistbullet"/>
            </w:pPr>
            <w:r w:rsidRPr="003312B8">
              <w:t>periodontal scaling and root planning</w:t>
            </w:r>
          </w:p>
          <w:p w14:paraId="1127E9B7" w14:textId="611C55A3" w:rsidR="00BE08B7" w:rsidRPr="003312B8" w:rsidRDefault="00BE08B7" w:rsidP="00BE08B7">
            <w:pPr>
              <w:pStyle w:val="Tablelistbullet"/>
            </w:pPr>
            <w:r w:rsidRPr="003312B8">
              <w:t xml:space="preserve">other periodontal maintenance </w:t>
            </w:r>
          </w:p>
          <w:p w14:paraId="3B4011E9" w14:textId="2772865E" w:rsidR="00BE08B7" w:rsidRPr="003312B8" w:rsidRDefault="00BE08B7" w:rsidP="00BE08B7">
            <w:pPr>
              <w:pStyle w:val="Tabletext"/>
              <w:rPr>
                <w:rStyle w:val="PlanInstructions"/>
                <w:rFonts w:cs="Arial"/>
                <w:i w:val="0"/>
              </w:rPr>
            </w:pPr>
            <w:r w:rsidRPr="003312B8">
              <w:rPr>
                <w:rStyle w:val="PlanInstructions"/>
                <w:rFonts w:cs="Arial"/>
                <w:i w:val="0"/>
              </w:rPr>
              <w:t>[</w:t>
            </w:r>
            <w:r w:rsidRPr="003312B8">
              <w:rPr>
                <w:rStyle w:val="PlanInstructions"/>
                <w:rFonts w:cs="Arial"/>
              </w:rPr>
              <w:t>List any plan-covered supplemental benefits offered.</w:t>
            </w:r>
            <w:r w:rsidRPr="003312B8">
              <w:rPr>
                <w:rStyle w:val="PlanInstructions"/>
                <w:rFonts w:cs="Arial"/>
                <w:i w:val="0"/>
              </w:rPr>
              <w:t>]</w:t>
            </w:r>
          </w:p>
          <w:p w14:paraId="29B4635E" w14:textId="23FBDB3B" w:rsidR="00BE08B7" w:rsidRPr="003312B8" w:rsidRDefault="00BE08B7" w:rsidP="00BE08B7">
            <w:pPr>
              <w:pStyle w:val="Tabletext"/>
              <w:rPr>
                <w:rStyle w:val="PlanInstructions"/>
                <w:i w:val="0"/>
                <w:color w:val="auto"/>
              </w:rPr>
            </w:pPr>
            <w:r w:rsidRPr="003312B8">
              <w:t>We pay for some dental services when the service is an integral part of specific treatment of a beneficiary’s primary medical condition. Some examples include reconstruction of the jaw following fracture or injury, tooth extractions done in preparation for radiation treatment for cancer involving the jaw, or oral exams preceding kidney transplantation.</w:t>
            </w:r>
          </w:p>
        </w:tc>
        <w:tc>
          <w:tcPr>
            <w:tcW w:w="2707" w:type="dxa"/>
            <w:shd w:val="clear" w:color="auto" w:fill="auto"/>
            <w:tcMar>
              <w:top w:w="144" w:type="dxa"/>
              <w:left w:w="144" w:type="dxa"/>
              <w:bottom w:w="144" w:type="dxa"/>
              <w:right w:w="144" w:type="dxa"/>
            </w:tcMar>
          </w:tcPr>
          <w:p w14:paraId="0854D4B5" w14:textId="36F6A48E" w:rsidR="00BE08B7" w:rsidRPr="003312B8" w:rsidRDefault="00BE08B7" w:rsidP="00BE08B7">
            <w:pPr>
              <w:pStyle w:val="Tabletext"/>
              <w:rPr>
                <w:rFonts w:cs="Arial"/>
              </w:rPr>
            </w:pPr>
            <w:r w:rsidRPr="003312B8">
              <w:rPr>
                <w:rFonts w:cs="Arial"/>
              </w:rPr>
              <w:t>$0</w:t>
            </w:r>
          </w:p>
        </w:tc>
      </w:tr>
      <w:tr w:rsidR="00BE08B7" w:rsidRPr="003312B8" w14:paraId="0A0BCB13" w14:textId="77777777" w:rsidTr="00DE3F92">
        <w:trPr>
          <w:cantSplit/>
        </w:trPr>
        <w:tc>
          <w:tcPr>
            <w:tcW w:w="533" w:type="dxa"/>
            <w:shd w:val="clear" w:color="auto" w:fill="auto"/>
            <w:tcMar>
              <w:left w:w="29" w:type="dxa"/>
              <w:right w:w="0" w:type="dxa"/>
            </w:tcMar>
          </w:tcPr>
          <w:p w14:paraId="3BACC532" w14:textId="2EB27388" w:rsidR="00BE08B7" w:rsidRPr="003312B8" w:rsidRDefault="00BE08B7" w:rsidP="00BE08B7">
            <w:pPr>
              <w:pStyle w:val="Tableapple"/>
              <w:rPr>
                <w:rFonts w:cs="Arial"/>
              </w:rPr>
            </w:pPr>
            <w:r w:rsidRPr="003312B8">
              <w:rPr>
                <w:rFonts w:cs="Arial"/>
                <w:noProof/>
              </w:rPr>
              <w:lastRenderedPageBreak/>
              <w:drawing>
                <wp:inline distT="0" distB="0" distL="0" distR="0" wp14:anchorId="53DFF2CF" wp14:editId="648B98D2">
                  <wp:extent cx="172720" cy="222250"/>
                  <wp:effectExtent l="0" t="0" r="0" b="6350"/>
                  <wp:docPr id="9" name="Picture 9"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email">
                            <a:extLst>
                              <a:ext uri="{28A0092B-C50C-407E-A947-70E740481C1C}">
                                <a14:useLocalDpi xmlns:a14="http://schemas.microsoft.com/office/drawing/2010/main"/>
                              </a:ext>
                            </a:extLst>
                          </a:blip>
                          <a:srcRect b="-9337"/>
                          <a:stretch>
                            <a:fillRect/>
                          </a:stretch>
                        </pic:blipFill>
                        <pic:spPr bwMode="auto">
                          <a:xfrm>
                            <a:off x="0" y="0"/>
                            <a:ext cx="172720" cy="22225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6E15F510" w14:textId="77777777" w:rsidR="00BE08B7" w:rsidRPr="003312B8" w:rsidRDefault="00BE08B7" w:rsidP="00BE08B7">
            <w:pPr>
              <w:pStyle w:val="Tablesubtitle"/>
              <w:rPr>
                <w:rFonts w:cs="Arial"/>
              </w:rPr>
            </w:pPr>
            <w:r w:rsidRPr="003312B8">
              <w:rPr>
                <w:rFonts w:cs="Arial"/>
              </w:rPr>
              <w:t>Depression screening</w:t>
            </w:r>
          </w:p>
          <w:p w14:paraId="5B676836" w14:textId="77777777" w:rsidR="00BE08B7" w:rsidRPr="003312B8" w:rsidRDefault="00BE08B7" w:rsidP="00BE08B7">
            <w:pPr>
              <w:pStyle w:val="Tabletext"/>
              <w:rPr>
                <w:rStyle w:val="PlanInstructions"/>
                <w:rFonts w:cs="Arial"/>
                <w:b/>
                <w:bCs/>
                <w:i w:val="0"/>
                <w:color w:val="auto"/>
              </w:rPr>
            </w:pPr>
            <w:r w:rsidRPr="003312B8">
              <w:rPr>
                <w:rFonts w:cs="Arial"/>
              </w:rPr>
              <w:t>The plan will pay for one depression screening each year. The screening must be done in a primary care setting that can give follow-up treatment and referrals, which include referrals to your primary care provider or the Prepaid Inpatient Health Plan (PIHP) for further assessment and services.</w:t>
            </w:r>
          </w:p>
          <w:p w14:paraId="2915D422" w14:textId="728B4D60" w:rsidR="00BE08B7" w:rsidRPr="003312B8" w:rsidRDefault="00BE08B7" w:rsidP="00BE08B7">
            <w:pPr>
              <w:pStyle w:val="Tabletext"/>
              <w:rPr>
                <w:rStyle w:val="PlanInstructions"/>
                <w:rFonts w:cs="Arial"/>
                <w:i w:val="0"/>
              </w:rPr>
            </w:pPr>
            <w:r w:rsidRPr="003312B8">
              <w:rPr>
                <w:rStyle w:val="PlanInstructions"/>
                <w:rFonts w:cs="Arial"/>
                <w:i w:val="0"/>
              </w:rPr>
              <w:t>[</w:t>
            </w:r>
            <w:r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2304CBD1" w14:textId="0828F1D8" w:rsidR="00BE08B7" w:rsidRPr="003312B8" w:rsidRDefault="00BE08B7" w:rsidP="00BE08B7">
            <w:pPr>
              <w:pStyle w:val="Tabletext"/>
              <w:rPr>
                <w:rFonts w:cs="Arial"/>
              </w:rPr>
            </w:pPr>
            <w:r w:rsidRPr="003312B8">
              <w:rPr>
                <w:rFonts w:cs="Arial"/>
              </w:rPr>
              <w:t>$0</w:t>
            </w:r>
          </w:p>
        </w:tc>
      </w:tr>
      <w:tr w:rsidR="000924AD" w:rsidRPr="004E28F0" w14:paraId="2D634FD7" w14:textId="77777777" w:rsidTr="00DE3F92">
        <w:trPr>
          <w:cantSplit/>
        </w:trPr>
        <w:tc>
          <w:tcPr>
            <w:tcW w:w="533" w:type="dxa"/>
            <w:shd w:val="clear" w:color="auto" w:fill="auto"/>
            <w:tcMar>
              <w:left w:w="29" w:type="dxa"/>
              <w:right w:w="0" w:type="dxa"/>
            </w:tcMar>
          </w:tcPr>
          <w:p w14:paraId="7AD31563" w14:textId="0D65B815" w:rsidR="000924AD" w:rsidRPr="004E28F0" w:rsidRDefault="002D6BF2" w:rsidP="001C627F">
            <w:pPr>
              <w:pStyle w:val="Tableapple"/>
              <w:rPr>
                <w:rFonts w:cs="Arial"/>
                <w:noProof/>
              </w:rPr>
            </w:pPr>
            <w:r w:rsidRPr="004E28F0">
              <w:rPr>
                <w:rFonts w:cs="Arial"/>
                <w:noProof/>
              </w:rPr>
              <w:drawing>
                <wp:inline distT="0" distB="0" distL="0" distR="0" wp14:anchorId="1253A964" wp14:editId="2E9617CD">
                  <wp:extent cx="180975" cy="228600"/>
                  <wp:effectExtent l="0" t="0" r="9525" b="0"/>
                  <wp:docPr id="1866002725" name="Picture 8" descr="Apple icon indicates preventive services." title="Red ap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email">
                            <a:extLst>
                              <a:ext uri="{28A0092B-C50C-407E-A947-70E740481C1C}">
                                <a14:useLocalDpi xmlns:a14="http://schemas.microsoft.com/office/drawing/2010/main"/>
                              </a:ext>
                            </a:extLst>
                          </a:blip>
                          <a:srcRect b="-9337"/>
                          <a:stretch>
                            <a:fillRect/>
                          </a:stretch>
                        </pic:blipFill>
                        <pic:spPr bwMode="auto">
                          <a:xfrm>
                            <a:off x="0" y="0"/>
                            <a:ext cx="180975" cy="22860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726D2967" w14:textId="6F2FFF2F" w:rsidR="000924AD" w:rsidRDefault="000924AD" w:rsidP="000924AD">
            <w:pPr>
              <w:pStyle w:val="Tablesubtitle"/>
              <w:rPr>
                <w:rFonts w:cs="Arial"/>
              </w:rPr>
            </w:pPr>
            <w:r>
              <w:rPr>
                <w:rFonts w:cs="Arial"/>
              </w:rPr>
              <w:t>Diabetes Prevention Program</w:t>
            </w:r>
            <w:r w:rsidR="001A0ED9">
              <w:rPr>
                <w:rFonts w:cs="Arial"/>
              </w:rPr>
              <w:t xml:space="preserve"> </w:t>
            </w:r>
            <w:r>
              <w:rPr>
                <w:rFonts w:cs="Arial"/>
              </w:rPr>
              <w:t>services</w:t>
            </w:r>
          </w:p>
          <w:p w14:paraId="7BCF5B98" w14:textId="2C06CEE0" w:rsidR="001A0ED9" w:rsidRDefault="001A0ED9" w:rsidP="001A0ED9">
            <w:pPr>
              <w:pStyle w:val="Tabletext"/>
            </w:pPr>
            <w:r w:rsidRPr="004E28F0">
              <w:t>The plan will pay for</w:t>
            </w:r>
            <w:r>
              <w:t xml:space="preserve"> Medicare Diabetes Prevention Program services and Michigan Diabetes Prevention Program services:</w:t>
            </w:r>
          </w:p>
          <w:p w14:paraId="1D0DF8E3" w14:textId="2F12B5A6" w:rsidR="001A0ED9" w:rsidRPr="003D7263" w:rsidRDefault="001A0ED9" w:rsidP="001A0ED9">
            <w:pPr>
              <w:pStyle w:val="Tablelistbullet"/>
            </w:pPr>
            <w:r w:rsidRPr="003D7263">
              <w:t>Medicare Diabetes Prevention Program (MDPP)</w:t>
            </w:r>
          </w:p>
          <w:p w14:paraId="3C11EA64" w14:textId="77777777" w:rsidR="001A0ED9" w:rsidRPr="004E28F0" w:rsidRDefault="001A0ED9" w:rsidP="001A0ED9">
            <w:pPr>
              <w:pStyle w:val="Tablelistbullet"/>
              <w:numPr>
                <w:ilvl w:val="0"/>
                <w:numId w:val="0"/>
              </w:numPr>
              <w:ind w:left="432"/>
            </w:pPr>
            <w:r w:rsidRPr="004E28F0">
              <w:t>The plan will pay for MDPP services. MDPP is designed to help you increase healthy behavior. It provides practical training in:</w:t>
            </w:r>
          </w:p>
          <w:p w14:paraId="1659D493" w14:textId="77777777" w:rsidR="001A0ED9" w:rsidRPr="004E28F0" w:rsidRDefault="001A0ED9" w:rsidP="001A0ED9">
            <w:pPr>
              <w:pStyle w:val="Tablelistbullet2"/>
            </w:pPr>
            <w:r w:rsidRPr="004E28F0">
              <w:t xml:space="preserve">long-term dietary change, </w:t>
            </w:r>
            <w:r w:rsidRPr="004E28F0">
              <w:rPr>
                <w:b/>
                <w:bCs/>
              </w:rPr>
              <w:t>and</w:t>
            </w:r>
          </w:p>
          <w:p w14:paraId="3207DAD4" w14:textId="77777777" w:rsidR="001A0ED9" w:rsidRPr="001A0ED9" w:rsidRDefault="001A0ED9" w:rsidP="001A0ED9">
            <w:pPr>
              <w:pStyle w:val="Tablelistbullet2"/>
            </w:pPr>
            <w:r w:rsidRPr="001A0ED9">
              <w:t xml:space="preserve">increased physical activity, </w:t>
            </w:r>
            <w:r w:rsidRPr="001A0ED9">
              <w:rPr>
                <w:b/>
                <w:bCs/>
              </w:rPr>
              <w:t>and</w:t>
            </w:r>
          </w:p>
          <w:p w14:paraId="2C61C14A" w14:textId="3EE9FFD1" w:rsidR="001A0ED9" w:rsidRPr="001A0ED9" w:rsidRDefault="001A0ED9" w:rsidP="001A0ED9">
            <w:pPr>
              <w:pStyle w:val="Tablelistbullet2"/>
            </w:pPr>
            <w:r w:rsidRPr="001A0ED9">
              <w:t>ways to maintain weight loss and a healthy lifestyle.</w:t>
            </w:r>
          </w:p>
          <w:p w14:paraId="79FC4198" w14:textId="4478B58C" w:rsidR="001A0ED9" w:rsidRDefault="001A0ED9" w:rsidP="001A0ED9">
            <w:pPr>
              <w:pStyle w:val="Tablelistbullet"/>
            </w:pPr>
            <w:r>
              <w:t>Michigan Diabetes Prevention Program (MiDPP) services</w:t>
            </w:r>
          </w:p>
          <w:p w14:paraId="210607DB" w14:textId="7C08D5BA" w:rsidR="001A0ED9" w:rsidRDefault="000924AD" w:rsidP="001A0ED9">
            <w:pPr>
              <w:pStyle w:val="Tablelistbullet"/>
              <w:numPr>
                <w:ilvl w:val="0"/>
                <w:numId w:val="0"/>
              </w:numPr>
              <w:ind w:left="432"/>
              <w:rPr>
                <w:b/>
                <w:bCs/>
              </w:rPr>
            </w:pPr>
            <w:r>
              <w:rPr>
                <w:rFonts w:cs="Arial"/>
              </w:rPr>
              <w:t xml:space="preserve">The plan will pay for </w:t>
            </w:r>
            <w:r>
              <w:t>28</w:t>
            </w:r>
            <w:r w:rsidR="002D6BF2">
              <w:t xml:space="preserve"> </w:t>
            </w:r>
            <w:r w:rsidR="001A0ED9">
              <w:t xml:space="preserve">structured health behavior change one-hour sessions provided by a Medicaid-enrolled Lifestyle Coach associated with an enrolled MiDPP provider for members who are: </w:t>
            </w:r>
          </w:p>
          <w:p w14:paraId="7F6823F6" w14:textId="77777777" w:rsidR="001A0ED9" w:rsidRDefault="001A0ED9" w:rsidP="001A0ED9">
            <w:pPr>
              <w:pStyle w:val="Tablelistbullet2"/>
              <w:rPr>
                <w:b/>
                <w:bCs/>
              </w:rPr>
            </w:pPr>
            <w:r>
              <w:t xml:space="preserve">Overweight or obese as defined by Body Mass Index (BMI) and has one of the following: </w:t>
            </w:r>
          </w:p>
          <w:p w14:paraId="5938988A" w14:textId="77777777" w:rsidR="001A0ED9" w:rsidRDefault="001A0ED9" w:rsidP="001A0ED9">
            <w:pPr>
              <w:pStyle w:val="Tablelistbullet3"/>
              <w:rPr>
                <w:b/>
                <w:bCs/>
              </w:rPr>
            </w:pPr>
            <w:r>
              <w:t>Elevated blood glucose levels according to CDC standards for blood glucose level requirements</w:t>
            </w:r>
          </w:p>
          <w:p w14:paraId="6B40CFDB" w14:textId="77777777" w:rsidR="001A0ED9" w:rsidRDefault="001A0ED9" w:rsidP="001A0ED9">
            <w:pPr>
              <w:pStyle w:val="Tablelistbullet3"/>
              <w:rPr>
                <w:b/>
                <w:bCs/>
              </w:rPr>
            </w:pPr>
            <w:r>
              <w:t>History of gestational diabetes mellitus (GDM)</w:t>
            </w:r>
          </w:p>
          <w:p w14:paraId="3072E9B7" w14:textId="77777777" w:rsidR="001A0ED9" w:rsidRDefault="001A0ED9" w:rsidP="001A0ED9">
            <w:pPr>
              <w:pStyle w:val="Tablelistbullet3"/>
              <w:rPr>
                <w:b/>
                <w:bCs/>
              </w:rPr>
            </w:pPr>
            <w:r>
              <w:t>Score at “high risk” on the CDC prediabetes risk test</w:t>
            </w:r>
          </w:p>
          <w:p w14:paraId="0EE87659" w14:textId="7264E97E" w:rsidR="000924AD" w:rsidRDefault="001A0ED9" w:rsidP="001A0ED9">
            <w:pPr>
              <w:pStyle w:val="Tablelistbullet"/>
              <w:numPr>
                <w:ilvl w:val="0"/>
                <w:numId w:val="0"/>
              </w:numPr>
              <w:ind w:left="432"/>
            </w:pPr>
            <w:r>
              <w:t xml:space="preserve">A member with previously diagnosed type 1 or type 2 diabetes or who is currently pregnant cannot enroll in MiDPP. </w:t>
            </w:r>
          </w:p>
        </w:tc>
        <w:tc>
          <w:tcPr>
            <w:tcW w:w="2707" w:type="dxa"/>
            <w:shd w:val="clear" w:color="auto" w:fill="auto"/>
            <w:tcMar>
              <w:top w:w="144" w:type="dxa"/>
              <w:left w:w="144" w:type="dxa"/>
              <w:bottom w:w="144" w:type="dxa"/>
              <w:right w:w="144" w:type="dxa"/>
            </w:tcMar>
          </w:tcPr>
          <w:p w14:paraId="0710DFB8" w14:textId="1C853FD6" w:rsidR="000924AD" w:rsidRDefault="000924AD" w:rsidP="001C627F">
            <w:pPr>
              <w:pStyle w:val="Tabletext"/>
              <w:rPr>
                <w:rFonts w:cs="Arial"/>
              </w:rPr>
            </w:pPr>
            <w:r>
              <w:rPr>
                <w:rFonts w:cs="Arial"/>
              </w:rPr>
              <w:t>$0</w:t>
            </w:r>
          </w:p>
        </w:tc>
      </w:tr>
      <w:tr w:rsidR="00BE08B7" w:rsidRPr="003312B8" w14:paraId="40B733AC" w14:textId="77777777" w:rsidTr="00DE3F92">
        <w:trPr>
          <w:cantSplit/>
        </w:trPr>
        <w:tc>
          <w:tcPr>
            <w:tcW w:w="533" w:type="dxa"/>
            <w:shd w:val="clear" w:color="auto" w:fill="auto"/>
            <w:tcMar>
              <w:left w:w="29" w:type="dxa"/>
              <w:right w:w="0" w:type="dxa"/>
            </w:tcMar>
          </w:tcPr>
          <w:p w14:paraId="2B9D3A66" w14:textId="4130ED60" w:rsidR="00BE08B7" w:rsidRPr="003312B8" w:rsidRDefault="00BE08B7" w:rsidP="00BE08B7">
            <w:pPr>
              <w:pStyle w:val="Tableapple"/>
              <w:rPr>
                <w:rFonts w:cs="Arial"/>
              </w:rPr>
            </w:pPr>
            <w:r w:rsidRPr="003312B8">
              <w:rPr>
                <w:rFonts w:cs="Arial"/>
                <w:noProof/>
              </w:rPr>
              <w:lastRenderedPageBreak/>
              <w:drawing>
                <wp:inline distT="0" distB="0" distL="0" distR="0" wp14:anchorId="0A903A32" wp14:editId="4E1BBEC8">
                  <wp:extent cx="180975" cy="223520"/>
                  <wp:effectExtent l="0" t="0" r="9525" b="5080"/>
                  <wp:docPr id="43" name="Picture 43"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cstate="email">
                            <a:extLst>
                              <a:ext uri="{28A0092B-C50C-407E-A947-70E740481C1C}">
                                <a14:useLocalDpi xmlns:a14="http://schemas.microsoft.com/office/drawing/2010/main"/>
                              </a:ext>
                            </a:extLst>
                          </a:blip>
                          <a:srcRect b="-9337"/>
                          <a:stretch>
                            <a:fillRect/>
                          </a:stretch>
                        </pic:blipFill>
                        <pic:spPr bwMode="auto">
                          <a:xfrm>
                            <a:off x="0" y="0"/>
                            <a:ext cx="180975" cy="22352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286E58D2" w14:textId="77777777" w:rsidR="00BE08B7" w:rsidRPr="003312B8" w:rsidRDefault="00BE08B7" w:rsidP="00BE08B7">
            <w:pPr>
              <w:pStyle w:val="Tablesubtitle"/>
              <w:rPr>
                <w:rFonts w:cs="Arial"/>
              </w:rPr>
            </w:pPr>
            <w:r w:rsidRPr="003312B8">
              <w:rPr>
                <w:rFonts w:cs="Arial"/>
              </w:rPr>
              <w:t>Diabetes screening</w:t>
            </w:r>
          </w:p>
          <w:p w14:paraId="2C524B07" w14:textId="77777777" w:rsidR="00BE08B7" w:rsidRPr="003312B8" w:rsidRDefault="00BE08B7" w:rsidP="00BE08B7">
            <w:pPr>
              <w:pStyle w:val="Tabletext"/>
              <w:rPr>
                <w:rFonts w:cs="Arial"/>
              </w:rPr>
            </w:pPr>
            <w:r w:rsidRPr="003312B8">
              <w:rPr>
                <w:rFonts w:cs="Arial"/>
              </w:rPr>
              <w:t>The plan will pay for this screening (includes fasting glucose tests) if you have any of the following risk factors:</w:t>
            </w:r>
          </w:p>
          <w:p w14:paraId="6C15241B" w14:textId="14FC2901" w:rsidR="00BE08B7" w:rsidRPr="003312B8" w:rsidRDefault="00BE08B7" w:rsidP="00BE08B7">
            <w:pPr>
              <w:pStyle w:val="Tablelistbullet"/>
              <w:tabs>
                <w:tab w:val="clear" w:pos="432"/>
                <w:tab w:val="clear" w:pos="3082"/>
                <w:tab w:val="clear" w:pos="3370"/>
              </w:tabs>
              <w:rPr>
                <w:rFonts w:cs="Arial"/>
              </w:rPr>
            </w:pPr>
            <w:r w:rsidRPr="003312B8">
              <w:rPr>
                <w:rFonts w:cs="Arial"/>
              </w:rPr>
              <w:t>high blood pressure (hypertension)</w:t>
            </w:r>
          </w:p>
          <w:p w14:paraId="0217147A" w14:textId="28BDCC2E" w:rsidR="00BE08B7" w:rsidRPr="003312B8" w:rsidRDefault="00BE08B7" w:rsidP="00BE08B7">
            <w:pPr>
              <w:pStyle w:val="Tablelistbullet"/>
              <w:tabs>
                <w:tab w:val="clear" w:pos="432"/>
                <w:tab w:val="clear" w:pos="3082"/>
                <w:tab w:val="clear" w:pos="3370"/>
              </w:tabs>
              <w:rPr>
                <w:rFonts w:cs="Arial"/>
              </w:rPr>
            </w:pPr>
            <w:r w:rsidRPr="003312B8">
              <w:rPr>
                <w:rFonts w:cs="Arial"/>
              </w:rPr>
              <w:t>history of abnormal cholesterol and triglyceride levels (dyslipidemia)</w:t>
            </w:r>
          </w:p>
          <w:p w14:paraId="4A7938C1" w14:textId="144EB8C3" w:rsidR="00BE08B7" w:rsidRPr="003312B8" w:rsidRDefault="00BE08B7" w:rsidP="00BE08B7">
            <w:pPr>
              <w:pStyle w:val="Tablelistbullet"/>
              <w:tabs>
                <w:tab w:val="clear" w:pos="432"/>
                <w:tab w:val="clear" w:pos="3082"/>
                <w:tab w:val="clear" w:pos="3370"/>
              </w:tabs>
              <w:rPr>
                <w:rFonts w:cs="Arial"/>
              </w:rPr>
            </w:pPr>
            <w:r w:rsidRPr="003312B8">
              <w:rPr>
                <w:rFonts w:cs="Arial"/>
              </w:rPr>
              <w:t>obesity</w:t>
            </w:r>
          </w:p>
          <w:p w14:paraId="278312F1" w14:textId="2B12BF39" w:rsidR="00BE08B7" w:rsidRPr="003312B8" w:rsidRDefault="00BE08B7" w:rsidP="00BE08B7">
            <w:pPr>
              <w:pStyle w:val="Tablelistbullet"/>
              <w:tabs>
                <w:tab w:val="clear" w:pos="432"/>
                <w:tab w:val="clear" w:pos="3082"/>
                <w:tab w:val="clear" w:pos="3370"/>
              </w:tabs>
              <w:rPr>
                <w:rFonts w:cs="Arial"/>
              </w:rPr>
            </w:pPr>
            <w:r w:rsidRPr="003312B8">
              <w:rPr>
                <w:rFonts w:cs="Arial"/>
              </w:rPr>
              <w:t>history of high blood sugar (glucose)</w:t>
            </w:r>
          </w:p>
          <w:p w14:paraId="6A7A7553" w14:textId="77777777" w:rsidR="00BE08B7" w:rsidRPr="003312B8" w:rsidRDefault="00BE08B7" w:rsidP="00BE08B7">
            <w:pPr>
              <w:pStyle w:val="Tabletext"/>
              <w:rPr>
                <w:rFonts w:cs="Arial"/>
              </w:rPr>
            </w:pPr>
            <w:r w:rsidRPr="003312B8">
              <w:rPr>
                <w:rFonts w:cs="Arial"/>
              </w:rPr>
              <w:t>Tests may be covered in some other cases, such as if you are overweight and have a family history of diabetes.</w:t>
            </w:r>
          </w:p>
          <w:p w14:paraId="76F3DFD2" w14:textId="615097C9" w:rsidR="00BE08B7" w:rsidRPr="003312B8" w:rsidRDefault="00BE08B7" w:rsidP="00BE08B7">
            <w:pPr>
              <w:pStyle w:val="Tabletext"/>
              <w:rPr>
                <w:rFonts w:cs="Arial"/>
                <w:b/>
                <w:bCs/>
                <w:szCs w:val="30"/>
              </w:rPr>
            </w:pPr>
            <w:r>
              <w:rPr>
                <w:rFonts w:cs="Arial"/>
              </w:rPr>
              <w:t>Y</w:t>
            </w:r>
            <w:r w:rsidRPr="003312B8">
              <w:rPr>
                <w:rFonts w:cs="Arial"/>
              </w:rPr>
              <w:t>ou may qualify for up to two diabetes screenings every 12 months</w:t>
            </w:r>
            <w:r>
              <w:rPr>
                <w:rFonts w:cs="Arial"/>
              </w:rPr>
              <w:t xml:space="preserve"> following the date of your most recent diabetes screening test</w:t>
            </w:r>
            <w:r w:rsidRPr="003312B8">
              <w:rPr>
                <w:rFonts w:cs="Arial"/>
              </w:rPr>
              <w:t>.</w:t>
            </w:r>
          </w:p>
          <w:p w14:paraId="49D62B4D" w14:textId="574448E2" w:rsidR="00BE08B7" w:rsidRPr="003312B8" w:rsidRDefault="00BE08B7" w:rsidP="00BE08B7">
            <w:pPr>
              <w:pStyle w:val="Tabletext"/>
              <w:rPr>
                <w:b/>
              </w:rPr>
            </w:pPr>
            <w:r w:rsidRPr="003312B8">
              <w:rPr>
                <w:rStyle w:val="PlanInstructions"/>
                <w:rFonts w:cs="Arial"/>
                <w:bCs/>
                <w:i w:val="0"/>
              </w:rPr>
              <w:t>[</w:t>
            </w:r>
            <w:r w:rsidRPr="003312B8">
              <w:rPr>
                <w:rStyle w:val="PlanInstructions"/>
                <w:rFonts w:cs="Arial"/>
              </w:rPr>
              <w:t>List any additional benefits offered.</w:t>
            </w:r>
            <w:r w:rsidRPr="003312B8">
              <w:rPr>
                <w:rStyle w:val="PlanInstructions"/>
                <w:rFonts w:cs="Arial"/>
                <w:bCs/>
                <w:i w:val="0"/>
              </w:rPr>
              <w:t>]</w:t>
            </w:r>
          </w:p>
        </w:tc>
        <w:tc>
          <w:tcPr>
            <w:tcW w:w="2707" w:type="dxa"/>
            <w:shd w:val="clear" w:color="auto" w:fill="auto"/>
            <w:tcMar>
              <w:top w:w="144" w:type="dxa"/>
              <w:left w:w="144" w:type="dxa"/>
              <w:bottom w:w="144" w:type="dxa"/>
              <w:right w:w="144" w:type="dxa"/>
            </w:tcMar>
          </w:tcPr>
          <w:p w14:paraId="3848176B" w14:textId="215B87A4" w:rsidR="00BE08B7" w:rsidRPr="003312B8" w:rsidRDefault="00BE08B7" w:rsidP="00BE08B7">
            <w:pPr>
              <w:pStyle w:val="Tabletext"/>
              <w:rPr>
                <w:rFonts w:cs="Arial"/>
              </w:rPr>
            </w:pPr>
            <w:r w:rsidRPr="003312B8">
              <w:rPr>
                <w:rFonts w:cs="Arial"/>
              </w:rPr>
              <w:t>$0</w:t>
            </w:r>
          </w:p>
        </w:tc>
      </w:tr>
      <w:tr w:rsidR="00BE08B7" w:rsidRPr="003312B8" w14:paraId="1D09041F" w14:textId="77777777" w:rsidTr="00DE3F92">
        <w:trPr>
          <w:cantSplit/>
        </w:trPr>
        <w:tc>
          <w:tcPr>
            <w:tcW w:w="533" w:type="dxa"/>
            <w:shd w:val="clear" w:color="auto" w:fill="auto"/>
            <w:tcMar>
              <w:left w:w="29" w:type="dxa"/>
              <w:right w:w="0" w:type="dxa"/>
            </w:tcMar>
          </w:tcPr>
          <w:p w14:paraId="459BF918" w14:textId="01A9072B" w:rsidR="00BE08B7" w:rsidRPr="003312B8" w:rsidRDefault="00BE08B7" w:rsidP="00BE08B7">
            <w:pPr>
              <w:pStyle w:val="Tableapple"/>
              <w:rPr>
                <w:rFonts w:cs="Arial"/>
                <w:noProof/>
              </w:rPr>
            </w:pPr>
            <w:r w:rsidRPr="003312B8">
              <w:rPr>
                <w:rFonts w:cs="Arial"/>
                <w:noProof/>
              </w:rPr>
              <w:lastRenderedPageBreak/>
              <w:drawing>
                <wp:inline distT="0" distB="0" distL="0" distR="0" wp14:anchorId="03E70A8F" wp14:editId="616ACBE0">
                  <wp:extent cx="170180" cy="223520"/>
                  <wp:effectExtent l="0" t="0" r="1270" b="5080"/>
                  <wp:docPr id="1" name="Picture 1"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email">
                            <a:extLst>
                              <a:ext uri="{28A0092B-C50C-407E-A947-70E740481C1C}">
                                <a14:useLocalDpi xmlns:a14="http://schemas.microsoft.com/office/drawing/2010/main"/>
                              </a:ext>
                            </a:extLst>
                          </a:blip>
                          <a:srcRect b="-9337"/>
                          <a:stretch>
                            <a:fillRect/>
                          </a:stretch>
                        </pic:blipFill>
                        <pic:spPr bwMode="auto">
                          <a:xfrm>
                            <a:off x="0" y="0"/>
                            <a:ext cx="170180" cy="22352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53E90F8E" w14:textId="77777777" w:rsidR="00BE08B7" w:rsidRPr="003312B8" w:rsidRDefault="00BE08B7" w:rsidP="00BE08B7">
            <w:pPr>
              <w:pStyle w:val="Tablesubtitle"/>
              <w:rPr>
                <w:rFonts w:cs="Arial"/>
              </w:rPr>
            </w:pPr>
            <w:r w:rsidRPr="003312B8">
              <w:rPr>
                <w:rFonts w:cs="Arial"/>
              </w:rPr>
              <w:t>Diabetic self-management training, services, and supplies</w:t>
            </w:r>
          </w:p>
          <w:p w14:paraId="2F069BEB" w14:textId="77777777" w:rsidR="00BE08B7" w:rsidRPr="003312B8" w:rsidRDefault="00BE08B7" w:rsidP="00BE08B7">
            <w:pPr>
              <w:pStyle w:val="Tabletext"/>
              <w:rPr>
                <w:rFonts w:cs="Arial"/>
              </w:rPr>
            </w:pPr>
            <w:r w:rsidRPr="003312B8">
              <w:rPr>
                <w:rFonts w:cs="Arial"/>
                <w:szCs w:val="24"/>
              </w:rPr>
              <w:t>The plan will pay for the following services f</w:t>
            </w:r>
            <w:r w:rsidRPr="003312B8">
              <w:rPr>
                <w:rFonts w:cs="Arial"/>
              </w:rPr>
              <w:t>or all people who have diabetes (whether they use insulin or not):</w:t>
            </w:r>
          </w:p>
          <w:p w14:paraId="2B985E57" w14:textId="6BDBDDF9" w:rsidR="00BE08B7" w:rsidRPr="003312B8" w:rsidRDefault="00BE08B7" w:rsidP="00BE08B7">
            <w:pPr>
              <w:pStyle w:val="Tablelistbullet"/>
              <w:tabs>
                <w:tab w:val="clear" w:pos="432"/>
                <w:tab w:val="clear" w:pos="3082"/>
                <w:tab w:val="clear" w:pos="3370"/>
              </w:tabs>
              <w:rPr>
                <w:rFonts w:cs="Arial"/>
              </w:rPr>
            </w:pPr>
            <w:r>
              <w:rPr>
                <w:rFonts w:cs="Arial"/>
              </w:rPr>
              <w:t>S</w:t>
            </w:r>
            <w:r w:rsidRPr="003312B8">
              <w:rPr>
                <w:rFonts w:cs="Arial"/>
              </w:rPr>
              <w:t>upplies to monitor your blood glucose, including the following:</w:t>
            </w:r>
          </w:p>
          <w:p w14:paraId="0F67EC87" w14:textId="453B5CE8" w:rsidR="00BE08B7" w:rsidRPr="003312B8" w:rsidRDefault="00BE08B7" w:rsidP="00BE08B7">
            <w:pPr>
              <w:pStyle w:val="Tablelistbullet2"/>
              <w:rPr>
                <w:rFonts w:cs="Arial"/>
              </w:rPr>
            </w:pPr>
            <w:r w:rsidRPr="003312B8">
              <w:rPr>
                <w:rFonts w:cs="Arial"/>
              </w:rPr>
              <w:t>a blood glucose monitor</w:t>
            </w:r>
          </w:p>
          <w:p w14:paraId="20E99E02" w14:textId="11680B66" w:rsidR="00BE08B7" w:rsidRPr="003312B8" w:rsidRDefault="00BE08B7" w:rsidP="00BE08B7">
            <w:pPr>
              <w:pStyle w:val="Tablelistbullet2"/>
              <w:rPr>
                <w:rFonts w:cs="Arial"/>
              </w:rPr>
            </w:pPr>
            <w:r w:rsidRPr="003312B8">
              <w:rPr>
                <w:rFonts w:cs="Arial"/>
              </w:rPr>
              <w:t>blood glucose test strips</w:t>
            </w:r>
          </w:p>
          <w:p w14:paraId="3D5F7796" w14:textId="5F89F6BC" w:rsidR="00BE08B7" w:rsidRPr="003312B8" w:rsidRDefault="00BE08B7" w:rsidP="00BE08B7">
            <w:pPr>
              <w:pStyle w:val="Tablelistbullet2"/>
              <w:rPr>
                <w:rFonts w:cs="Arial"/>
              </w:rPr>
            </w:pPr>
            <w:r w:rsidRPr="003312B8">
              <w:rPr>
                <w:rFonts w:cs="Arial"/>
              </w:rPr>
              <w:t>lancet devices and lancets</w:t>
            </w:r>
          </w:p>
          <w:p w14:paraId="127B8C90" w14:textId="4ACB6A5B" w:rsidR="00BE08B7" w:rsidRPr="003312B8" w:rsidRDefault="00BE08B7" w:rsidP="00BE08B7">
            <w:pPr>
              <w:pStyle w:val="Tablelistbullet2"/>
              <w:rPr>
                <w:rFonts w:cs="Arial"/>
              </w:rPr>
            </w:pPr>
            <w:r w:rsidRPr="003312B8">
              <w:rPr>
                <w:rFonts w:cs="Arial"/>
              </w:rPr>
              <w:t>glucose-control solutions for checking the accuracy of test strips and monitors</w:t>
            </w:r>
          </w:p>
          <w:p w14:paraId="0EC81847" w14:textId="6CDF7F22" w:rsidR="00BE08B7" w:rsidRPr="003312B8" w:rsidRDefault="00BE08B7" w:rsidP="00BE08B7">
            <w:pPr>
              <w:pStyle w:val="Tablelistbullet"/>
            </w:pPr>
            <w:r>
              <w:t>F</w:t>
            </w:r>
            <w:r w:rsidRPr="003312B8">
              <w:t>or people with diabetes who have severe diabetic foot disease, the plan will pay for the following:</w:t>
            </w:r>
          </w:p>
          <w:p w14:paraId="2D58266C" w14:textId="1B4F1175" w:rsidR="00BE08B7" w:rsidRPr="003312B8" w:rsidRDefault="00BE08B7" w:rsidP="00BE08B7">
            <w:pPr>
              <w:pStyle w:val="Tablelistbullet2"/>
            </w:pPr>
            <w:r w:rsidRPr="003312B8">
              <w:t xml:space="preserve">one pair of therapeutic custom-molded shoes (including inserts) and two extra pairs of inserts each calendar year, </w:t>
            </w:r>
            <w:r w:rsidRPr="003312B8">
              <w:rPr>
                <w:b/>
                <w:bCs/>
              </w:rPr>
              <w:t>or</w:t>
            </w:r>
          </w:p>
          <w:p w14:paraId="29C6D3C7" w14:textId="72EAF75F" w:rsidR="00BE08B7" w:rsidRPr="003312B8" w:rsidRDefault="00BE08B7" w:rsidP="00BE08B7">
            <w:pPr>
              <w:pStyle w:val="Tablelistbullet2"/>
            </w:pPr>
            <w:r w:rsidRPr="003312B8">
              <w:t>one pair of depth shoes and three pairs of inserts each year (not including the non-customized removable inserts provided with such shoes)</w:t>
            </w:r>
          </w:p>
          <w:p w14:paraId="4BB74B44" w14:textId="77777777" w:rsidR="00BE08B7" w:rsidRPr="003312B8" w:rsidRDefault="00BE08B7" w:rsidP="004003C6">
            <w:pPr>
              <w:spacing w:after="120" w:line="280" w:lineRule="exact"/>
              <w:ind w:left="431" w:right="284"/>
              <w:rPr>
                <w:rFonts w:eastAsia="Times New Roman" w:cs="Arial"/>
              </w:rPr>
            </w:pPr>
            <w:r w:rsidRPr="003312B8">
              <w:rPr>
                <w:rFonts w:eastAsia="Times New Roman" w:cs="Arial"/>
              </w:rPr>
              <w:t>The plan will also pay for fitting the therapeutic custom-molded shoes or depth shoes.</w:t>
            </w:r>
          </w:p>
          <w:p w14:paraId="51CF3E9A" w14:textId="77777777" w:rsidR="00BE08B7" w:rsidRPr="003312B8" w:rsidRDefault="00BE08B7" w:rsidP="00BE08B7">
            <w:pPr>
              <w:pStyle w:val="Tablelistbullet"/>
            </w:pPr>
            <w:r w:rsidRPr="003312B8">
              <w:t>The plan will pay for training to help you manage your diabetes, in some cases.</w:t>
            </w:r>
          </w:p>
          <w:p w14:paraId="0BAFE16B" w14:textId="140EA493" w:rsidR="00BE08B7" w:rsidRPr="003312B8" w:rsidRDefault="00BE08B7" w:rsidP="00BE08B7">
            <w:pPr>
              <w:pStyle w:val="Tabletextnextpage"/>
              <w:jc w:val="left"/>
              <w:rPr>
                <w:rFonts w:cs="Arial"/>
              </w:rPr>
            </w:pPr>
            <w:r w:rsidRPr="003312B8">
              <w:rPr>
                <w:rFonts w:eastAsia="Calibri" w:cs="Arial"/>
                <w:b w:val="0"/>
                <w:bCs w:val="0"/>
                <w:color w:val="548DD4"/>
              </w:rPr>
              <w:t>[</w:t>
            </w:r>
            <w:r w:rsidRPr="003312B8">
              <w:rPr>
                <w:rFonts w:eastAsia="Calibri" w:cs="Arial"/>
                <w:b w:val="0"/>
                <w:bCs w:val="0"/>
                <w:i/>
                <w:color w:val="548DD4"/>
              </w:rPr>
              <w:t>List any additional benefits offered.</w:t>
            </w:r>
            <w:r w:rsidRPr="003312B8">
              <w:rPr>
                <w:rFonts w:eastAsia="Calibri" w:cs="Arial"/>
                <w:b w:val="0"/>
                <w:bCs w:val="0"/>
                <w:color w:val="548DD4"/>
              </w:rPr>
              <w:t>]</w:t>
            </w:r>
          </w:p>
        </w:tc>
        <w:tc>
          <w:tcPr>
            <w:tcW w:w="2707" w:type="dxa"/>
            <w:shd w:val="clear" w:color="auto" w:fill="auto"/>
            <w:tcMar>
              <w:top w:w="144" w:type="dxa"/>
              <w:left w:w="144" w:type="dxa"/>
              <w:bottom w:w="144" w:type="dxa"/>
              <w:right w:w="144" w:type="dxa"/>
            </w:tcMar>
          </w:tcPr>
          <w:p w14:paraId="75677539" w14:textId="28CC2656" w:rsidR="00BE08B7" w:rsidRPr="003312B8" w:rsidRDefault="00BE08B7" w:rsidP="00BE08B7">
            <w:pPr>
              <w:pStyle w:val="Tabletext"/>
              <w:rPr>
                <w:rFonts w:cs="Arial"/>
              </w:rPr>
            </w:pPr>
            <w:r w:rsidRPr="003312B8">
              <w:rPr>
                <w:rFonts w:cs="Arial"/>
              </w:rPr>
              <w:t>$0</w:t>
            </w:r>
          </w:p>
        </w:tc>
      </w:tr>
      <w:tr w:rsidR="00BE08B7" w:rsidRPr="003312B8" w14:paraId="0B710D64" w14:textId="77777777" w:rsidTr="00DE3F92">
        <w:trPr>
          <w:cantSplit/>
          <w:trHeight w:val="5485"/>
        </w:trPr>
        <w:tc>
          <w:tcPr>
            <w:tcW w:w="533" w:type="dxa"/>
            <w:shd w:val="clear" w:color="auto" w:fill="auto"/>
            <w:tcMar>
              <w:left w:w="29" w:type="dxa"/>
              <w:right w:w="0" w:type="dxa"/>
            </w:tcMar>
          </w:tcPr>
          <w:p w14:paraId="5D291D71"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1414871A" w14:textId="77777777" w:rsidR="00BE08B7" w:rsidRPr="003312B8" w:rsidRDefault="00BE08B7" w:rsidP="00BE08B7">
            <w:pPr>
              <w:pStyle w:val="Tablesubtitle"/>
            </w:pPr>
            <w:r w:rsidRPr="003312B8">
              <w:t>Doula services</w:t>
            </w:r>
          </w:p>
          <w:p w14:paraId="728FA890" w14:textId="77777777" w:rsidR="00BE08B7" w:rsidRPr="003312B8" w:rsidRDefault="00BE08B7" w:rsidP="00CE5B93">
            <w:pPr>
              <w:pStyle w:val="Tabletext"/>
            </w:pPr>
            <w:r w:rsidRPr="003312B8">
              <w:t xml:space="preserve">The plan will pay for different types of doula services, including community-based doulas, prenatal doulas, labor and birth doulas, and postpartum doulas. </w:t>
            </w:r>
          </w:p>
          <w:p w14:paraId="0C429E64" w14:textId="2A038D81" w:rsidR="00BE08B7" w:rsidRPr="003312B8" w:rsidRDefault="00BE08B7" w:rsidP="00CE5B93">
            <w:pPr>
              <w:pStyle w:val="Tabletext"/>
            </w:pPr>
            <w:r w:rsidRPr="003312B8">
              <w:t xml:space="preserve">The plan will pay for </w:t>
            </w:r>
            <w:r w:rsidR="00304137">
              <w:t>twelve</w:t>
            </w:r>
            <w:r w:rsidR="00304137" w:rsidRPr="003312B8">
              <w:t xml:space="preserve"> </w:t>
            </w:r>
            <w:r w:rsidRPr="003312B8">
              <w:t xml:space="preserve">total visits during the prenatal and postpartum periods and one visit for attendance at labor and delivery. Additional visits may be requested. </w:t>
            </w:r>
          </w:p>
          <w:p w14:paraId="72C32264" w14:textId="77777777" w:rsidR="00BE08B7" w:rsidRPr="003312B8" w:rsidRDefault="00BE08B7" w:rsidP="00CE5B93">
            <w:pPr>
              <w:pStyle w:val="Tabletext"/>
            </w:pPr>
            <w:r w:rsidRPr="003312B8">
              <w:t>Doula support during the perinatal period may include, but is not limited to:</w:t>
            </w:r>
          </w:p>
          <w:p w14:paraId="430B3BC8" w14:textId="77777777" w:rsidR="00BE08B7" w:rsidRPr="003312B8" w:rsidRDefault="00BE08B7" w:rsidP="00CE5B93">
            <w:pPr>
              <w:pStyle w:val="Tablelistbullet"/>
            </w:pPr>
            <w:r w:rsidRPr="003312B8">
              <w:t>prenatal services</w:t>
            </w:r>
          </w:p>
          <w:p w14:paraId="21013F66" w14:textId="77777777" w:rsidR="00BE08B7" w:rsidRPr="003312B8" w:rsidRDefault="00BE08B7" w:rsidP="00CE5B93">
            <w:pPr>
              <w:pStyle w:val="Tablelistbullet"/>
            </w:pPr>
            <w:r w:rsidRPr="003312B8">
              <w:t xml:space="preserve">labor and delivery services </w:t>
            </w:r>
          </w:p>
          <w:p w14:paraId="47E9FA6E" w14:textId="77777777" w:rsidR="00BE08B7" w:rsidRPr="003312B8" w:rsidRDefault="00BE08B7" w:rsidP="00CE5B93">
            <w:pPr>
              <w:pStyle w:val="Tablelistbullet"/>
            </w:pPr>
            <w:r w:rsidRPr="003312B8">
              <w:t>postpartum services</w:t>
            </w:r>
          </w:p>
          <w:p w14:paraId="763927A6" w14:textId="77777777" w:rsidR="00BE08B7" w:rsidRPr="003312B8" w:rsidRDefault="00BE08B7" w:rsidP="00CE5B93">
            <w:pPr>
              <w:pStyle w:val="Tabletext"/>
              <w:rPr>
                <w:rStyle w:val="PlanInstructions"/>
                <w:rFonts w:eastAsiaTheme="minorHAnsi"/>
                <w:i w:val="0"/>
              </w:rPr>
            </w:pPr>
            <w:r w:rsidRPr="003312B8">
              <w:rPr>
                <w:rStyle w:val="PlanInstructions"/>
                <w:i w:val="0"/>
              </w:rPr>
              <w:t>[</w:t>
            </w:r>
            <w:r w:rsidRPr="003312B8">
              <w:rPr>
                <w:rStyle w:val="PlanInstructions"/>
              </w:rPr>
              <w:t>List any additional benefits offered.</w:t>
            </w:r>
            <w:r w:rsidRPr="003312B8">
              <w:rPr>
                <w:rStyle w:val="PlanInstructions"/>
                <w:i w:val="0"/>
              </w:rPr>
              <w:t>]</w:t>
            </w:r>
          </w:p>
          <w:p w14:paraId="0D5B6B98" w14:textId="09B2F568" w:rsidR="00BE08B7" w:rsidRPr="003312B8" w:rsidRDefault="00BE08B7" w:rsidP="004003C6">
            <w:pPr>
              <w:pStyle w:val="Tablesubtitle"/>
              <w:spacing w:after="120"/>
              <w:rPr>
                <w:rFonts w:cs="Arial"/>
              </w:rPr>
            </w:pPr>
            <w:r w:rsidRPr="003312B8">
              <w:t>A recommendation for doula services must come from a licensed healthcare provider.</w:t>
            </w:r>
          </w:p>
        </w:tc>
        <w:tc>
          <w:tcPr>
            <w:tcW w:w="2707" w:type="dxa"/>
            <w:shd w:val="clear" w:color="auto" w:fill="auto"/>
            <w:tcMar>
              <w:top w:w="144" w:type="dxa"/>
              <w:left w:w="144" w:type="dxa"/>
              <w:bottom w:w="144" w:type="dxa"/>
              <w:right w:w="144" w:type="dxa"/>
            </w:tcMar>
          </w:tcPr>
          <w:p w14:paraId="073B5D25" w14:textId="5309D3FA" w:rsidR="00BE08B7" w:rsidRPr="003312B8" w:rsidRDefault="00BE08B7" w:rsidP="00BE08B7">
            <w:pPr>
              <w:pStyle w:val="Tabletext"/>
              <w:rPr>
                <w:rFonts w:cs="Arial"/>
              </w:rPr>
            </w:pPr>
            <w:r w:rsidRPr="003312B8">
              <w:rPr>
                <w:rFonts w:cs="Arial"/>
              </w:rPr>
              <w:t>$0</w:t>
            </w:r>
          </w:p>
        </w:tc>
      </w:tr>
      <w:tr w:rsidR="00BE08B7" w:rsidRPr="003312B8" w14:paraId="1E5A3CFC" w14:textId="77777777" w:rsidTr="00DE3F92">
        <w:trPr>
          <w:cantSplit/>
          <w:trHeight w:val="5485"/>
        </w:trPr>
        <w:tc>
          <w:tcPr>
            <w:tcW w:w="533" w:type="dxa"/>
            <w:shd w:val="clear" w:color="auto" w:fill="auto"/>
            <w:tcMar>
              <w:left w:w="29" w:type="dxa"/>
              <w:right w:w="0" w:type="dxa"/>
            </w:tcMar>
          </w:tcPr>
          <w:p w14:paraId="6705C84B"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1C551876" w14:textId="54916EA9" w:rsidR="00BE08B7" w:rsidRPr="003312B8" w:rsidRDefault="00BE08B7" w:rsidP="00BE08B7">
            <w:pPr>
              <w:pStyle w:val="Tablesubtitle"/>
              <w:rPr>
                <w:rFonts w:cs="Arial"/>
              </w:rPr>
            </w:pPr>
            <w:r w:rsidRPr="003312B8">
              <w:rPr>
                <w:rFonts w:cs="Arial"/>
              </w:rPr>
              <w:t>Durable medical equipment (DME) and related supplies</w:t>
            </w:r>
          </w:p>
          <w:p w14:paraId="079822BD" w14:textId="09625AC2" w:rsidR="00BE08B7" w:rsidRPr="003312B8" w:rsidRDefault="00BE08B7" w:rsidP="00BE08B7">
            <w:pPr>
              <w:pStyle w:val="Tabletext"/>
              <w:rPr>
                <w:rFonts w:cs="Arial"/>
              </w:rPr>
            </w:pPr>
            <w:r w:rsidRPr="003312B8">
              <w:rPr>
                <w:rFonts w:cs="Arial"/>
              </w:rPr>
              <w:t xml:space="preserve">(For a definition of “Durable medical equipment (DME),” refer to Chapter 12 </w:t>
            </w:r>
            <w:r w:rsidRPr="003312B8">
              <w:rPr>
                <w:rStyle w:val="PlanInstructions"/>
                <w:rFonts w:cs="Arial"/>
                <w:i w:val="0"/>
              </w:rPr>
              <w:t>[</w:t>
            </w:r>
            <w:r w:rsidRPr="003312B8">
              <w:rPr>
                <w:rStyle w:val="PlanInstructions"/>
                <w:rFonts w:cs="Arial"/>
              </w:rPr>
              <w:t>plans may insert reference, as applicable</w:t>
            </w:r>
            <w:r w:rsidRPr="003312B8">
              <w:rPr>
                <w:rStyle w:val="PlanInstructions"/>
                <w:rFonts w:cs="Arial"/>
                <w:i w:val="0"/>
              </w:rPr>
              <w:t xml:space="preserve">] </w:t>
            </w:r>
            <w:r w:rsidRPr="003312B8">
              <w:t>as well as Chapter 3, Section M</w:t>
            </w:r>
            <w:r w:rsidRPr="003312B8">
              <w:rPr>
                <w:rFonts w:cs="Arial"/>
              </w:rPr>
              <w:t xml:space="preserve"> of this handbook.)</w:t>
            </w:r>
          </w:p>
          <w:p w14:paraId="72796527" w14:textId="77777777" w:rsidR="00BE08B7" w:rsidRPr="003312B8" w:rsidRDefault="00BE08B7" w:rsidP="00BE08B7">
            <w:pPr>
              <w:pStyle w:val="Tabletext"/>
              <w:rPr>
                <w:rFonts w:cs="Arial"/>
              </w:rPr>
            </w:pPr>
            <w:r w:rsidRPr="003312B8">
              <w:rPr>
                <w:rFonts w:cs="Arial"/>
              </w:rPr>
              <w:t>The following items are covered:</w:t>
            </w:r>
          </w:p>
          <w:p w14:paraId="622659CF" w14:textId="49E7D415" w:rsidR="00BE08B7" w:rsidRPr="003312B8" w:rsidRDefault="00BE08B7" w:rsidP="00BE08B7">
            <w:pPr>
              <w:pStyle w:val="Tablelistbullet"/>
              <w:tabs>
                <w:tab w:val="clear" w:pos="432"/>
                <w:tab w:val="clear" w:pos="3082"/>
                <w:tab w:val="clear" w:pos="3370"/>
              </w:tabs>
              <w:rPr>
                <w:rFonts w:cs="Arial"/>
              </w:rPr>
            </w:pPr>
            <w:r w:rsidRPr="003312B8">
              <w:rPr>
                <w:rFonts w:cs="Arial"/>
              </w:rPr>
              <w:t>wheelchairs</w:t>
            </w:r>
          </w:p>
          <w:p w14:paraId="3D09230F" w14:textId="5DBFFB60" w:rsidR="00BE08B7" w:rsidRPr="003312B8" w:rsidRDefault="00BE08B7" w:rsidP="00BE08B7">
            <w:pPr>
              <w:pStyle w:val="Tablelistbullet"/>
              <w:tabs>
                <w:tab w:val="clear" w:pos="432"/>
                <w:tab w:val="clear" w:pos="3082"/>
                <w:tab w:val="clear" w:pos="3370"/>
              </w:tabs>
              <w:rPr>
                <w:rFonts w:cs="Arial"/>
              </w:rPr>
            </w:pPr>
            <w:r w:rsidRPr="003312B8">
              <w:rPr>
                <w:rFonts w:cs="Arial"/>
              </w:rPr>
              <w:t>crutches</w:t>
            </w:r>
          </w:p>
          <w:p w14:paraId="2292CFB1" w14:textId="291B723C" w:rsidR="00BE08B7" w:rsidRPr="003312B8" w:rsidRDefault="00BE08B7" w:rsidP="00BE08B7">
            <w:pPr>
              <w:pStyle w:val="Tablelistbullet"/>
              <w:tabs>
                <w:tab w:val="clear" w:pos="432"/>
                <w:tab w:val="clear" w:pos="3082"/>
                <w:tab w:val="clear" w:pos="3370"/>
              </w:tabs>
              <w:rPr>
                <w:rFonts w:cs="Arial"/>
              </w:rPr>
            </w:pPr>
            <w:r w:rsidRPr="003312B8">
              <w:rPr>
                <w:rFonts w:cs="Arial"/>
              </w:rPr>
              <w:t>powered mattress systems</w:t>
            </w:r>
          </w:p>
          <w:p w14:paraId="666C3978" w14:textId="1CFA31E7" w:rsidR="00BE08B7" w:rsidRPr="003312B8" w:rsidRDefault="00BE08B7" w:rsidP="00BE08B7">
            <w:pPr>
              <w:pStyle w:val="Tablelistbullet"/>
              <w:tabs>
                <w:tab w:val="clear" w:pos="432"/>
                <w:tab w:val="clear" w:pos="3082"/>
                <w:tab w:val="clear" w:pos="3370"/>
              </w:tabs>
              <w:rPr>
                <w:rFonts w:cs="Arial"/>
              </w:rPr>
            </w:pPr>
            <w:r w:rsidRPr="003312B8">
              <w:rPr>
                <w:rFonts w:cs="Arial"/>
              </w:rPr>
              <w:t>diabetic supplies</w:t>
            </w:r>
          </w:p>
          <w:p w14:paraId="45E369DA" w14:textId="4559370C" w:rsidR="00BE08B7" w:rsidRPr="003312B8" w:rsidRDefault="00BE08B7" w:rsidP="00BE08B7">
            <w:pPr>
              <w:pStyle w:val="Tablelistbullet"/>
              <w:tabs>
                <w:tab w:val="clear" w:pos="432"/>
                <w:tab w:val="clear" w:pos="3082"/>
                <w:tab w:val="clear" w:pos="3370"/>
              </w:tabs>
              <w:rPr>
                <w:rFonts w:cs="Arial"/>
              </w:rPr>
            </w:pPr>
            <w:r w:rsidRPr="003312B8">
              <w:rPr>
                <w:rFonts w:cs="Arial"/>
              </w:rPr>
              <w:t>hospital beds ordered by a provider for use in the home</w:t>
            </w:r>
          </w:p>
          <w:p w14:paraId="63669A30" w14:textId="0AA18FD2" w:rsidR="00BE08B7" w:rsidRPr="003312B8" w:rsidRDefault="00BE08B7" w:rsidP="00BE08B7">
            <w:pPr>
              <w:pStyle w:val="Tablelistbullet"/>
              <w:tabs>
                <w:tab w:val="clear" w:pos="432"/>
                <w:tab w:val="clear" w:pos="3082"/>
                <w:tab w:val="clear" w:pos="3370"/>
              </w:tabs>
              <w:rPr>
                <w:rFonts w:cs="Arial"/>
              </w:rPr>
            </w:pPr>
            <w:r w:rsidRPr="003312B8">
              <w:rPr>
                <w:rFonts w:cs="Arial"/>
              </w:rPr>
              <w:t>intravenous (IV) infusion pumps</w:t>
            </w:r>
          </w:p>
          <w:p w14:paraId="553A4608" w14:textId="73171133" w:rsidR="00BE08B7" w:rsidRPr="003312B8" w:rsidRDefault="00BE08B7" w:rsidP="00BE08B7">
            <w:pPr>
              <w:pStyle w:val="Tablelistbullet"/>
              <w:tabs>
                <w:tab w:val="clear" w:pos="432"/>
                <w:tab w:val="clear" w:pos="3082"/>
                <w:tab w:val="clear" w:pos="3370"/>
              </w:tabs>
              <w:rPr>
                <w:rFonts w:cs="Arial"/>
              </w:rPr>
            </w:pPr>
            <w:r w:rsidRPr="003312B8">
              <w:rPr>
                <w:rFonts w:cs="Arial"/>
              </w:rPr>
              <w:t>speech generating devices</w:t>
            </w:r>
          </w:p>
          <w:p w14:paraId="2E7DCE71" w14:textId="56FBCE48" w:rsidR="00BE08B7" w:rsidRPr="003312B8" w:rsidRDefault="00BE08B7" w:rsidP="00BE08B7">
            <w:pPr>
              <w:pStyle w:val="Tablelistbullet"/>
              <w:tabs>
                <w:tab w:val="clear" w:pos="432"/>
                <w:tab w:val="clear" w:pos="3082"/>
                <w:tab w:val="clear" w:pos="3370"/>
              </w:tabs>
              <w:rPr>
                <w:rFonts w:cs="Arial"/>
              </w:rPr>
            </w:pPr>
            <w:r w:rsidRPr="003312B8">
              <w:rPr>
                <w:rFonts w:cs="Arial"/>
              </w:rPr>
              <w:t>oxygen equipment and supplies</w:t>
            </w:r>
          </w:p>
          <w:p w14:paraId="7157477C" w14:textId="15258AA2" w:rsidR="00BE08B7" w:rsidRPr="003312B8" w:rsidRDefault="00BE08B7" w:rsidP="00BE08B7">
            <w:pPr>
              <w:pStyle w:val="Tablelistbullet"/>
              <w:tabs>
                <w:tab w:val="clear" w:pos="432"/>
                <w:tab w:val="clear" w:pos="3082"/>
                <w:tab w:val="clear" w:pos="3370"/>
              </w:tabs>
              <w:rPr>
                <w:rFonts w:cs="Arial"/>
              </w:rPr>
            </w:pPr>
            <w:r w:rsidRPr="003312B8">
              <w:rPr>
                <w:rFonts w:cs="Arial"/>
              </w:rPr>
              <w:t>nebulizers</w:t>
            </w:r>
          </w:p>
          <w:p w14:paraId="09F5DC24" w14:textId="5C442099" w:rsidR="00BE08B7" w:rsidRPr="003312B8" w:rsidRDefault="00BE08B7" w:rsidP="00BE08B7">
            <w:pPr>
              <w:pStyle w:val="Tablelistbullet"/>
              <w:tabs>
                <w:tab w:val="clear" w:pos="432"/>
                <w:tab w:val="clear" w:pos="3082"/>
                <w:tab w:val="clear" w:pos="3370"/>
              </w:tabs>
              <w:rPr>
                <w:rFonts w:cs="Arial"/>
              </w:rPr>
            </w:pPr>
            <w:r w:rsidRPr="003312B8">
              <w:rPr>
                <w:rFonts w:cs="Arial"/>
              </w:rPr>
              <w:t>walkers</w:t>
            </w:r>
          </w:p>
          <w:p w14:paraId="0B27E60E" w14:textId="77777777" w:rsidR="00BE08B7" w:rsidRPr="003312B8" w:rsidRDefault="00BE08B7" w:rsidP="00BE08B7">
            <w:pPr>
              <w:pStyle w:val="Tabletext"/>
              <w:rPr>
                <w:rFonts w:cs="Arial"/>
              </w:rPr>
            </w:pPr>
            <w:r w:rsidRPr="003312B8">
              <w:rPr>
                <w:rFonts w:cs="Arial"/>
              </w:rPr>
              <w:t>The following items are also covered:</w:t>
            </w:r>
          </w:p>
          <w:p w14:paraId="14B15CBD" w14:textId="24463952" w:rsidR="00BE08B7" w:rsidRPr="003312B8" w:rsidRDefault="00BE08B7" w:rsidP="00BE08B7">
            <w:pPr>
              <w:pStyle w:val="Tablelistbullet"/>
              <w:tabs>
                <w:tab w:val="clear" w:pos="432"/>
                <w:tab w:val="clear" w:pos="3082"/>
                <w:tab w:val="clear" w:pos="3370"/>
              </w:tabs>
              <w:rPr>
                <w:rFonts w:cs="Arial"/>
              </w:rPr>
            </w:pPr>
            <w:r w:rsidRPr="003312B8">
              <w:rPr>
                <w:rFonts w:cs="Arial"/>
              </w:rPr>
              <w:t>breast pumps</w:t>
            </w:r>
          </w:p>
          <w:p w14:paraId="733F743B"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canes</w:t>
            </w:r>
          </w:p>
          <w:p w14:paraId="645AF6C4"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commodes</w:t>
            </w:r>
          </w:p>
          <w:p w14:paraId="10B99672"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CPAP device</w:t>
            </w:r>
          </w:p>
          <w:p w14:paraId="3ACD53B4"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enteral nutrition</w:t>
            </w:r>
          </w:p>
          <w:p w14:paraId="7210F462"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home uterine activity monitor </w:t>
            </w:r>
          </w:p>
          <w:p w14:paraId="0F7C4532"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incontinence supplies</w:t>
            </w:r>
          </w:p>
          <w:p w14:paraId="2D7750BA"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insulin pump and supplies</w:t>
            </w:r>
          </w:p>
          <w:p w14:paraId="5560C6F0"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lifts, slings, and seats</w:t>
            </w:r>
          </w:p>
          <w:p w14:paraId="7CBCB715"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lymphedema pump</w:t>
            </w:r>
          </w:p>
          <w:p w14:paraId="6EC88EEC" w14:textId="2CDD7D5F" w:rsidR="00BE08B7" w:rsidRPr="003312B8" w:rsidRDefault="00BE08B7" w:rsidP="00BE08B7">
            <w:pPr>
              <w:pStyle w:val="Tablelistbullet"/>
              <w:tabs>
                <w:tab w:val="clear" w:pos="432"/>
                <w:tab w:val="clear" w:pos="3082"/>
                <w:tab w:val="clear" w:pos="3370"/>
              </w:tabs>
              <w:rPr>
                <w:rFonts w:cs="Arial"/>
              </w:rPr>
            </w:pPr>
            <w:r w:rsidRPr="003312B8">
              <w:rPr>
                <w:rFonts w:cs="Arial"/>
              </w:rPr>
              <w:t>negative pressure wound therapy</w:t>
            </w:r>
          </w:p>
          <w:p w14:paraId="7799DD14" w14:textId="76BA1E22" w:rsidR="00BE08B7" w:rsidRPr="003312B8" w:rsidRDefault="00BE08B7" w:rsidP="00BE08B7">
            <w:pPr>
              <w:pStyle w:val="Tablelistbullet"/>
              <w:tabs>
                <w:tab w:val="clear" w:pos="432"/>
                <w:tab w:val="clear" w:pos="3082"/>
                <w:tab w:val="clear" w:pos="3370"/>
              </w:tabs>
              <w:rPr>
                <w:rFonts w:cs="Arial"/>
              </w:rPr>
            </w:pPr>
            <w:r w:rsidRPr="003312B8">
              <w:rPr>
                <w:rFonts w:cs="Arial"/>
              </w:rPr>
              <w:t>orthopedic footwear</w:t>
            </w:r>
          </w:p>
          <w:p w14:paraId="64C32D7E" w14:textId="63536D20" w:rsidR="00BE08B7" w:rsidRPr="003312B8" w:rsidRDefault="00BE08B7" w:rsidP="00BE08B7">
            <w:pPr>
              <w:pStyle w:val="Tablelistbullet"/>
              <w:tabs>
                <w:tab w:val="clear" w:pos="432"/>
                <w:tab w:val="clear" w:pos="3082"/>
                <w:tab w:val="clear" w:pos="3370"/>
              </w:tabs>
              <w:rPr>
                <w:rFonts w:cs="Arial"/>
              </w:rPr>
            </w:pPr>
            <w:r w:rsidRPr="003312B8">
              <w:rPr>
                <w:rFonts w:cs="Arial"/>
              </w:rPr>
              <w:t>orthotics</w:t>
            </w:r>
          </w:p>
          <w:p w14:paraId="2EB523E6" w14:textId="218DDFD7" w:rsidR="00BE08B7" w:rsidRPr="003312B8" w:rsidRDefault="00BE08B7" w:rsidP="00BE08B7">
            <w:pPr>
              <w:pStyle w:val="Tablelistbullet"/>
              <w:tabs>
                <w:tab w:val="clear" w:pos="432"/>
                <w:tab w:val="clear" w:pos="3082"/>
                <w:tab w:val="clear" w:pos="3370"/>
              </w:tabs>
              <w:rPr>
                <w:rFonts w:cs="Arial"/>
              </w:rPr>
            </w:pPr>
            <w:r w:rsidRPr="003312B8">
              <w:rPr>
                <w:rFonts w:cs="Arial"/>
              </w:rPr>
              <w:t>osteogenesis stimulator</w:t>
            </w:r>
          </w:p>
          <w:p w14:paraId="3208341B" w14:textId="69509DC9" w:rsidR="00BE08B7" w:rsidRPr="003312B8" w:rsidRDefault="00BE08B7" w:rsidP="00BE08B7">
            <w:pPr>
              <w:pStyle w:val="Tablelistbullet"/>
              <w:tabs>
                <w:tab w:val="clear" w:pos="432"/>
                <w:tab w:val="clear" w:pos="3082"/>
                <w:tab w:val="clear" w:pos="3370"/>
              </w:tabs>
              <w:rPr>
                <w:rFonts w:cs="Arial"/>
              </w:rPr>
            </w:pPr>
            <w:r w:rsidRPr="003312B8">
              <w:rPr>
                <w:rFonts w:cs="Arial"/>
              </w:rPr>
              <w:t>peak flow meter</w:t>
            </w:r>
          </w:p>
          <w:p w14:paraId="63E1CFA4" w14:textId="3CA36CD1" w:rsidR="00BE08B7" w:rsidRPr="003312B8" w:rsidRDefault="00BE08B7" w:rsidP="00BE08B7">
            <w:pPr>
              <w:pStyle w:val="Tabletextnextpage"/>
              <w:rPr>
                <w:rFonts w:cs="Arial"/>
              </w:rPr>
            </w:pPr>
            <w:r w:rsidRPr="003312B8">
              <w:t>This benefit is continued on the next page</w:t>
            </w:r>
          </w:p>
        </w:tc>
        <w:tc>
          <w:tcPr>
            <w:tcW w:w="2707" w:type="dxa"/>
            <w:shd w:val="clear" w:color="auto" w:fill="auto"/>
            <w:tcMar>
              <w:top w:w="144" w:type="dxa"/>
              <w:left w:w="144" w:type="dxa"/>
              <w:bottom w:w="144" w:type="dxa"/>
              <w:right w:w="144" w:type="dxa"/>
            </w:tcMar>
          </w:tcPr>
          <w:p w14:paraId="68E7C415" w14:textId="7E357832" w:rsidR="00BE08B7" w:rsidRPr="003312B8" w:rsidRDefault="00BE08B7" w:rsidP="00BE08B7">
            <w:pPr>
              <w:pStyle w:val="Tabletext"/>
              <w:rPr>
                <w:rFonts w:cs="Arial"/>
              </w:rPr>
            </w:pPr>
            <w:r w:rsidRPr="003312B8">
              <w:rPr>
                <w:rFonts w:cs="Arial"/>
              </w:rPr>
              <w:t>$0</w:t>
            </w:r>
          </w:p>
        </w:tc>
      </w:tr>
      <w:tr w:rsidR="00BE08B7" w:rsidRPr="003312B8" w14:paraId="1FF78BE5" w14:textId="77777777" w:rsidTr="00DE3F92">
        <w:trPr>
          <w:cantSplit/>
        </w:trPr>
        <w:tc>
          <w:tcPr>
            <w:tcW w:w="533" w:type="dxa"/>
            <w:shd w:val="clear" w:color="auto" w:fill="auto"/>
            <w:tcMar>
              <w:left w:w="29" w:type="dxa"/>
              <w:right w:w="0" w:type="dxa"/>
            </w:tcMar>
          </w:tcPr>
          <w:p w14:paraId="7B343074" w14:textId="3A396463"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4710ADF3" w14:textId="7013F800" w:rsidR="00BE08B7" w:rsidRPr="003312B8" w:rsidRDefault="00BE08B7" w:rsidP="00BE08B7">
            <w:pPr>
              <w:pStyle w:val="Tablesubtitle"/>
              <w:rPr>
                <w:rFonts w:cs="Arial"/>
              </w:rPr>
            </w:pPr>
            <w:r w:rsidRPr="003312B8">
              <w:rPr>
                <w:rFonts w:cs="Arial"/>
              </w:rPr>
              <w:t>Durable medical equipment (DME) and related supplies (continued)</w:t>
            </w:r>
          </w:p>
          <w:p w14:paraId="700A3792" w14:textId="23C12087" w:rsidR="00BE08B7" w:rsidRPr="003312B8" w:rsidRDefault="00BE08B7" w:rsidP="00BE08B7">
            <w:pPr>
              <w:pStyle w:val="Tablelistbullet"/>
              <w:tabs>
                <w:tab w:val="clear" w:pos="432"/>
                <w:tab w:val="clear" w:pos="3082"/>
                <w:tab w:val="clear" w:pos="3370"/>
              </w:tabs>
              <w:rPr>
                <w:rFonts w:cs="Arial"/>
              </w:rPr>
            </w:pPr>
            <w:r w:rsidRPr="003312B8">
              <w:rPr>
                <w:rFonts w:cs="Arial"/>
              </w:rPr>
              <w:t>ostomy supplies</w:t>
            </w:r>
          </w:p>
          <w:p w14:paraId="5302CF5A"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parenteral nutrition</w:t>
            </w:r>
          </w:p>
          <w:p w14:paraId="23BAD396" w14:textId="1158D50B" w:rsidR="00BE08B7" w:rsidRPr="003312B8" w:rsidRDefault="00BE08B7" w:rsidP="00BE08B7">
            <w:pPr>
              <w:pStyle w:val="Tablelistbullet"/>
              <w:tabs>
                <w:tab w:val="clear" w:pos="432"/>
                <w:tab w:val="clear" w:pos="3082"/>
                <w:tab w:val="clear" w:pos="3370"/>
              </w:tabs>
              <w:rPr>
                <w:rFonts w:cs="Arial"/>
              </w:rPr>
            </w:pPr>
            <w:r w:rsidRPr="003312B8">
              <w:rPr>
                <w:rFonts w:cs="Arial"/>
              </w:rPr>
              <w:t>pressure gradient products</w:t>
            </w:r>
          </w:p>
          <w:p w14:paraId="5153EB5F" w14:textId="2750BD19" w:rsidR="00BE08B7" w:rsidRPr="003312B8" w:rsidRDefault="00BE08B7" w:rsidP="00BE08B7">
            <w:pPr>
              <w:pStyle w:val="Tablelistbullet"/>
              <w:tabs>
                <w:tab w:val="clear" w:pos="432"/>
                <w:tab w:val="clear" w:pos="3082"/>
                <w:tab w:val="clear" w:pos="3370"/>
              </w:tabs>
              <w:rPr>
                <w:rFonts w:cs="Arial"/>
              </w:rPr>
            </w:pPr>
            <w:r w:rsidRPr="003312B8">
              <w:rPr>
                <w:rFonts w:cs="Arial"/>
              </w:rPr>
              <w:t>pressure reducing support surfaces</w:t>
            </w:r>
          </w:p>
          <w:p w14:paraId="1B79791A" w14:textId="5F732140" w:rsidR="00BE08B7" w:rsidRPr="003312B8" w:rsidRDefault="00BE08B7" w:rsidP="00BE08B7">
            <w:pPr>
              <w:pStyle w:val="Tablelistbullet"/>
              <w:tabs>
                <w:tab w:val="clear" w:pos="432"/>
                <w:tab w:val="clear" w:pos="3082"/>
                <w:tab w:val="clear" w:pos="3370"/>
              </w:tabs>
              <w:rPr>
                <w:rFonts w:cs="Arial"/>
              </w:rPr>
            </w:pPr>
            <w:r w:rsidRPr="003312B8">
              <w:rPr>
                <w:rFonts w:cs="Arial"/>
              </w:rPr>
              <w:t>prosthetics</w:t>
            </w:r>
          </w:p>
          <w:p w14:paraId="1E2788E7" w14:textId="5A2632D7" w:rsidR="00BE08B7" w:rsidRPr="003312B8" w:rsidRDefault="00BE08B7" w:rsidP="00BE08B7">
            <w:pPr>
              <w:pStyle w:val="Tablelistbullet"/>
              <w:tabs>
                <w:tab w:val="clear" w:pos="432"/>
                <w:tab w:val="clear" w:pos="3082"/>
                <w:tab w:val="clear" w:pos="3370"/>
              </w:tabs>
              <w:rPr>
                <w:rFonts w:cs="Arial"/>
              </w:rPr>
            </w:pPr>
            <w:r w:rsidRPr="003312B8">
              <w:rPr>
                <w:rFonts w:cs="Arial"/>
              </w:rPr>
              <w:t>pulse oximeter</w:t>
            </w:r>
          </w:p>
          <w:p w14:paraId="6DBBD112" w14:textId="7684477C" w:rsidR="00BE08B7" w:rsidRPr="003312B8" w:rsidRDefault="00BE08B7" w:rsidP="00BE08B7">
            <w:pPr>
              <w:pStyle w:val="Tablelistbullet"/>
              <w:tabs>
                <w:tab w:val="clear" w:pos="432"/>
                <w:tab w:val="clear" w:pos="3082"/>
                <w:tab w:val="clear" w:pos="3370"/>
              </w:tabs>
              <w:rPr>
                <w:rFonts w:cs="Arial"/>
              </w:rPr>
            </w:pPr>
            <w:r w:rsidRPr="003312B8">
              <w:rPr>
                <w:rFonts w:cs="Arial"/>
              </w:rPr>
              <w:t>surgical dressings</w:t>
            </w:r>
          </w:p>
          <w:p w14:paraId="5950807F" w14:textId="2B0FA709" w:rsidR="00BE08B7" w:rsidRPr="003312B8" w:rsidRDefault="00BE08B7" w:rsidP="00BE08B7">
            <w:pPr>
              <w:pStyle w:val="Tablelistbullet"/>
              <w:tabs>
                <w:tab w:val="clear" w:pos="432"/>
                <w:tab w:val="clear" w:pos="3082"/>
                <w:tab w:val="clear" w:pos="3370"/>
              </w:tabs>
              <w:rPr>
                <w:rFonts w:cs="Arial"/>
              </w:rPr>
            </w:pPr>
            <w:r w:rsidRPr="003312B8">
              <w:rPr>
                <w:rFonts w:cs="Arial"/>
              </w:rPr>
              <w:t>tracheostomy care supplies</w:t>
            </w:r>
          </w:p>
          <w:p w14:paraId="005E63C7" w14:textId="6A722604" w:rsidR="00BE08B7" w:rsidRPr="003312B8" w:rsidRDefault="00BE08B7" w:rsidP="00BE08B7">
            <w:pPr>
              <w:pStyle w:val="Tablelistbullet"/>
              <w:tabs>
                <w:tab w:val="clear" w:pos="432"/>
                <w:tab w:val="clear" w:pos="3082"/>
                <w:tab w:val="clear" w:pos="3370"/>
              </w:tabs>
              <w:rPr>
                <w:rFonts w:cs="Arial"/>
              </w:rPr>
            </w:pPr>
            <w:r w:rsidRPr="003312B8">
              <w:rPr>
                <w:rFonts w:cs="Arial"/>
              </w:rPr>
              <w:t>transcutaneous electrical nerve stimulator</w:t>
            </w:r>
          </w:p>
          <w:p w14:paraId="40268263" w14:textId="382960FD"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ventilators </w:t>
            </w:r>
          </w:p>
          <w:p w14:paraId="2064F98B" w14:textId="71E79FD5" w:rsidR="00BE08B7" w:rsidRPr="003312B8" w:rsidRDefault="00BE08B7" w:rsidP="00BE08B7">
            <w:pPr>
              <w:pStyle w:val="Tablelistbullet"/>
              <w:tabs>
                <w:tab w:val="clear" w:pos="432"/>
                <w:tab w:val="clear" w:pos="3082"/>
                <w:tab w:val="clear" w:pos="3370"/>
              </w:tabs>
              <w:rPr>
                <w:rFonts w:cs="Arial"/>
              </w:rPr>
            </w:pPr>
            <w:r w:rsidRPr="003312B8">
              <w:rPr>
                <w:rFonts w:cs="Arial"/>
              </w:rPr>
              <w:t>wearable cardioverter-defibrillators</w:t>
            </w:r>
          </w:p>
          <w:p w14:paraId="773AF0A0" w14:textId="77777777" w:rsidR="00BE08B7" w:rsidRPr="003312B8" w:rsidRDefault="00BE08B7" w:rsidP="00BE08B7">
            <w:pPr>
              <w:pStyle w:val="Tabletext"/>
              <w:rPr>
                <w:rFonts w:cs="Arial"/>
              </w:rPr>
            </w:pPr>
            <w:r w:rsidRPr="003312B8">
              <w:rPr>
                <w:rFonts w:cs="Arial"/>
              </w:rPr>
              <w:t>Other items may be covered.</w:t>
            </w:r>
          </w:p>
          <w:p w14:paraId="2B2E1E31" w14:textId="77777777" w:rsidR="00BE08B7" w:rsidRPr="003312B8" w:rsidRDefault="00BE08B7" w:rsidP="00BE08B7">
            <w:pPr>
              <w:pStyle w:val="Tabletext"/>
              <w:rPr>
                <w:rFonts w:cs="Arial"/>
              </w:rPr>
            </w:pPr>
            <w:r w:rsidRPr="003312B8">
              <w:rPr>
                <w:rFonts w:cs="Arial"/>
              </w:rPr>
              <w:t>Some DME is provided based on Michigan Medicaid policy. Requirements for referral, physician order, and assessment apply along with limitations on replacement and repair.</w:t>
            </w:r>
          </w:p>
          <w:p w14:paraId="2348FF37" w14:textId="77777777" w:rsidR="00BE08B7" w:rsidRPr="003312B8" w:rsidRDefault="00BE08B7" w:rsidP="00BE08B7">
            <w:pPr>
              <w:pStyle w:val="Tabletext"/>
              <w:rPr>
                <w:rFonts w:cs="Arial"/>
              </w:rPr>
            </w:pPr>
            <w:r w:rsidRPr="003312B8">
              <w:rPr>
                <w:rFonts w:cs="Arial"/>
              </w:rPr>
              <w:t>Other items may be covered, including environmental aids or assistive/adaptive technology. &lt;Plan name&gt; may also cover you learning how to use, modify, or repair your item. Your Integrated Care Team will work with you to decide if these other items and services are right for you and will be in your Plan of Care.</w:t>
            </w:r>
          </w:p>
          <w:p w14:paraId="4273AA69" w14:textId="77777777" w:rsidR="00BE08B7" w:rsidRPr="003312B8" w:rsidRDefault="00BE08B7" w:rsidP="00BE08B7">
            <w:pPr>
              <w:pStyle w:val="Tabletext"/>
              <w:rPr>
                <w:rFonts w:cs="Arial"/>
              </w:rPr>
            </w:pPr>
            <w:r w:rsidRPr="003312B8">
              <w:rPr>
                <w:rFonts w:cs="Arial"/>
              </w:rPr>
              <w:t>Some items may also be covered through the Prepaid Inpatient Health Plan (PIHP) based on eligibility criteria. These items should be paid for by either our plan or the PIHP, not by both.</w:t>
            </w:r>
          </w:p>
          <w:p w14:paraId="76213FFC" w14:textId="67B78D5F" w:rsidR="00BE08B7" w:rsidRPr="003312B8" w:rsidRDefault="00BE08B7" w:rsidP="00BE08B7">
            <w:pPr>
              <w:pStyle w:val="Tabletext"/>
              <w:rPr>
                <w:rFonts w:cs="Arial"/>
                <w:color w:val="548DD4"/>
              </w:rPr>
            </w:pPr>
            <w:r w:rsidRPr="003312B8">
              <w:rPr>
                <w:rStyle w:val="PlanInstructions"/>
                <w:rFonts w:cs="Arial"/>
                <w:i w:val="0"/>
              </w:rPr>
              <w:t>[</w:t>
            </w:r>
            <w:r w:rsidRPr="003312B8">
              <w:rPr>
                <w:rStyle w:val="PlanInstructions"/>
                <w:rFonts w:cs="Arial"/>
              </w:rPr>
              <w:t xml:space="preserve">Plans that do not limit the DME brands and manufacturers that you will cover, insert: </w:t>
            </w:r>
            <w:r w:rsidRPr="003312B8">
              <w:rPr>
                <w:rStyle w:val="PlanInstructions"/>
                <w:rFonts w:cs="Arial"/>
                <w:i w:val="0"/>
              </w:rPr>
              <w:t>We will pay for all medically necessary DME that Medicare and Michigan Medicaid usually pay for. If our supplier in your area does not carry a particular brand or maker, you may ask them if they can special-order it for you.]</w:t>
            </w:r>
          </w:p>
          <w:p w14:paraId="1C33C1DC" w14:textId="77777777" w:rsidR="00BE08B7" w:rsidRPr="003312B8" w:rsidRDefault="00BE08B7" w:rsidP="00BE08B7">
            <w:pPr>
              <w:pStyle w:val="Tabletext"/>
              <w:jc w:val="right"/>
              <w:rPr>
                <w:b/>
                <w:bCs/>
              </w:rPr>
            </w:pPr>
            <w:r w:rsidRPr="003312B8">
              <w:rPr>
                <w:b/>
                <w:bCs/>
              </w:rPr>
              <w:t>This benefit is continued on the next page</w:t>
            </w:r>
          </w:p>
        </w:tc>
        <w:tc>
          <w:tcPr>
            <w:tcW w:w="2707" w:type="dxa"/>
            <w:shd w:val="clear" w:color="auto" w:fill="auto"/>
            <w:tcMar>
              <w:top w:w="144" w:type="dxa"/>
              <w:left w:w="144" w:type="dxa"/>
              <w:bottom w:w="144" w:type="dxa"/>
              <w:right w:w="144" w:type="dxa"/>
            </w:tcMar>
          </w:tcPr>
          <w:p w14:paraId="08A0E82C" w14:textId="627D2E54" w:rsidR="00BE08B7" w:rsidRPr="003312B8" w:rsidRDefault="00BE08B7" w:rsidP="00BE08B7">
            <w:pPr>
              <w:pStyle w:val="Tabletext"/>
              <w:rPr>
                <w:rFonts w:cs="Arial"/>
                <w:color w:val="548DD4"/>
              </w:rPr>
            </w:pPr>
          </w:p>
        </w:tc>
      </w:tr>
      <w:tr w:rsidR="00BE08B7" w:rsidRPr="003312B8" w14:paraId="1C13301D" w14:textId="77777777" w:rsidTr="00DE3F92">
        <w:trPr>
          <w:cantSplit/>
        </w:trPr>
        <w:tc>
          <w:tcPr>
            <w:tcW w:w="533" w:type="dxa"/>
            <w:shd w:val="clear" w:color="auto" w:fill="auto"/>
            <w:tcMar>
              <w:left w:w="29" w:type="dxa"/>
              <w:right w:w="0" w:type="dxa"/>
            </w:tcMar>
          </w:tcPr>
          <w:p w14:paraId="314D4663" w14:textId="77777777" w:rsidR="00BE08B7" w:rsidRPr="003312B8" w:rsidRDefault="00BE08B7" w:rsidP="00BE08B7">
            <w:pPr>
              <w:pStyle w:val="Tableapple"/>
              <w:rPr>
                <w:rFonts w:cs="Arial"/>
                <w:snapToGrid w:val="0"/>
              </w:rPr>
            </w:pPr>
          </w:p>
        </w:tc>
        <w:tc>
          <w:tcPr>
            <w:tcW w:w="6667" w:type="dxa"/>
            <w:shd w:val="clear" w:color="auto" w:fill="auto"/>
            <w:tcMar>
              <w:top w:w="144" w:type="dxa"/>
              <w:left w:w="144" w:type="dxa"/>
              <w:bottom w:w="144" w:type="dxa"/>
              <w:right w:w="144" w:type="dxa"/>
            </w:tcMar>
          </w:tcPr>
          <w:p w14:paraId="02EA19A8" w14:textId="1BBA13AC" w:rsidR="00BE08B7" w:rsidRPr="003312B8" w:rsidRDefault="00BE08B7" w:rsidP="00BE08B7">
            <w:pPr>
              <w:pStyle w:val="Tablesubtitle"/>
              <w:rPr>
                <w:rFonts w:cs="Arial"/>
              </w:rPr>
            </w:pPr>
            <w:r w:rsidRPr="003312B8">
              <w:rPr>
                <w:rFonts w:cs="Arial"/>
              </w:rPr>
              <w:t>Durable medical equipment (DME) and related supplies (continued)</w:t>
            </w:r>
          </w:p>
          <w:p w14:paraId="6163C87B" w14:textId="62F542C7" w:rsidR="00BE08B7" w:rsidRPr="003312B8" w:rsidRDefault="00BE08B7" w:rsidP="00BE08B7">
            <w:pPr>
              <w:pStyle w:val="Tabletext"/>
              <w:rPr>
                <w:rStyle w:val="PlanInstructions"/>
                <w:rFonts w:cs="Arial"/>
                <w:i w:val="0"/>
              </w:rPr>
            </w:pPr>
            <w:r w:rsidRPr="003312B8">
              <w:rPr>
                <w:rStyle w:val="PlanInstructions"/>
                <w:rFonts w:cs="Arial"/>
                <w:i w:val="0"/>
              </w:rPr>
              <w:t>[</w:t>
            </w:r>
            <w:r w:rsidRPr="003312B8">
              <w:rPr>
                <w:rStyle w:val="PlanInstructions"/>
                <w:rFonts w:cs="Arial"/>
              </w:rPr>
              <w:t>Plans that limit the DME brands and manufacturers that you will cover, insert the following (for more information about this requirement, refer to the Medicare Managed Care Manual, Chapter 4, Section 10.12.1 et seq.):</w:t>
            </w:r>
            <w:r w:rsidRPr="003312B8">
              <w:rPr>
                <w:rFonts w:cs="Arial"/>
                <w:color w:val="548DD4"/>
              </w:rPr>
              <w:t xml:space="preserve"> </w:t>
            </w:r>
            <w:r w:rsidRPr="003312B8">
              <w:rPr>
                <w:rStyle w:val="PlanInstructions"/>
                <w:rFonts w:cs="Arial"/>
                <w:i w:val="0"/>
              </w:rPr>
              <w:t>With this</w:t>
            </w:r>
            <w:r w:rsidRPr="003312B8">
              <w:rPr>
                <w:rFonts w:cs="Arial"/>
                <w:color w:val="548DD4"/>
              </w:rPr>
              <w:t xml:space="preserve"> </w:t>
            </w:r>
            <w:r w:rsidRPr="003312B8">
              <w:rPr>
                <w:rStyle w:val="PlanInstructions"/>
                <w:rFonts w:cs="Arial"/>
              </w:rPr>
              <w:t>Member Handbook</w:t>
            </w:r>
            <w:r w:rsidRPr="003312B8">
              <w:rPr>
                <w:rStyle w:val="PlanInstructions"/>
                <w:rFonts w:cs="Arial"/>
                <w:i w:val="0"/>
              </w:rPr>
              <w:t>, we sent you &lt;plan name&gt;’s list of DME. The list tells you the brands and makers of DME that we will pay for. This most recent list of brands, makers, and suppliers is also available on our website at &lt;MMP-specific URL&gt;.</w:t>
            </w:r>
          </w:p>
          <w:p w14:paraId="47A61FCF" w14:textId="403BF86C" w:rsidR="00BE08B7" w:rsidRPr="003312B8" w:rsidRDefault="00BE08B7" w:rsidP="00BE08B7">
            <w:pPr>
              <w:pStyle w:val="Tabletext"/>
              <w:rPr>
                <w:rStyle w:val="PlanInstructions"/>
                <w:rFonts w:cs="Arial"/>
                <w:i w:val="0"/>
              </w:rPr>
            </w:pPr>
            <w:r w:rsidRPr="003312B8">
              <w:rPr>
                <w:rStyle w:val="PlanInstructions"/>
                <w:rFonts w:cs="Arial"/>
                <w:i w:val="0"/>
              </w:rPr>
              <w:t>Generally, &lt;plan name&gt; covers any DME covered by Medicare and Michigan Medicaid from the brands and makers on this list. We will not cover other</w:t>
            </w:r>
            <w:r w:rsidRPr="003312B8">
              <w:rPr>
                <w:rFonts w:cs="Arial"/>
                <w:color w:val="548DD4"/>
              </w:rPr>
              <w:t xml:space="preserve"> </w:t>
            </w:r>
            <w:r w:rsidRPr="003312B8">
              <w:rPr>
                <w:rStyle w:val="PlanInstructions"/>
                <w:rFonts w:cs="Arial"/>
                <w:i w:val="0"/>
              </w:rPr>
              <w:t>brands and makers unless your doctor or other health care provider tells us that you need the brand.</w:t>
            </w:r>
          </w:p>
          <w:p w14:paraId="7EE3A14E" w14:textId="77777777" w:rsidR="00BE08B7" w:rsidRPr="003312B8" w:rsidRDefault="00BE08B7" w:rsidP="00BE08B7">
            <w:pPr>
              <w:pStyle w:val="Tabletext"/>
              <w:rPr>
                <w:rStyle w:val="PlanInstructions"/>
                <w:rFonts w:cs="Arial"/>
                <w:i w:val="0"/>
              </w:rPr>
            </w:pPr>
            <w:r w:rsidRPr="003312B8">
              <w:rPr>
                <w:rStyle w:val="PlanInstructions"/>
                <w:rFonts w:cs="Arial"/>
                <w:i w:val="0"/>
              </w:rPr>
              <w:t>However, if you are new to &lt;plan name&gt; and are using a brand of DME that is not on our list, we will continue to pay for this brand for you for up to 90 days. During this time, you should talk with your doctor to decide what brand is medically right for you after this 90-day period. (If you disagree with your doctor, you can ask them to refer you for a second opinion.)</w:t>
            </w:r>
          </w:p>
          <w:p w14:paraId="7C921808" w14:textId="4EBE6618" w:rsidR="00BE08B7" w:rsidRPr="003312B8" w:rsidRDefault="00BE08B7" w:rsidP="00BE08B7">
            <w:pPr>
              <w:pStyle w:val="Tabletext"/>
            </w:pPr>
            <w:r w:rsidRPr="003312B8">
              <w:rPr>
                <w:rStyle w:val="PlanInstructions"/>
                <w:rFonts w:cs="Arial"/>
                <w:i w:val="0"/>
              </w:rPr>
              <w:t>If you (or your doctor) do not agree with the plan’s coverage decision, you or your doctor may file an appeal. You can also file an appeal if you do not agree with your doctor’s decision about what product or brand is right for your medical condition. (For more information about appeals, refer to Chapter 9</w:t>
            </w:r>
            <w:r w:rsidRPr="003312B8">
              <w:t xml:space="preserve"> </w:t>
            </w:r>
            <w:r w:rsidRPr="003312B8">
              <w:rPr>
                <w:rStyle w:val="PlanInstructions"/>
                <w:rFonts w:cs="Arial"/>
                <w:bCs/>
                <w:i w:val="0"/>
              </w:rPr>
              <w:t>[</w:t>
            </w:r>
            <w:r w:rsidRPr="003312B8">
              <w:rPr>
                <w:rStyle w:val="PlanInstructions"/>
                <w:rFonts w:cs="Arial"/>
              </w:rPr>
              <w:t>plans may insert reference, as applicable</w:t>
            </w:r>
            <w:r w:rsidRPr="003312B8">
              <w:rPr>
                <w:rStyle w:val="PlanInstructions"/>
                <w:rFonts w:cs="Arial"/>
                <w:bCs/>
                <w:i w:val="0"/>
              </w:rPr>
              <w:t>]</w:t>
            </w:r>
            <w:r w:rsidRPr="003312B8">
              <w:rPr>
                <w:i/>
                <w:color w:val="548DD4"/>
              </w:rPr>
              <w:t>.</w:t>
            </w:r>
            <w:r w:rsidRPr="003312B8">
              <w:rPr>
                <w:rStyle w:val="PlanInstructions"/>
                <w:rFonts w:cs="Arial"/>
                <w:i w:val="0"/>
              </w:rPr>
              <w:t>)</w:t>
            </w:r>
            <w:r w:rsidRPr="003312B8">
              <w:rPr>
                <w:rStyle w:val="PlanInstructions"/>
                <w:rFonts w:cs="Arial"/>
                <w:bCs/>
                <w:i w:val="0"/>
              </w:rPr>
              <w:t>]</w:t>
            </w:r>
          </w:p>
        </w:tc>
        <w:tc>
          <w:tcPr>
            <w:tcW w:w="2707" w:type="dxa"/>
            <w:shd w:val="clear" w:color="auto" w:fill="auto"/>
            <w:tcMar>
              <w:top w:w="144" w:type="dxa"/>
              <w:left w:w="144" w:type="dxa"/>
              <w:bottom w:w="144" w:type="dxa"/>
              <w:right w:w="144" w:type="dxa"/>
            </w:tcMar>
          </w:tcPr>
          <w:p w14:paraId="0BB0E378" w14:textId="101FC79C" w:rsidR="00BE08B7" w:rsidRPr="003312B8" w:rsidRDefault="00BE08B7" w:rsidP="00BE08B7">
            <w:pPr>
              <w:pStyle w:val="Tabletext"/>
              <w:rPr>
                <w:rFonts w:cs="Arial"/>
              </w:rPr>
            </w:pPr>
          </w:p>
        </w:tc>
      </w:tr>
      <w:tr w:rsidR="00BE08B7" w:rsidRPr="003312B8" w14:paraId="44C2CDEE" w14:textId="77777777" w:rsidTr="00DE3F92">
        <w:trPr>
          <w:cantSplit/>
        </w:trPr>
        <w:tc>
          <w:tcPr>
            <w:tcW w:w="533" w:type="dxa"/>
            <w:shd w:val="clear" w:color="auto" w:fill="auto"/>
            <w:tcMar>
              <w:left w:w="29" w:type="dxa"/>
              <w:right w:w="0" w:type="dxa"/>
            </w:tcMar>
          </w:tcPr>
          <w:p w14:paraId="48723CB0" w14:textId="77777777" w:rsidR="00BE08B7" w:rsidRPr="003312B8" w:rsidRDefault="00BE08B7" w:rsidP="00BE08B7">
            <w:pPr>
              <w:pStyle w:val="Tableapple"/>
              <w:rPr>
                <w:rFonts w:cs="Arial"/>
                <w:snapToGrid w:val="0"/>
              </w:rPr>
            </w:pPr>
          </w:p>
        </w:tc>
        <w:tc>
          <w:tcPr>
            <w:tcW w:w="6667" w:type="dxa"/>
            <w:shd w:val="clear" w:color="auto" w:fill="auto"/>
            <w:tcMar>
              <w:top w:w="144" w:type="dxa"/>
              <w:left w:w="144" w:type="dxa"/>
              <w:bottom w:w="144" w:type="dxa"/>
              <w:right w:w="144" w:type="dxa"/>
            </w:tcMar>
          </w:tcPr>
          <w:p w14:paraId="261C25EF" w14:textId="77777777" w:rsidR="00BE08B7" w:rsidRPr="003312B8" w:rsidRDefault="00BE08B7" w:rsidP="00BE08B7">
            <w:pPr>
              <w:pStyle w:val="Tablesubtitle"/>
              <w:rPr>
                <w:rFonts w:cs="Arial"/>
              </w:rPr>
            </w:pPr>
            <w:r w:rsidRPr="003312B8">
              <w:rPr>
                <w:rFonts w:cs="Arial"/>
              </w:rPr>
              <w:t>Emergency care</w:t>
            </w:r>
          </w:p>
          <w:p w14:paraId="20E80364" w14:textId="60A49F2D" w:rsidR="00BE08B7" w:rsidRPr="003312B8" w:rsidRDefault="00BE08B7" w:rsidP="00BE08B7">
            <w:pPr>
              <w:pStyle w:val="Tabletext"/>
              <w:rPr>
                <w:rFonts w:cs="Arial"/>
              </w:rPr>
            </w:pPr>
            <w:r w:rsidRPr="003312B8">
              <w:rPr>
                <w:rFonts w:cs="Arial"/>
              </w:rPr>
              <w:t>Emergency care means services that are:</w:t>
            </w:r>
          </w:p>
          <w:p w14:paraId="7FD6C454"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given by a provider trained to give emergency services, </w:t>
            </w:r>
            <w:r w:rsidRPr="003312B8">
              <w:rPr>
                <w:rFonts w:cs="Arial"/>
                <w:b/>
                <w:bCs/>
              </w:rPr>
              <w:t>and</w:t>
            </w:r>
          </w:p>
          <w:p w14:paraId="6D36C2C6"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needed to treat a medical emergency.</w:t>
            </w:r>
          </w:p>
          <w:p w14:paraId="68DB144C" w14:textId="77777777" w:rsidR="00BE08B7" w:rsidRPr="003312B8" w:rsidRDefault="00BE08B7" w:rsidP="00BE08B7">
            <w:pPr>
              <w:pStyle w:val="Tabletext"/>
              <w:rPr>
                <w:rFonts w:cs="Arial"/>
              </w:rPr>
            </w:pPr>
            <w:r w:rsidRPr="003312B8">
              <w:rPr>
                <w:rFonts w:cs="Arial"/>
              </w:rPr>
              <w:t>A medical emergency is a medical condition with severe pain or serious injury. The condition is so serious that, if it doesn’t get immediate medical attention, anyone with an average knowledge of health and medicine could expect it to result in:</w:t>
            </w:r>
          </w:p>
          <w:p w14:paraId="37A696E1" w14:textId="02105A39"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serious risk to your health or to that of your unborn child; </w:t>
            </w:r>
            <w:r w:rsidRPr="003312B8">
              <w:rPr>
                <w:rFonts w:cs="Arial"/>
                <w:b/>
              </w:rPr>
              <w:t>or</w:t>
            </w:r>
          </w:p>
          <w:p w14:paraId="0CF70577"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serious harm to bodily functions; </w:t>
            </w:r>
            <w:r w:rsidRPr="003312B8">
              <w:rPr>
                <w:rFonts w:cs="Arial"/>
                <w:b/>
              </w:rPr>
              <w:t>or</w:t>
            </w:r>
          </w:p>
          <w:p w14:paraId="7B9963E5"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serious dysfunction of any bodily organ or part; </w:t>
            </w:r>
            <w:r w:rsidRPr="003312B8">
              <w:rPr>
                <w:rFonts w:cs="Arial"/>
                <w:b/>
              </w:rPr>
              <w:t>or</w:t>
            </w:r>
          </w:p>
          <w:p w14:paraId="5B4C2B70"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in the case of a pregnant woman in active labor, when: </w:t>
            </w:r>
          </w:p>
          <w:p w14:paraId="142B41D4" w14:textId="77777777" w:rsidR="00BE08B7" w:rsidRPr="003312B8" w:rsidRDefault="00BE08B7" w:rsidP="00BE08B7">
            <w:pPr>
              <w:pStyle w:val="Tablelistbullet2"/>
              <w:rPr>
                <w:rFonts w:cs="Arial"/>
              </w:rPr>
            </w:pPr>
            <w:r w:rsidRPr="003312B8">
              <w:rPr>
                <w:rFonts w:cs="Arial"/>
              </w:rPr>
              <w:t>there is not enough time to safely transfer you to another hospital before delivery.</w:t>
            </w:r>
          </w:p>
          <w:p w14:paraId="5A892932" w14:textId="77777777" w:rsidR="00BE08B7" w:rsidRPr="003312B8" w:rsidRDefault="00BE08B7" w:rsidP="00BE08B7">
            <w:pPr>
              <w:pStyle w:val="Tablelistbullet2"/>
              <w:rPr>
                <w:rFonts w:cs="Arial"/>
              </w:rPr>
            </w:pPr>
            <w:r w:rsidRPr="003312B8">
              <w:rPr>
                <w:rFonts w:cs="Arial"/>
              </w:rPr>
              <w:t>a transfer to another hospital may pose a threat to your health or safety or that of your unborn child.</w:t>
            </w:r>
          </w:p>
          <w:p w14:paraId="5AFE526E" w14:textId="610A31A7" w:rsidR="00BE08B7" w:rsidRPr="003312B8" w:rsidRDefault="00BE08B7" w:rsidP="00BE08B7">
            <w:pPr>
              <w:pStyle w:val="Tabletext"/>
              <w:rPr>
                <w:rFonts w:cs="Arial"/>
              </w:rPr>
            </w:pPr>
            <w:r w:rsidRPr="003312B8">
              <w:rPr>
                <w:rFonts w:cs="Arial"/>
              </w:rPr>
              <w:t>If you get emergency care at an out-of-network hospital and need inpatient care after your emergency is stabilized,</w:t>
            </w:r>
            <w:r w:rsidRPr="003312B8" w:rsidDel="00446AC5">
              <w:rPr>
                <w:rFonts w:cs="Arial"/>
              </w:rPr>
              <w:t xml:space="preserve"> </w:t>
            </w:r>
            <w:r w:rsidRPr="003312B8">
              <w:rPr>
                <w:rStyle w:val="PlanInstructions"/>
                <w:rFonts w:cs="Arial"/>
                <w:i w:val="0"/>
              </w:rPr>
              <w:t>[</w:t>
            </w:r>
            <w:r w:rsidRPr="003312B8">
              <w:rPr>
                <w:rStyle w:val="PlanInstructions"/>
                <w:rFonts w:cs="Arial"/>
              </w:rPr>
              <w:t>plans should insert information as needed to accurately describe emergency care benefits:</w:t>
            </w:r>
            <w:r w:rsidRPr="003312B8">
              <w:rPr>
                <w:rFonts w:cs="Arial"/>
                <w:i/>
                <w:iCs/>
              </w:rPr>
              <w:t xml:space="preserve"> </w:t>
            </w:r>
            <w:r w:rsidRPr="003312B8">
              <w:rPr>
                <w:rStyle w:val="PlanInstructions"/>
                <w:rFonts w:cs="Arial"/>
                <w:i w:val="0"/>
              </w:rPr>
              <w:t>(e.g., you must return to a network hospital for your care to continue to be paid for. You can stay in the out-of-network hospital for your inpatient care only if the plan approves your stay.)]</w:t>
            </w:r>
            <w:r w:rsidRPr="003312B8">
              <w:rPr>
                <w:rFonts w:cs="Arial"/>
              </w:rPr>
              <w:t>.</w:t>
            </w:r>
          </w:p>
          <w:p w14:paraId="618F027A" w14:textId="5F8F0C08" w:rsidR="00BE08B7" w:rsidRPr="003312B8" w:rsidRDefault="00BE08B7" w:rsidP="00BE08B7">
            <w:pPr>
              <w:pStyle w:val="Tabletext"/>
            </w:pPr>
            <w:r w:rsidRPr="003312B8">
              <w:rPr>
                <w:rStyle w:val="PlanInstructions"/>
                <w:rFonts w:cs="Arial"/>
                <w:i w:val="0"/>
              </w:rPr>
              <w:t>[</w:t>
            </w:r>
            <w:r w:rsidRPr="003312B8">
              <w:rPr>
                <w:rStyle w:val="PlanInstructions"/>
                <w:rFonts w:cs="Arial"/>
              </w:rPr>
              <w:t xml:space="preserve">Also identify whether the plan only covers emergency care within the U.S. </w:t>
            </w:r>
            <w:r w:rsidRPr="003312B8">
              <w:rPr>
                <w:rFonts w:eastAsia="Calibri" w:cs="Arial"/>
                <w:i/>
                <w:color w:val="548DD4"/>
              </w:rPr>
              <w:t>and its territories as required or also covers emergency care as a supplemental benefit that provides world-wide emergency/urgent coverage.</w:t>
            </w:r>
            <w:r w:rsidRPr="003312B8">
              <w:rPr>
                <w:rFonts w:eastAsia="Calibri" w:cs="Arial"/>
                <w:color w:val="548DD4"/>
              </w:rPr>
              <w:t>]</w:t>
            </w:r>
          </w:p>
        </w:tc>
        <w:tc>
          <w:tcPr>
            <w:tcW w:w="2707" w:type="dxa"/>
            <w:shd w:val="clear" w:color="auto" w:fill="auto"/>
            <w:tcMar>
              <w:top w:w="144" w:type="dxa"/>
              <w:left w:w="144" w:type="dxa"/>
              <w:bottom w:w="144" w:type="dxa"/>
              <w:right w:w="144" w:type="dxa"/>
            </w:tcMar>
          </w:tcPr>
          <w:p w14:paraId="465EFAA8" w14:textId="469A34D6" w:rsidR="00BE08B7" w:rsidRPr="003312B8" w:rsidRDefault="00BE08B7" w:rsidP="00BE08B7">
            <w:pPr>
              <w:pStyle w:val="Tabletext"/>
              <w:rPr>
                <w:rFonts w:cs="Arial"/>
              </w:rPr>
            </w:pPr>
            <w:r w:rsidRPr="003312B8">
              <w:rPr>
                <w:rFonts w:cs="Arial"/>
              </w:rPr>
              <w:t>$0</w:t>
            </w:r>
          </w:p>
        </w:tc>
      </w:tr>
      <w:tr w:rsidR="00BE08B7" w:rsidRPr="003312B8" w14:paraId="40AAA979" w14:textId="77777777" w:rsidTr="00DE3F92">
        <w:trPr>
          <w:cantSplit/>
        </w:trPr>
        <w:tc>
          <w:tcPr>
            <w:tcW w:w="533" w:type="dxa"/>
            <w:shd w:val="clear" w:color="auto" w:fill="auto"/>
            <w:tcMar>
              <w:left w:w="29" w:type="dxa"/>
              <w:right w:w="0" w:type="dxa"/>
            </w:tcMar>
          </w:tcPr>
          <w:p w14:paraId="3E34FE90" w14:textId="5B95423B"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1216B474" w14:textId="1F1DD7B2"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Plans should modify this section as necessary.</w:t>
            </w:r>
            <w:r w:rsidRPr="003312B8">
              <w:rPr>
                <w:rStyle w:val="PlanInstructions"/>
                <w:rFonts w:cs="Arial"/>
                <w:i w:val="0"/>
              </w:rPr>
              <w:t>]</w:t>
            </w:r>
          </w:p>
          <w:p w14:paraId="0C158D53" w14:textId="77777777" w:rsidR="00BE08B7" w:rsidRPr="003312B8" w:rsidRDefault="00BE08B7" w:rsidP="00BE08B7">
            <w:pPr>
              <w:pStyle w:val="Tablesubtitle"/>
              <w:rPr>
                <w:rFonts w:cs="Arial"/>
              </w:rPr>
            </w:pPr>
            <w:r w:rsidRPr="003312B8">
              <w:rPr>
                <w:rFonts w:cs="Arial"/>
              </w:rPr>
              <w:t>Family planning services</w:t>
            </w:r>
          </w:p>
          <w:p w14:paraId="31DB720F" w14:textId="3C5F2AF0" w:rsidR="00BE08B7" w:rsidRPr="003312B8" w:rsidRDefault="00BE08B7" w:rsidP="00BE08B7">
            <w:pPr>
              <w:pStyle w:val="Tabletext"/>
              <w:rPr>
                <w:rFonts w:cs="Arial"/>
              </w:rPr>
            </w:pPr>
            <w:r w:rsidRPr="003312B8">
              <w:rPr>
                <w:rFonts w:cs="Arial"/>
              </w:rPr>
              <w:t>The law lets you choose any provider – whether a network provider or out-of-network provider – to get certain family planning services from. This means any doctor, clinic, hospital, pharmacy or family planning office.</w:t>
            </w:r>
          </w:p>
          <w:p w14:paraId="4AB3792C" w14:textId="77777777" w:rsidR="00BE08B7" w:rsidRPr="003312B8" w:rsidRDefault="00BE08B7" w:rsidP="00BE08B7">
            <w:pPr>
              <w:pStyle w:val="Tabletext"/>
              <w:rPr>
                <w:rFonts w:cs="Arial"/>
              </w:rPr>
            </w:pPr>
            <w:r w:rsidRPr="003312B8">
              <w:rPr>
                <w:rFonts w:cs="Arial"/>
              </w:rPr>
              <w:t>The plan will pay for the following services:</w:t>
            </w:r>
          </w:p>
          <w:p w14:paraId="623C7103" w14:textId="0DE97277" w:rsidR="00BE08B7" w:rsidRPr="003312B8" w:rsidRDefault="00BE08B7" w:rsidP="00BE08B7">
            <w:pPr>
              <w:pStyle w:val="Tablelistbullet"/>
              <w:tabs>
                <w:tab w:val="clear" w:pos="432"/>
                <w:tab w:val="clear" w:pos="3082"/>
                <w:tab w:val="clear" w:pos="3370"/>
              </w:tabs>
              <w:rPr>
                <w:rFonts w:cs="Arial"/>
              </w:rPr>
            </w:pPr>
            <w:r w:rsidRPr="003312B8">
              <w:rPr>
                <w:rFonts w:cs="Arial"/>
              </w:rPr>
              <w:t>family planning exam and medical treatment</w:t>
            </w:r>
          </w:p>
          <w:p w14:paraId="43C86CBC" w14:textId="4FD8E6DE" w:rsidR="00BE08B7" w:rsidRPr="003312B8" w:rsidRDefault="00BE08B7" w:rsidP="00BE08B7">
            <w:pPr>
              <w:pStyle w:val="Tablelistbullet"/>
              <w:tabs>
                <w:tab w:val="clear" w:pos="432"/>
                <w:tab w:val="clear" w:pos="3082"/>
                <w:tab w:val="clear" w:pos="3370"/>
              </w:tabs>
              <w:rPr>
                <w:rFonts w:cs="Arial"/>
              </w:rPr>
            </w:pPr>
            <w:r w:rsidRPr="003312B8">
              <w:rPr>
                <w:rFonts w:cs="Arial"/>
              </w:rPr>
              <w:t>family planning lab and diagnostic tests</w:t>
            </w:r>
          </w:p>
          <w:p w14:paraId="7B0050AB" w14:textId="4F1DAFDC" w:rsidR="00BE08B7" w:rsidRPr="003312B8" w:rsidRDefault="00BE08B7" w:rsidP="00BE08B7">
            <w:pPr>
              <w:pStyle w:val="Tablelistbullet"/>
              <w:tabs>
                <w:tab w:val="clear" w:pos="432"/>
                <w:tab w:val="clear" w:pos="3082"/>
                <w:tab w:val="clear" w:pos="3370"/>
              </w:tabs>
              <w:rPr>
                <w:rFonts w:cs="Arial"/>
              </w:rPr>
            </w:pPr>
            <w:r w:rsidRPr="003312B8">
              <w:rPr>
                <w:rFonts w:cs="Arial"/>
              </w:rPr>
              <w:t>family planning methods (birth control pills, patch, ring, IUD, injections, implants)</w:t>
            </w:r>
          </w:p>
          <w:p w14:paraId="5623B14C" w14:textId="40F06343" w:rsidR="00BE08B7" w:rsidRPr="003312B8" w:rsidRDefault="00BE08B7" w:rsidP="00BE08B7">
            <w:pPr>
              <w:pStyle w:val="Tablelistbullet"/>
              <w:tabs>
                <w:tab w:val="clear" w:pos="432"/>
                <w:tab w:val="clear" w:pos="3082"/>
                <w:tab w:val="clear" w:pos="3370"/>
              </w:tabs>
              <w:rPr>
                <w:rFonts w:cs="Arial"/>
              </w:rPr>
            </w:pPr>
            <w:r w:rsidRPr="003312B8">
              <w:rPr>
                <w:rFonts w:cs="Arial"/>
              </w:rPr>
              <w:t>family planning supplies with prescription (condom, sponge, foam, film, diaphragm, cap)</w:t>
            </w:r>
          </w:p>
          <w:p w14:paraId="32559025" w14:textId="611CE119" w:rsidR="00BE08B7" w:rsidRPr="003312B8" w:rsidRDefault="00BE08B7" w:rsidP="00BE08B7">
            <w:pPr>
              <w:pStyle w:val="Tablelistbullet"/>
              <w:tabs>
                <w:tab w:val="clear" w:pos="432"/>
                <w:tab w:val="clear" w:pos="3082"/>
                <w:tab w:val="clear" w:pos="3370"/>
              </w:tabs>
              <w:rPr>
                <w:rFonts w:cs="Arial"/>
              </w:rPr>
            </w:pPr>
            <w:r w:rsidRPr="003312B8">
              <w:rPr>
                <w:rFonts w:cs="Arial"/>
              </w:rPr>
              <w:t>counseling and diagnosis of infertility, and related services</w:t>
            </w:r>
          </w:p>
          <w:p w14:paraId="1787A5A0" w14:textId="2BF45B2B"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counseling and testing for sexually transmitted infections (STIs), </w:t>
            </w:r>
            <w:r w:rsidRPr="003312B8">
              <w:rPr>
                <w:rFonts w:eastAsia="Times New Roman"/>
              </w:rPr>
              <w:t>HIV/</w:t>
            </w:r>
            <w:r w:rsidRPr="003312B8">
              <w:rPr>
                <w:rFonts w:cs="Arial"/>
              </w:rPr>
              <w:t>AIDS, and other HIV-related conditions</w:t>
            </w:r>
          </w:p>
          <w:p w14:paraId="49E997DB" w14:textId="585A475A" w:rsidR="00BE08B7" w:rsidRPr="003312B8" w:rsidRDefault="00BE08B7" w:rsidP="00BE08B7">
            <w:pPr>
              <w:pStyle w:val="Tablelistbullet"/>
              <w:tabs>
                <w:tab w:val="clear" w:pos="432"/>
                <w:tab w:val="clear" w:pos="3082"/>
                <w:tab w:val="clear" w:pos="3370"/>
              </w:tabs>
              <w:rPr>
                <w:rFonts w:cs="Arial"/>
              </w:rPr>
            </w:pPr>
            <w:r w:rsidRPr="003312B8">
              <w:rPr>
                <w:rFonts w:cs="Arial"/>
              </w:rPr>
              <w:t>treatment for sexually transmitted infections (STIs)</w:t>
            </w:r>
          </w:p>
          <w:p w14:paraId="21739742" w14:textId="1A703385" w:rsidR="00BE08B7" w:rsidRPr="003312B8" w:rsidRDefault="00BE08B7" w:rsidP="00BE08B7">
            <w:pPr>
              <w:pStyle w:val="Tablelistbullet"/>
              <w:tabs>
                <w:tab w:val="clear" w:pos="432"/>
                <w:tab w:val="clear" w:pos="3082"/>
                <w:tab w:val="clear" w:pos="3370"/>
              </w:tabs>
              <w:rPr>
                <w:rFonts w:cs="Arial"/>
              </w:rPr>
            </w:pPr>
            <w:r w:rsidRPr="003312B8">
              <w:rPr>
                <w:rFonts w:cs="Arial"/>
              </w:rPr>
              <w:t>voluntary sterilization (You must be age 21 or older, and you must sign a federal sterilization consent form. At least 30 days, but not more than 180 days, must pass between the date that you sign the form and the date of surgery.)</w:t>
            </w:r>
          </w:p>
          <w:p w14:paraId="6A7E8BA0" w14:textId="5D753767" w:rsidR="00BE08B7" w:rsidRPr="003312B8" w:rsidRDefault="00BE08B7" w:rsidP="00BE08B7">
            <w:pPr>
              <w:pStyle w:val="Tablelistbullet"/>
              <w:tabs>
                <w:tab w:val="clear" w:pos="432"/>
                <w:tab w:val="clear" w:pos="3082"/>
                <w:tab w:val="clear" w:pos="3370"/>
              </w:tabs>
              <w:rPr>
                <w:rFonts w:cs="Arial"/>
              </w:rPr>
            </w:pPr>
            <w:r w:rsidRPr="003312B8">
              <w:rPr>
                <w:rFonts w:cs="Arial"/>
              </w:rPr>
              <w:t>genetic counseling</w:t>
            </w:r>
          </w:p>
          <w:p w14:paraId="13BF725D" w14:textId="5F15592F" w:rsidR="00BE08B7" w:rsidRPr="003312B8" w:rsidRDefault="00BE08B7" w:rsidP="00BE08B7">
            <w:pPr>
              <w:pStyle w:val="Tabletext"/>
              <w:rPr>
                <w:rFonts w:cs="Arial"/>
              </w:rPr>
            </w:pPr>
            <w:r w:rsidRPr="003312B8">
              <w:rPr>
                <w:rFonts w:cs="Arial"/>
              </w:rPr>
              <w:t>The plan will also pay for some other family planning services. However, you must use a provider in the plan’s network for the following services:</w:t>
            </w:r>
          </w:p>
          <w:p w14:paraId="32930937" w14:textId="57C7B71A" w:rsidR="00BE08B7" w:rsidRPr="003312B8" w:rsidRDefault="00BE08B7" w:rsidP="00BE08B7">
            <w:pPr>
              <w:pStyle w:val="Tablelistbullet"/>
              <w:tabs>
                <w:tab w:val="clear" w:pos="432"/>
                <w:tab w:val="clear" w:pos="3082"/>
                <w:tab w:val="clear" w:pos="3370"/>
              </w:tabs>
              <w:rPr>
                <w:rFonts w:cs="Arial"/>
              </w:rPr>
            </w:pPr>
            <w:r w:rsidRPr="003312B8">
              <w:rPr>
                <w:rFonts w:cs="Arial"/>
              </w:rPr>
              <w:t>treatment for medical conditions of infertility (this service does not include artificial ways to become pregnant)</w:t>
            </w:r>
          </w:p>
          <w:p w14:paraId="4DD55BFF" w14:textId="23C85662" w:rsidR="00BE08B7" w:rsidRPr="003312B8" w:rsidRDefault="00BE08B7" w:rsidP="00BE08B7">
            <w:pPr>
              <w:pStyle w:val="Tablelistbullet"/>
              <w:tabs>
                <w:tab w:val="clear" w:pos="432"/>
                <w:tab w:val="clear" w:pos="3082"/>
                <w:tab w:val="clear" w:pos="3370"/>
              </w:tabs>
              <w:rPr>
                <w:rFonts w:cs="Arial"/>
              </w:rPr>
            </w:pPr>
            <w:r w:rsidRPr="003312B8">
              <w:rPr>
                <w:rFonts w:cs="Arial"/>
              </w:rPr>
              <w:t>treatment for AIDS and other HIV-related conditions</w:t>
            </w:r>
          </w:p>
          <w:p w14:paraId="0D371763" w14:textId="57A6C3B1" w:rsidR="00BE08B7" w:rsidRPr="003312B8" w:rsidRDefault="00BE08B7" w:rsidP="00BE08B7">
            <w:pPr>
              <w:pStyle w:val="Tablelistbullet"/>
              <w:tabs>
                <w:tab w:val="clear" w:pos="432"/>
                <w:tab w:val="clear" w:pos="3082"/>
                <w:tab w:val="clear" w:pos="3370"/>
              </w:tabs>
              <w:rPr>
                <w:rFonts w:cs="Arial"/>
              </w:rPr>
            </w:pPr>
            <w:r w:rsidRPr="003312B8">
              <w:rPr>
                <w:rFonts w:cs="Arial"/>
              </w:rPr>
              <w:t>genetic testing</w:t>
            </w:r>
          </w:p>
        </w:tc>
        <w:tc>
          <w:tcPr>
            <w:tcW w:w="2707" w:type="dxa"/>
            <w:shd w:val="clear" w:color="auto" w:fill="auto"/>
            <w:tcMar>
              <w:top w:w="144" w:type="dxa"/>
              <w:left w:w="144" w:type="dxa"/>
              <w:bottom w:w="144" w:type="dxa"/>
              <w:right w:w="144" w:type="dxa"/>
            </w:tcMar>
          </w:tcPr>
          <w:p w14:paraId="1588EAF6" w14:textId="5CBFF1BB" w:rsidR="00BE08B7" w:rsidRPr="003312B8" w:rsidRDefault="00BE08B7" w:rsidP="00BE08B7">
            <w:pPr>
              <w:pStyle w:val="Tabletext"/>
              <w:rPr>
                <w:rFonts w:cs="Arial"/>
              </w:rPr>
            </w:pPr>
            <w:r w:rsidRPr="003312B8">
              <w:rPr>
                <w:rFonts w:cs="Arial"/>
              </w:rPr>
              <w:t>$0</w:t>
            </w:r>
          </w:p>
        </w:tc>
      </w:tr>
      <w:tr w:rsidR="00603705" w:rsidRPr="003312B8" w14:paraId="78232BF8" w14:textId="77777777" w:rsidTr="00DE3F92">
        <w:trPr>
          <w:cantSplit/>
        </w:trPr>
        <w:tc>
          <w:tcPr>
            <w:tcW w:w="533" w:type="dxa"/>
            <w:shd w:val="clear" w:color="auto" w:fill="auto"/>
            <w:tcMar>
              <w:left w:w="29" w:type="dxa"/>
              <w:right w:w="0" w:type="dxa"/>
            </w:tcMar>
          </w:tcPr>
          <w:p w14:paraId="652362EB" w14:textId="77777777" w:rsidR="00603705" w:rsidRPr="003312B8" w:rsidRDefault="00603705" w:rsidP="00BE08B7">
            <w:pPr>
              <w:pStyle w:val="Tableapple"/>
              <w:rPr>
                <w:rFonts w:cs="Arial"/>
              </w:rPr>
            </w:pPr>
          </w:p>
        </w:tc>
        <w:tc>
          <w:tcPr>
            <w:tcW w:w="6667" w:type="dxa"/>
            <w:shd w:val="clear" w:color="auto" w:fill="auto"/>
            <w:tcMar>
              <w:top w:w="144" w:type="dxa"/>
              <w:left w:w="144" w:type="dxa"/>
              <w:bottom w:w="144" w:type="dxa"/>
              <w:right w:w="144" w:type="dxa"/>
            </w:tcMar>
          </w:tcPr>
          <w:p w14:paraId="470C2979" w14:textId="77777777" w:rsidR="00603705" w:rsidRPr="009A79F0" w:rsidRDefault="00603705" w:rsidP="00BE08B7">
            <w:pPr>
              <w:pStyle w:val="Tabletext"/>
              <w:rPr>
                <w:rStyle w:val="PlanInstructions"/>
                <w:rFonts w:cs="Arial"/>
                <w:b/>
                <w:bCs/>
                <w:i w:val="0"/>
                <w:color w:val="auto"/>
              </w:rPr>
            </w:pPr>
            <w:r w:rsidRPr="009A79F0">
              <w:rPr>
                <w:rStyle w:val="PlanInstructions"/>
                <w:rFonts w:cs="Arial"/>
                <w:b/>
                <w:bCs/>
                <w:i w:val="0"/>
                <w:color w:val="auto"/>
              </w:rPr>
              <w:t xml:space="preserve">Group Prenatal Care Services </w:t>
            </w:r>
          </w:p>
          <w:p w14:paraId="46CC2D48" w14:textId="66F8672E" w:rsidR="00603705" w:rsidRDefault="00653E15" w:rsidP="00603705">
            <w:pPr>
              <w:pStyle w:val="Tabletext"/>
            </w:pPr>
            <w:r>
              <w:t xml:space="preserve">The plan will pay for </w:t>
            </w:r>
            <w:r w:rsidR="00501D79">
              <w:t>g</w:t>
            </w:r>
            <w:r w:rsidR="00603705">
              <w:t xml:space="preserve">roup </w:t>
            </w:r>
            <w:r w:rsidR="00501D79">
              <w:t>p</w:t>
            </w:r>
            <w:r w:rsidR="00603705">
              <w:t xml:space="preserve">renatal </w:t>
            </w:r>
            <w:r w:rsidR="00501D79">
              <w:t>c</w:t>
            </w:r>
            <w:r w:rsidR="00603705">
              <w:t xml:space="preserve">are </w:t>
            </w:r>
            <w:r w:rsidR="00501D79">
              <w:t>s</w:t>
            </w:r>
            <w:r w:rsidR="00603705">
              <w:t>ervices</w:t>
            </w:r>
            <w:r w:rsidR="00611467">
              <w:t xml:space="preserve"> </w:t>
            </w:r>
            <w:r>
              <w:t xml:space="preserve">if </w:t>
            </w:r>
            <w:r w:rsidR="00611467">
              <w:t>you have a</w:t>
            </w:r>
            <w:r w:rsidR="00603705">
              <w:t xml:space="preserve"> low-risk pregnanc</w:t>
            </w:r>
            <w:r w:rsidR="00611467">
              <w:t>y</w:t>
            </w:r>
            <w:r w:rsidR="00603705">
              <w:t xml:space="preserve"> </w:t>
            </w:r>
            <w:r w:rsidR="00611467">
              <w:t>that does</w:t>
            </w:r>
            <w:r w:rsidR="00603705">
              <w:t xml:space="preserve"> not require individual monitoring. </w:t>
            </w:r>
            <w:r>
              <w:t>You will be</w:t>
            </w:r>
            <w:r w:rsidR="00611467">
              <w:t xml:space="preserve"> educated in health topics such as childbirth preparation, nutrition and exercise, stress management, breastfeeding, parenting, and contraception.</w:t>
            </w:r>
            <w:r w:rsidR="00AD5B19">
              <w:t xml:space="preserve"> </w:t>
            </w:r>
            <w:r w:rsidR="00603705">
              <w:t>Group</w:t>
            </w:r>
            <w:r>
              <w:t xml:space="preserve"> ses</w:t>
            </w:r>
            <w:r w:rsidR="00603705">
              <w:t>s</w:t>
            </w:r>
            <w:r>
              <w:t>ions</w:t>
            </w:r>
            <w:r w:rsidR="00603705">
              <w:t xml:space="preserve"> are facilitated by a trained healthcare provider and include </w:t>
            </w:r>
            <w:r>
              <w:t>others</w:t>
            </w:r>
            <w:r w:rsidR="00603705">
              <w:t xml:space="preserve"> in similar stages of pregnancy</w:t>
            </w:r>
            <w:r w:rsidR="00611467">
              <w:t xml:space="preserve">. </w:t>
            </w:r>
          </w:p>
          <w:p w14:paraId="2B284944" w14:textId="77777777" w:rsidR="00653E15" w:rsidRPr="00501D79" w:rsidRDefault="00603705" w:rsidP="00603705">
            <w:pPr>
              <w:pStyle w:val="Tabletext"/>
            </w:pPr>
            <w:r>
              <w:t>The plan may cover up to 12 total in-person</w:t>
            </w:r>
            <w:r w:rsidR="00611467">
              <w:t xml:space="preserve"> group sessions per pregnancy in addition to the required individual </w:t>
            </w:r>
            <w:r w:rsidR="00611467" w:rsidRPr="00501D79">
              <w:t xml:space="preserve">professional maternity visit, </w:t>
            </w:r>
            <w:r w:rsidR="00653E15" w:rsidRPr="00501D79">
              <w:t>if:</w:t>
            </w:r>
          </w:p>
          <w:p w14:paraId="7B1ED366" w14:textId="7A7DDB55" w:rsidR="00603705" w:rsidRPr="009A79F0" w:rsidRDefault="00653E15" w:rsidP="009A79F0">
            <w:pPr>
              <w:pStyle w:val="Tabletext"/>
              <w:numPr>
                <w:ilvl w:val="0"/>
                <w:numId w:val="67"/>
              </w:numPr>
              <w:ind w:left="360"/>
              <w:rPr>
                <w:rStyle w:val="PlanInstructions"/>
                <w:rFonts w:cs="Arial"/>
                <w:i w:val="0"/>
                <w:color w:val="auto"/>
              </w:rPr>
            </w:pPr>
            <w:r w:rsidRPr="009A79F0">
              <w:rPr>
                <w:rStyle w:val="PlanInstructions"/>
                <w:rFonts w:cs="Arial"/>
                <w:i w:val="0"/>
                <w:color w:val="auto"/>
              </w:rPr>
              <w:t>The group session is in addition to but does not replace the individual prenatal physical assessment visit</w:t>
            </w:r>
          </w:p>
          <w:p w14:paraId="4569F2A3" w14:textId="77777777" w:rsidR="00653E15" w:rsidRPr="009A79F0" w:rsidRDefault="00653E15" w:rsidP="009A79F0">
            <w:pPr>
              <w:pStyle w:val="Tabletext"/>
              <w:numPr>
                <w:ilvl w:val="0"/>
                <w:numId w:val="67"/>
              </w:numPr>
              <w:ind w:left="360"/>
              <w:rPr>
                <w:rStyle w:val="PlanInstructions"/>
                <w:rFonts w:cs="Arial"/>
                <w:i w:val="0"/>
                <w:color w:val="auto"/>
              </w:rPr>
            </w:pPr>
            <w:r w:rsidRPr="009A79F0">
              <w:rPr>
                <w:rStyle w:val="PlanInstructions"/>
                <w:rFonts w:cs="Arial"/>
                <w:i w:val="0"/>
                <w:color w:val="auto"/>
              </w:rPr>
              <w:t xml:space="preserve">The group session is at least 60 minutes </w:t>
            </w:r>
          </w:p>
          <w:p w14:paraId="69765442" w14:textId="4AD5F61F" w:rsidR="00653E15" w:rsidRPr="009A79F0" w:rsidRDefault="00653E15" w:rsidP="009A79F0">
            <w:pPr>
              <w:pStyle w:val="Tabletext"/>
              <w:numPr>
                <w:ilvl w:val="0"/>
                <w:numId w:val="67"/>
              </w:numPr>
              <w:ind w:left="360"/>
              <w:rPr>
                <w:rStyle w:val="PlanInstructions"/>
                <w:rFonts w:cs="Arial"/>
                <w:i w:val="0"/>
                <w:color w:val="auto"/>
              </w:rPr>
            </w:pPr>
            <w:r w:rsidRPr="009A79F0">
              <w:rPr>
                <w:rStyle w:val="PlanInstructions"/>
                <w:rFonts w:cs="Arial"/>
                <w:i w:val="0"/>
                <w:color w:val="auto"/>
              </w:rPr>
              <w:t>The time spent in the</w:t>
            </w:r>
            <w:r w:rsidR="00621163" w:rsidRPr="009A79F0">
              <w:rPr>
                <w:rStyle w:val="PlanInstructions"/>
                <w:rFonts w:cs="Arial"/>
                <w:i w:val="0"/>
                <w:color w:val="auto"/>
              </w:rPr>
              <w:t xml:space="preserve"> group</w:t>
            </w:r>
            <w:r w:rsidRPr="009A79F0">
              <w:rPr>
                <w:rStyle w:val="PlanInstructions"/>
                <w:rFonts w:cs="Arial"/>
                <w:i w:val="0"/>
                <w:color w:val="auto"/>
              </w:rPr>
              <w:t xml:space="preserve"> session is documented </w:t>
            </w:r>
          </w:p>
          <w:p w14:paraId="1996C417" w14:textId="401736F2" w:rsidR="00653E15" w:rsidRPr="009A79F0" w:rsidRDefault="00653E15" w:rsidP="00653E15">
            <w:pPr>
              <w:pStyle w:val="Tabletext"/>
              <w:rPr>
                <w:rStyle w:val="PlanInstructions"/>
                <w:rFonts w:cs="Arial"/>
                <w:b/>
                <w:bCs/>
                <w:i w:val="0"/>
              </w:rPr>
            </w:pPr>
            <w:r w:rsidRPr="009A79F0">
              <w:rPr>
                <w:rStyle w:val="PlanInstructions"/>
                <w:rFonts w:cs="Arial"/>
                <w:i w:val="0"/>
                <w:color w:val="auto"/>
              </w:rPr>
              <w:t>One of the 12 group sessions may relate to the postpartum professional visit.</w:t>
            </w:r>
            <w:r w:rsidRPr="009A79F0">
              <w:rPr>
                <w:rStyle w:val="PlanInstructions"/>
                <w:rFonts w:cs="Arial"/>
                <w:b/>
                <w:bCs/>
                <w:i w:val="0"/>
                <w:color w:val="auto"/>
              </w:rPr>
              <w:t xml:space="preserve"> </w:t>
            </w:r>
          </w:p>
        </w:tc>
        <w:tc>
          <w:tcPr>
            <w:tcW w:w="2707" w:type="dxa"/>
            <w:shd w:val="clear" w:color="auto" w:fill="auto"/>
            <w:tcMar>
              <w:top w:w="144" w:type="dxa"/>
              <w:left w:w="144" w:type="dxa"/>
              <w:bottom w:w="144" w:type="dxa"/>
              <w:right w:w="144" w:type="dxa"/>
            </w:tcMar>
          </w:tcPr>
          <w:p w14:paraId="47ED5D5A" w14:textId="16CECB7A" w:rsidR="00603705" w:rsidRPr="003312B8" w:rsidRDefault="00603705" w:rsidP="00BE08B7">
            <w:pPr>
              <w:pStyle w:val="Tabletext"/>
              <w:rPr>
                <w:rFonts w:cs="Arial"/>
              </w:rPr>
            </w:pPr>
            <w:r>
              <w:rPr>
                <w:rFonts w:cs="Arial"/>
              </w:rPr>
              <w:t>$0</w:t>
            </w:r>
          </w:p>
        </w:tc>
      </w:tr>
      <w:tr w:rsidR="00BE08B7" w:rsidRPr="003312B8" w14:paraId="27C8E82F" w14:textId="77777777" w:rsidTr="00DE3F92">
        <w:trPr>
          <w:cantSplit/>
        </w:trPr>
        <w:tc>
          <w:tcPr>
            <w:tcW w:w="533" w:type="dxa"/>
            <w:shd w:val="clear" w:color="auto" w:fill="auto"/>
            <w:tcMar>
              <w:left w:w="29" w:type="dxa"/>
              <w:right w:w="0" w:type="dxa"/>
            </w:tcMar>
          </w:tcPr>
          <w:p w14:paraId="33C9DE30" w14:textId="508FC9AE" w:rsidR="00BE08B7" w:rsidRPr="003312B8" w:rsidRDefault="00BE08B7" w:rsidP="00BE08B7">
            <w:pPr>
              <w:pStyle w:val="Tableapple"/>
              <w:rPr>
                <w:rFonts w:cs="Arial"/>
              </w:rPr>
            </w:pPr>
            <w:r w:rsidRPr="003312B8">
              <w:rPr>
                <w:rFonts w:cs="Arial"/>
                <w:noProof/>
              </w:rPr>
              <w:drawing>
                <wp:inline distT="0" distB="0" distL="0" distR="0" wp14:anchorId="613CDA59" wp14:editId="4302773D">
                  <wp:extent cx="172720" cy="222250"/>
                  <wp:effectExtent l="0" t="0" r="0" b="6350"/>
                  <wp:docPr id="10" name="Picture 10"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email">
                            <a:extLst>
                              <a:ext uri="{28A0092B-C50C-407E-A947-70E740481C1C}">
                                <a14:useLocalDpi xmlns:a14="http://schemas.microsoft.com/office/drawing/2010/main"/>
                              </a:ext>
                            </a:extLst>
                          </a:blip>
                          <a:srcRect b="-9337"/>
                          <a:stretch>
                            <a:fillRect/>
                          </a:stretch>
                        </pic:blipFill>
                        <pic:spPr bwMode="auto">
                          <a:xfrm>
                            <a:off x="0" y="0"/>
                            <a:ext cx="172720" cy="22225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404CB81E" w14:textId="53F0B1F9" w:rsidR="00BE08B7" w:rsidRPr="003312B8" w:rsidRDefault="00BE08B7" w:rsidP="00BE08B7">
            <w:pPr>
              <w:pStyle w:val="Tablesubtitle"/>
              <w:rPr>
                <w:rFonts w:cs="Arial"/>
              </w:rPr>
            </w:pPr>
            <w:r w:rsidRPr="003312B8">
              <w:rPr>
                <w:rFonts w:cs="Arial"/>
              </w:rPr>
              <w:t>Health and wellness education programs</w:t>
            </w:r>
          </w:p>
          <w:p w14:paraId="5A403FDF" w14:textId="315B53A5" w:rsidR="00BE08B7" w:rsidRPr="003312B8" w:rsidRDefault="00BE08B7" w:rsidP="00BE08B7">
            <w:pPr>
              <w:pStyle w:val="Tabletext"/>
              <w:rPr>
                <w:rStyle w:val="PlanInstructions"/>
                <w:rFonts w:cs="Arial"/>
                <w:b/>
                <w:bCs/>
              </w:rPr>
            </w:pPr>
            <w:r w:rsidRPr="003312B8">
              <w:rPr>
                <w:rStyle w:val="PlanInstructions"/>
                <w:rFonts w:cs="Arial"/>
                <w:i w:val="0"/>
              </w:rPr>
              <w:t>[</w:t>
            </w:r>
            <w:r w:rsidRPr="003312B8">
              <w:rPr>
                <w:rStyle w:val="PlanInstructions"/>
                <w:rFonts w:cs="Arial"/>
              </w:rPr>
              <w:t>These are programs focused on health conditions such as high blood pressure, cholesterol, asthma, and special diets. Programs designed to enrich the health and lifestyles of members include weight management, fitness, and stress management. Describe the nature of the programs here.</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6DDF3A35" w14:textId="6D3C7945" w:rsidR="00BE08B7" w:rsidRPr="003312B8" w:rsidRDefault="00BE08B7" w:rsidP="00BE08B7">
            <w:pPr>
              <w:pStyle w:val="Tabletext"/>
              <w:rPr>
                <w:rFonts w:cs="Arial"/>
              </w:rPr>
            </w:pPr>
            <w:r w:rsidRPr="003312B8">
              <w:rPr>
                <w:rFonts w:cs="Arial"/>
              </w:rPr>
              <w:t>$0</w:t>
            </w:r>
          </w:p>
        </w:tc>
      </w:tr>
      <w:tr w:rsidR="00BE08B7" w:rsidRPr="003312B8" w14:paraId="387C7956" w14:textId="77777777" w:rsidTr="00DE3F92">
        <w:trPr>
          <w:cantSplit/>
        </w:trPr>
        <w:tc>
          <w:tcPr>
            <w:tcW w:w="533" w:type="dxa"/>
            <w:shd w:val="clear" w:color="auto" w:fill="auto"/>
            <w:tcMar>
              <w:left w:w="29" w:type="dxa"/>
              <w:right w:w="0" w:type="dxa"/>
            </w:tcMar>
          </w:tcPr>
          <w:p w14:paraId="61802053"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3B0114F8" w14:textId="77777777" w:rsidR="00BE08B7" w:rsidRPr="003312B8" w:rsidRDefault="00BE08B7" w:rsidP="00BE08B7">
            <w:pPr>
              <w:pStyle w:val="Tablesubtitle"/>
              <w:rPr>
                <w:rFonts w:cs="Arial"/>
              </w:rPr>
            </w:pPr>
            <w:r w:rsidRPr="003312B8">
              <w:rPr>
                <w:rFonts w:cs="Arial"/>
              </w:rPr>
              <w:t>Hearing services</w:t>
            </w:r>
          </w:p>
          <w:p w14:paraId="338E4A1B" w14:textId="77777777" w:rsidR="00BE08B7" w:rsidRPr="003312B8" w:rsidRDefault="00BE08B7" w:rsidP="00BE08B7">
            <w:pPr>
              <w:pStyle w:val="Tabletext"/>
              <w:rPr>
                <w:rFonts w:cs="Arial"/>
              </w:rPr>
            </w:pPr>
            <w:r w:rsidRPr="003312B8">
              <w:rPr>
                <w:rFonts w:cs="Arial"/>
              </w:rPr>
              <w:t>The plan pays for hearing and balance tests done by your provider. These tests tell you whether you need medical treatment. They are covered as outpatient care when you get them from a physician, audiologist, or other qualified provider.</w:t>
            </w:r>
          </w:p>
          <w:p w14:paraId="51C1EDCD" w14:textId="7D211745" w:rsidR="00BE08B7" w:rsidRPr="003312B8" w:rsidRDefault="00BE08B7" w:rsidP="00BE08B7">
            <w:pPr>
              <w:pStyle w:val="Tabletext"/>
              <w:rPr>
                <w:rFonts w:cs="Arial"/>
              </w:rPr>
            </w:pPr>
            <w:r w:rsidRPr="003312B8">
              <w:rPr>
                <w:rFonts w:cs="Arial"/>
              </w:rPr>
              <w:t>For adults aged 21 and older, the plan pays for evaluation and fitting for a hearing aid twice per year and pays for a hearing aid once every five years. Referral and authorization are required.</w:t>
            </w:r>
          </w:p>
          <w:p w14:paraId="74BDC9BE" w14:textId="25539FB1"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140C5744" w14:textId="25D29C79" w:rsidR="00BE08B7" w:rsidRPr="003312B8" w:rsidRDefault="00BE08B7" w:rsidP="00BE08B7">
            <w:pPr>
              <w:pStyle w:val="Tabletext"/>
              <w:rPr>
                <w:rFonts w:cs="Arial"/>
              </w:rPr>
            </w:pPr>
            <w:r w:rsidRPr="003312B8">
              <w:rPr>
                <w:rFonts w:cs="Arial"/>
              </w:rPr>
              <w:t>$0</w:t>
            </w:r>
          </w:p>
        </w:tc>
      </w:tr>
      <w:tr w:rsidR="00BE08B7" w:rsidRPr="003312B8" w14:paraId="2819E019" w14:textId="77777777" w:rsidTr="00DE3F92">
        <w:trPr>
          <w:cantSplit/>
        </w:trPr>
        <w:tc>
          <w:tcPr>
            <w:tcW w:w="533" w:type="dxa"/>
            <w:shd w:val="clear" w:color="auto" w:fill="auto"/>
            <w:tcMar>
              <w:left w:w="29" w:type="dxa"/>
              <w:right w:w="0" w:type="dxa"/>
            </w:tcMar>
          </w:tcPr>
          <w:p w14:paraId="1A47A379" w14:textId="081ABD09"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1F487C69" w14:textId="7B68FC3B" w:rsidR="00BE08B7" w:rsidRPr="003312B8" w:rsidRDefault="00BE08B7" w:rsidP="00BE08B7">
            <w:pPr>
              <w:pStyle w:val="Tabletext"/>
              <w:rPr>
                <w:rFonts w:cs="Arial"/>
              </w:rPr>
            </w:pPr>
            <w:r w:rsidRPr="003312B8">
              <w:rPr>
                <w:rStyle w:val="PlanInstructions"/>
                <w:rFonts w:cs="Arial"/>
                <w:i w:val="0"/>
              </w:rPr>
              <w:t>[</w:t>
            </w:r>
            <w:r w:rsidRPr="003312B8">
              <w:rPr>
                <w:rStyle w:val="PlanInstructions"/>
                <w:rFonts w:cs="Arial"/>
              </w:rPr>
              <w:t>If this benefit is not applicable, plans should delete this row.</w:t>
            </w:r>
            <w:r w:rsidRPr="003312B8">
              <w:rPr>
                <w:rStyle w:val="PlanInstructions"/>
                <w:rFonts w:cs="Arial"/>
                <w:i w:val="0"/>
              </w:rPr>
              <w:t>]</w:t>
            </w:r>
          </w:p>
          <w:p w14:paraId="3AD983A3" w14:textId="77777777" w:rsidR="00BE08B7" w:rsidRPr="003312B8" w:rsidRDefault="00BE08B7" w:rsidP="00BE08B7">
            <w:pPr>
              <w:pStyle w:val="Tablesubtitle"/>
              <w:rPr>
                <w:rFonts w:cs="Arial"/>
              </w:rPr>
            </w:pPr>
            <w:r w:rsidRPr="003312B8">
              <w:rPr>
                <w:rFonts w:cs="Arial"/>
              </w:rPr>
              <w:t>Help with certain chronic conditions</w:t>
            </w:r>
          </w:p>
          <w:p w14:paraId="7D9F1E2C" w14:textId="1B94F4AC" w:rsidR="00BE08B7" w:rsidRPr="003312B8" w:rsidRDefault="00BE08B7" w:rsidP="00BE08B7">
            <w:pPr>
              <w:pStyle w:val="Tabletext"/>
              <w:rPr>
                <w:rStyle w:val="PlanInstructions"/>
                <w:rFonts w:cs="Arial"/>
              </w:rPr>
            </w:pPr>
            <w:bookmarkStart w:id="35" w:name="_Hlk9425015"/>
            <w:r w:rsidRPr="003312B8">
              <w:rPr>
                <w:rStyle w:val="PlanInstructions"/>
                <w:rFonts w:cs="Arial"/>
                <w:i w:val="0"/>
              </w:rPr>
              <w:t>[</w:t>
            </w:r>
            <w:r w:rsidRPr="003312B8">
              <w:rPr>
                <w:rStyle w:val="PlanInstructions"/>
                <w:rFonts w:cs="Arial"/>
              </w:rPr>
              <w:t>Plans that offer targeted “Uniformity Flexibility” supplemental benefits and/or “</w:t>
            </w:r>
            <w:r w:rsidRPr="003312B8">
              <w:rPr>
                <w:rFonts w:cs="Arial"/>
                <w:i/>
                <w:color w:val="548DD4"/>
              </w:rPr>
              <w:t>Special Supplemental Benefits for the Chronically Ill (SSBCI),”</w:t>
            </w:r>
            <w:r w:rsidRPr="003312B8">
              <w:rPr>
                <w:rStyle w:val="PlanInstructions"/>
                <w:rFonts w:cs="Arial"/>
              </w:rPr>
              <w:t xml:space="preserve"> which members with certain chronic condition(s) may be eligible to receive from a network </w:t>
            </w:r>
            <w:bookmarkEnd w:id="35"/>
            <w:r w:rsidRPr="003312B8">
              <w:rPr>
                <w:rStyle w:val="PlanInstructions"/>
                <w:rFonts w:cs="Arial"/>
              </w:rPr>
              <w:t>provider, should include information about the specific benefits. If offering SSBCI, plans must also list the chronic conditions and benefits and describe the nature of the benefits and the eligibility criteria. The benefits listed here must be approved in the Plan Benefit Package submission.</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58ED7121" w14:textId="1BC99FDB" w:rsidR="00BE08B7" w:rsidRPr="003312B8" w:rsidRDefault="00BE08B7" w:rsidP="00BE08B7">
            <w:pPr>
              <w:pStyle w:val="Tabletext"/>
              <w:rPr>
                <w:rFonts w:cs="Arial"/>
              </w:rPr>
            </w:pPr>
            <w:r w:rsidRPr="003312B8">
              <w:rPr>
                <w:rFonts w:cs="Arial"/>
              </w:rPr>
              <w:t>$0</w:t>
            </w:r>
          </w:p>
        </w:tc>
      </w:tr>
      <w:tr w:rsidR="00BE08B7" w:rsidRPr="003312B8" w14:paraId="610A2914" w14:textId="77777777" w:rsidTr="00DE3F92">
        <w:trPr>
          <w:cantSplit/>
        </w:trPr>
        <w:tc>
          <w:tcPr>
            <w:tcW w:w="533" w:type="dxa"/>
            <w:shd w:val="clear" w:color="auto" w:fill="auto"/>
            <w:tcMar>
              <w:left w:w="29" w:type="dxa"/>
              <w:right w:w="0" w:type="dxa"/>
            </w:tcMar>
          </w:tcPr>
          <w:p w14:paraId="739182DC" w14:textId="13583F0E" w:rsidR="00BE08B7" w:rsidRPr="003312B8" w:rsidRDefault="00BE08B7" w:rsidP="00BE08B7">
            <w:pPr>
              <w:pStyle w:val="Tableapple"/>
              <w:rPr>
                <w:rFonts w:cs="Arial"/>
              </w:rPr>
            </w:pPr>
            <w:r w:rsidRPr="003312B8">
              <w:rPr>
                <w:rFonts w:cs="Arial"/>
                <w:noProof/>
              </w:rPr>
              <w:drawing>
                <wp:inline distT="0" distB="0" distL="0" distR="0" wp14:anchorId="6517A8CF" wp14:editId="57B3EB75">
                  <wp:extent cx="180975" cy="228600"/>
                  <wp:effectExtent l="0" t="0" r="9525" b="0"/>
                  <wp:docPr id="3" name="Picture 3" descr="Apple icon indicates preventive services." title="Red ap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email">
                            <a:extLst>
                              <a:ext uri="{28A0092B-C50C-407E-A947-70E740481C1C}">
                                <a14:useLocalDpi xmlns:a14="http://schemas.microsoft.com/office/drawing/2010/main"/>
                              </a:ext>
                            </a:extLst>
                          </a:blip>
                          <a:srcRect b="-9337"/>
                          <a:stretch>
                            <a:fillRect/>
                          </a:stretch>
                        </pic:blipFill>
                        <pic:spPr bwMode="auto">
                          <a:xfrm>
                            <a:off x="0" y="0"/>
                            <a:ext cx="180975" cy="22860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2C5CD4AD" w14:textId="77777777" w:rsidR="00BE08B7" w:rsidRPr="003312B8" w:rsidRDefault="00BE08B7" w:rsidP="00BE08B7">
            <w:pPr>
              <w:pStyle w:val="Tablesubtitle"/>
              <w:rPr>
                <w:rFonts w:cs="Arial"/>
              </w:rPr>
            </w:pPr>
            <w:r w:rsidRPr="003312B8">
              <w:rPr>
                <w:rFonts w:cs="Arial"/>
              </w:rPr>
              <w:t>HIV screening</w:t>
            </w:r>
          </w:p>
          <w:p w14:paraId="0057BD47" w14:textId="77777777" w:rsidR="00BE08B7" w:rsidRPr="003312B8" w:rsidRDefault="00BE08B7" w:rsidP="00BE08B7">
            <w:pPr>
              <w:pStyle w:val="Tabletext"/>
              <w:rPr>
                <w:rFonts w:cs="Arial"/>
              </w:rPr>
            </w:pPr>
            <w:r w:rsidRPr="003312B8">
              <w:rPr>
                <w:rFonts w:cs="Arial"/>
              </w:rPr>
              <w:t>The plan pays for one HIV screening exam every 12 months for people who:</w:t>
            </w:r>
          </w:p>
          <w:p w14:paraId="41050AC2" w14:textId="77777777" w:rsidR="00BE08B7" w:rsidRPr="003312B8" w:rsidRDefault="00BE08B7" w:rsidP="00BE08B7">
            <w:pPr>
              <w:pStyle w:val="Tablelistbullet"/>
              <w:numPr>
                <w:ilvl w:val="0"/>
                <w:numId w:val="6"/>
              </w:numPr>
              <w:tabs>
                <w:tab w:val="clear" w:pos="432"/>
                <w:tab w:val="clear" w:pos="3082"/>
                <w:tab w:val="clear" w:pos="3370"/>
              </w:tabs>
              <w:ind w:left="432"/>
              <w:rPr>
                <w:rFonts w:cs="Arial"/>
              </w:rPr>
            </w:pPr>
            <w:r w:rsidRPr="003312B8">
              <w:rPr>
                <w:rFonts w:cs="Arial"/>
              </w:rPr>
              <w:t xml:space="preserve">ask for an HIV screening test, </w:t>
            </w:r>
            <w:r w:rsidRPr="003312B8">
              <w:rPr>
                <w:rFonts w:cs="Arial"/>
                <w:b/>
              </w:rPr>
              <w:t>or</w:t>
            </w:r>
          </w:p>
          <w:p w14:paraId="797A96A2" w14:textId="77777777" w:rsidR="00BE08B7" w:rsidRPr="003312B8" w:rsidRDefault="00BE08B7" w:rsidP="00BE08B7">
            <w:pPr>
              <w:pStyle w:val="Tablelistbullet"/>
              <w:numPr>
                <w:ilvl w:val="0"/>
                <w:numId w:val="6"/>
              </w:numPr>
              <w:tabs>
                <w:tab w:val="clear" w:pos="432"/>
                <w:tab w:val="clear" w:pos="3082"/>
                <w:tab w:val="clear" w:pos="3370"/>
              </w:tabs>
              <w:ind w:left="432"/>
              <w:rPr>
                <w:rFonts w:cs="Arial"/>
              </w:rPr>
            </w:pPr>
            <w:r w:rsidRPr="003312B8">
              <w:rPr>
                <w:rFonts w:cs="Arial"/>
              </w:rPr>
              <w:t>are at increased risk for HIV infection.</w:t>
            </w:r>
          </w:p>
          <w:p w14:paraId="6EF1AB20" w14:textId="77777777" w:rsidR="00BE08B7" w:rsidRPr="003312B8" w:rsidRDefault="00BE08B7" w:rsidP="00BE08B7">
            <w:pPr>
              <w:pStyle w:val="Tabletext"/>
              <w:rPr>
                <w:rFonts w:cs="Arial"/>
                <w:b/>
                <w:i/>
                <w:color w:val="000000"/>
              </w:rPr>
            </w:pPr>
            <w:r w:rsidRPr="003312B8">
              <w:rPr>
                <w:rFonts w:cs="Arial"/>
              </w:rPr>
              <w:t>For women who are pregnant, the plan pays for up to three HIV screening tests during a pregnancy.</w:t>
            </w:r>
          </w:p>
          <w:p w14:paraId="30562397" w14:textId="5AC611B3" w:rsidR="00BE08B7" w:rsidRPr="003312B8" w:rsidRDefault="00BE08B7" w:rsidP="00BE08B7">
            <w:pPr>
              <w:pStyle w:val="Tabletext"/>
              <w:rPr>
                <w:rStyle w:val="PlanInstructions"/>
                <w:rFonts w:cs="Arial"/>
                <w:i w:val="0"/>
              </w:rPr>
            </w:pPr>
            <w:r w:rsidRPr="003312B8">
              <w:rPr>
                <w:rStyle w:val="PlanInstructions"/>
                <w:rFonts w:cs="Arial"/>
                <w:i w:val="0"/>
              </w:rPr>
              <w:t>[</w:t>
            </w:r>
            <w:r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73A02075" w14:textId="70C01470" w:rsidR="00BE08B7" w:rsidRPr="003312B8" w:rsidRDefault="00BE08B7" w:rsidP="00BE08B7">
            <w:pPr>
              <w:pStyle w:val="Tabletext"/>
              <w:rPr>
                <w:rFonts w:cs="Arial"/>
              </w:rPr>
            </w:pPr>
            <w:r w:rsidRPr="003312B8">
              <w:rPr>
                <w:rFonts w:cs="Arial"/>
              </w:rPr>
              <w:t>$0</w:t>
            </w:r>
          </w:p>
        </w:tc>
      </w:tr>
      <w:tr w:rsidR="00BE08B7" w:rsidRPr="003312B8" w14:paraId="041DB5C5" w14:textId="77777777" w:rsidTr="00DE3F92">
        <w:trPr>
          <w:cantSplit/>
        </w:trPr>
        <w:tc>
          <w:tcPr>
            <w:tcW w:w="533" w:type="dxa"/>
            <w:shd w:val="clear" w:color="auto" w:fill="auto"/>
            <w:tcMar>
              <w:left w:w="29" w:type="dxa"/>
              <w:right w:w="0" w:type="dxa"/>
            </w:tcMar>
          </w:tcPr>
          <w:p w14:paraId="03B6E226"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1A0E6EB9" w14:textId="77777777" w:rsidR="00BE08B7" w:rsidRPr="003312B8" w:rsidRDefault="00BE08B7" w:rsidP="00BE08B7">
            <w:pPr>
              <w:pStyle w:val="Tablesubtitle"/>
              <w:rPr>
                <w:rFonts w:cs="Arial"/>
              </w:rPr>
            </w:pPr>
            <w:r w:rsidRPr="003312B8">
              <w:rPr>
                <w:rFonts w:cs="Arial"/>
              </w:rPr>
              <w:t>Home health agency care</w:t>
            </w:r>
          </w:p>
          <w:p w14:paraId="36BA7B69" w14:textId="0F5A5B58"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Plans should modify this section to reflect plan-covered supplemental benefits as appropriate.</w:t>
            </w:r>
            <w:r w:rsidRPr="003312B8">
              <w:rPr>
                <w:rStyle w:val="PlanInstructions"/>
                <w:rFonts w:cs="Arial"/>
                <w:i w:val="0"/>
              </w:rPr>
              <w:t>]</w:t>
            </w:r>
          </w:p>
          <w:p w14:paraId="2B1D3A92" w14:textId="4F706063" w:rsidR="00BE08B7" w:rsidRPr="003312B8" w:rsidRDefault="00BE08B7" w:rsidP="00BE08B7">
            <w:pPr>
              <w:pStyle w:val="Tabletext"/>
              <w:rPr>
                <w:rFonts w:cs="Arial"/>
              </w:rPr>
            </w:pPr>
            <w:r w:rsidRPr="003312B8">
              <w:rPr>
                <w:rFonts w:cs="Arial"/>
              </w:rPr>
              <w:t>Before you can get home health services, a doctor must tell us you need them, and they must be provided by a home health agency.</w:t>
            </w:r>
          </w:p>
          <w:p w14:paraId="1B5CBB33" w14:textId="2F4C79B6" w:rsidR="00BE08B7" w:rsidRPr="003312B8" w:rsidRDefault="00BE08B7" w:rsidP="00BE08B7">
            <w:pPr>
              <w:pStyle w:val="Tabletext"/>
              <w:rPr>
                <w:rFonts w:cs="Arial"/>
              </w:rPr>
            </w:pPr>
            <w:r w:rsidRPr="003312B8">
              <w:rPr>
                <w:rFonts w:cs="Arial"/>
              </w:rPr>
              <w:t>The plan will pay for the following services, and maybe other services not listed here:</w:t>
            </w:r>
          </w:p>
          <w:p w14:paraId="75693E8F" w14:textId="33AE5231" w:rsidR="00BE08B7" w:rsidRPr="003312B8" w:rsidRDefault="00BE08B7" w:rsidP="00BE08B7">
            <w:pPr>
              <w:pStyle w:val="Tablelistbullet"/>
              <w:tabs>
                <w:tab w:val="clear" w:pos="432"/>
                <w:tab w:val="clear" w:pos="3082"/>
                <w:tab w:val="clear" w:pos="3370"/>
              </w:tabs>
              <w:rPr>
                <w:rFonts w:cs="Arial"/>
              </w:rPr>
            </w:pPr>
            <w:r w:rsidRPr="003312B8">
              <w:rPr>
                <w:rFonts w:cs="Arial"/>
              </w:rPr>
              <w:t>part-time or intermittent skilled nursing and home health aide services (To be covered under the home health care benefit, your skilled nursing and home health aide services combined must total fewer than 8 hours per day and 35 hours per week.)</w:t>
            </w:r>
          </w:p>
          <w:p w14:paraId="4F8643EE" w14:textId="4193E310" w:rsidR="00BE08B7" w:rsidRPr="003312B8" w:rsidRDefault="00BE08B7" w:rsidP="00BE08B7">
            <w:pPr>
              <w:pStyle w:val="Tablelistbullet"/>
              <w:tabs>
                <w:tab w:val="clear" w:pos="432"/>
                <w:tab w:val="clear" w:pos="3082"/>
                <w:tab w:val="clear" w:pos="3370"/>
              </w:tabs>
              <w:rPr>
                <w:rFonts w:cs="Arial"/>
              </w:rPr>
            </w:pPr>
            <w:r w:rsidRPr="003312B8">
              <w:rPr>
                <w:rFonts w:cs="Arial"/>
              </w:rPr>
              <w:t>physical therapy, occupational therapy, and speech therapy</w:t>
            </w:r>
          </w:p>
          <w:p w14:paraId="6CE8E856" w14:textId="617ABEAB" w:rsidR="00BE08B7" w:rsidRPr="003312B8" w:rsidRDefault="00BE08B7" w:rsidP="00BE08B7">
            <w:pPr>
              <w:pStyle w:val="Tablelistbullet"/>
              <w:tabs>
                <w:tab w:val="clear" w:pos="432"/>
                <w:tab w:val="clear" w:pos="3082"/>
                <w:tab w:val="clear" w:pos="3370"/>
              </w:tabs>
              <w:rPr>
                <w:rFonts w:cs="Arial"/>
                <w:b/>
                <w:bCs/>
                <w:szCs w:val="30"/>
              </w:rPr>
            </w:pPr>
            <w:r w:rsidRPr="003312B8">
              <w:rPr>
                <w:rFonts w:cs="Arial"/>
              </w:rPr>
              <w:t>medical and social services</w:t>
            </w:r>
          </w:p>
          <w:p w14:paraId="3E261424" w14:textId="3CF18881" w:rsidR="00BE08B7" w:rsidRPr="003312B8" w:rsidRDefault="00BE08B7" w:rsidP="00BE08B7">
            <w:pPr>
              <w:pStyle w:val="Tablelistbullet"/>
              <w:tabs>
                <w:tab w:val="clear" w:pos="432"/>
                <w:tab w:val="clear" w:pos="3082"/>
                <w:tab w:val="clear" w:pos="3370"/>
              </w:tabs>
              <w:rPr>
                <w:rFonts w:cs="Arial"/>
                <w:bCs/>
                <w:szCs w:val="30"/>
              </w:rPr>
            </w:pPr>
            <w:r w:rsidRPr="003312B8">
              <w:rPr>
                <w:rFonts w:cs="Arial"/>
              </w:rPr>
              <w:t>medical equipment and supplies</w:t>
            </w:r>
          </w:p>
          <w:p w14:paraId="55DF8E4E" w14:textId="190E834C" w:rsidR="00BE08B7" w:rsidRPr="003312B8" w:rsidRDefault="00BE08B7" w:rsidP="00BE08B7">
            <w:pPr>
              <w:pStyle w:val="Tablelistbullet"/>
              <w:tabs>
                <w:tab w:val="clear" w:pos="432"/>
                <w:tab w:val="clear" w:pos="3082"/>
                <w:tab w:val="clear" w:pos="3370"/>
              </w:tabs>
              <w:rPr>
                <w:rFonts w:cs="Arial"/>
                <w:bCs/>
                <w:szCs w:val="30"/>
              </w:rPr>
            </w:pPr>
            <w:r w:rsidRPr="003312B8">
              <w:rPr>
                <w:rFonts w:cs="Arial"/>
              </w:rPr>
              <w:t>home health aide when provided with a nursing service</w:t>
            </w:r>
          </w:p>
        </w:tc>
        <w:tc>
          <w:tcPr>
            <w:tcW w:w="2707" w:type="dxa"/>
            <w:shd w:val="clear" w:color="auto" w:fill="auto"/>
            <w:tcMar>
              <w:top w:w="144" w:type="dxa"/>
              <w:left w:w="144" w:type="dxa"/>
              <w:bottom w:w="144" w:type="dxa"/>
              <w:right w:w="144" w:type="dxa"/>
            </w:tcMar>
          </w:tcPr>
          <w:p w14:paraId="7C632F62" w14:textId="2D892096" w:rsidR="00BE08B7" w:rsidRPr="003312B8" w:rsidRDefault="00BE08B7" w:rsidP="00BE08B7">
            <w:pPr>
              <w:pStyle w:val="Tabletext"/>
              <w:rPr>
                <w:rFonts w:cs="Arial"/>
              </w:rPr>
            </w:pPr>
            <w:r w:rsidRPr="003312B8">
              <w:rPr>
                <w:rFonts w:cs="Arial"/>
              </w:rPr>
              <w:t>$0</w:t>
            </w:r>
          </w:p>
        </w:tc>
      </w:tr>
      <w:tr w:rsidR="00BE08B7" w:rsidRPr="003312B8" w14:paraId="7C82FE25" w14:textId="77777777" w:rsidTr="00DE3F92">
        <w:trPr>
          <w:cantSplit/>
        </w:trPr>
        <w:tc>
          <w:tcPr>
            <w:tcW w:w="533" w:type="dxa"/>
            <w:shd w:val="clear" w:color="auto" w:fill="auto"/>
            <w:tcMar>
              <w:left w:w="29" w:type="dxa"/>
              <w:right w:w="0" w:type="dxa"/>
            </w:tcMar>
          </w:tcPr>
          <w:p w14:paraId="5EAE52AB"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0832D867" w14:textId="77777777" w:rsidR="00BE08B7" w:rsidRPr="003312B8" w:rsidRDefault="00BE08B7" w:rsidP="00BE08B7">
            <w:pPr>
              <w:pStyle w:val="Tablesubtitle"/>
            </w:pPr>
            <w:r w:rsidRPr="003312B8">
              <w:t>Home infusion therapy</w:t>
            </w:r>
          </w:p>
          <w:p w14:paraId="21A49DAB" w14:textId="77777777" w:rsidR="00BE08B7" w:rsidRPr="003312B8" w:rsidRDefault="00BE08B7" w:rsidP="00BE08B7">
            <w:pPr>
              <w:spacing w:after="120" w:line="280" w:lineRule="exact"/>
              <w:ind w:right="288"/>
              <w:rPr>
                <w:rFonts w:cs="Arial"/>
              </w:rPr>
            </w:pPr>
            <w:r w:rsidRPr="003312B8">
              <w:rPr>
                <w:rFonts w:cs="Arial"/>
              </w:rPr>
              <w:t>The plan will pay for home infusion therapy, defined as drugs or biological substances administered into a vein or applied under the skin and provided to you at home. The following are needed to perform home infusion:</w:t>
            </w:r>
          </w:p>
          <w:p w14:paraId="43417014" w14:textId="5CCFCA8E" w:rsidR="00BE08B7" w:rsidRPr="003312B8" w:rsidRDefault="00BE08B7" w:rsidP="00BE08B7">
            <w:pPr>
              <w:numPr>
                <w:ilvl w:val="0"/>
                <w:numId w:val="36"/>
              </w:numPr>
              <w:spacing w:after="120" w:line="280" w:lineRule="exact"/>
              <w:ind w:left="432" w:right="288"/>
              <w:rPr>
                <w:rFonts w:cs="Arial"/>
              </w:rPr>
            </w:pPr>
            <w:r w:rsidRPr="003312B8">
              <w:rPr>
                <w:rFonts w:cs="Arial"/>
              </w:rPr>
              <w:t>the drug or biological substance, such as an antiviral or immune globulin;</w:t>
            </w:r>
          </w:p>
          <w:p w14:paraId="407589A1" w14:textId="2A9AA286" w:rsidR="00BE08B7" w:rsidRPr="003312B8" w:rsidRDefault="00BE08B7" w:rsidP="00BE08B7">
            <w:pPr>
              <w:numPr>
                <w:ilvl w:val="0"/>
                <w:numId w:val="36"/>
              </w:numPr>
              <w:spacing w:after="120" w:line="280" w:lineRule="exact"/>
              <w:ind w:left="432" w:right="288"/>
              <w:rPr>
                <w:rFonts w:cs="Arial"/>
              </w:rPr>
            </w:pPr>
            <w:r w:rsidRPr="003312B8">
              <w:rPr>
                <w:rFonts w:cs="Arial"/>
              </w:rPr>
              <w:t xml:space="preserve">equipment, such as a pump; </w:t>
            </w:r>
            <w:r w:rsidRPr="003312B8">
              <w:rPr>
                <w:rFonts w:cs="Arial"/>
                <w:b/>
                <w:bCs/>
              </w:rPr>
              <w:t xml:space="preserve">and </w:t>
            </w:r>
          </w:p>
          <w:p w14:paraId="782DC192" w14:textId="0959A89A" w:rsidR="00BE08B7" w:rsidRPr="003312B8" w:rsidRDefault="00BE08B7" w:rsidP="00BE08B7">
            <w:pPr>
              <w:numPr>
                <w:ilvl w:val="0"/>
                <w:numId w:val="36"/>
              </w:numPr>
              <w:spacing w:after="120" w:line="280" w:lineRule="exact"/>
              <w:ind w:left="432" w:right="288"/>
              <w:rPr>
                <w:rFonts w:cs="Arial"/>
              </w:rPr>
            </w:pPr>
            <w:r w:rsidRPr="003312B8">
              <w:rPr>
                <w:rFonts w:cs="Arial"/>
              </w:rPr>
              <w:t>supplies, such as tubing or a catheter.</w:t>
            </w:r>
          </w:p>
          <w:p w14:paraId="0E680750" w14:textId="77777777" w:rsidR="00BE08B7" w:rsidRPr="003312B8" w:rsidRDefault="00BE08B7" w:rsidP="00BE08B7">
            <w:pPr>
              <w:spacing w:after="120" w:line="280" w:lineRule="exact"/>
              <w:ind w:right="288"/>
              <w:rPr>
                <w:rFonts w:cs="Arial"/>
              </w:rPr>
            </w:pPr>
            <w:r w:rsidRPr="003312B8">
              <w:rPr>
                <w:rFonts w:cs="Arial"/>
              </w:rPr>
              <w:t>The plan will cover home infusion services that include but are not limited to:</w:t>
            </w:r>
          </w:p>
          <w:p w14:paraId="47ED328C" w14:textId="4FA5DF15" w:rsidR="00BE08B7" w:rsidRPr="003312B8" w:rsidRDefault="00BE08B7" w:rsidP="00BE08B7">
            <w:pPr>
              <w:numPr>
                <w:ilvl w:val="0"/>
                <w:numId w:val="37"/>
              </w:numPr>
              <w:spacing w:after="120" w:line="280" w:lineRule="exact"/>
              <w:ind w:left="432" w:right="288"/>
              <w:rPr>
                <w:rFonts w:cs="Arial"/>
              </w:rPr>
            </w:pPr>
            <w:r w:rsidRPr="003312B8">
              <w:rPr>
                <w:rFonts w:cs="Arial"/>
              </w:rPr>
              <w:t>professional services, including nursing services, provided in accordance with your care plan;</w:t>
            </w:r>
          </w:p>
          <w:p w14:paraId="71B8FE52" w14:textId="296BF8E1" w:rsidR="00BE08B7" w:rsidRPr="003312B8" w:rsidRDefault="00BE08B7" w:rsidP="00BE08B7">
            <w:pPr>
              <w:numPr>
                <w:ilvl w:val="0"/>
                <w:numId w:val="37"/>
              </w:numPr>
              <w:spacing w:after="120" w:line="280" w:lineRule="exact"/>
              <w:ind w:left="432" w:right="288"/>
              <w:rPr>
                <w:rFonts w:cs="Arial"/>
              </w:rPr>
            </w:pPr>
            <w:r w:rsidRPr="003312B8">
              <w:rPr>
                <w:rFonts w:cs="Arial"/>
              </w:rPr>
              <w:t>member training and education not already included in the DME benefit;</w:t>
            </w:r>
          </w:p>
          <w:p w14:paraId="61018B58" w14:textId="2E3797D2" w:rsidR="00BE08B7" w:rsidRPr="003312B8" w:rsidRDefault="00BE08B7" w:rsidP="00BE08B7">
            <w:pPr>
              <w:numPr>
                <w:ilvl w:val="0"/>
                <w:numId w:val="37"/>
              </w:numPr>
              <w:spacing w:after="120" w:line="280" w:lineRule="exact"/>
              <w:ind w:left="432" w:right="288"/>
              <w:rPr>
                <w:rFonts w:cs="Arial"/>
              </w:rPr>
            </w:pPr>
            <w:r w:rsidRPr="003312B8">
              <w:rPr>
                <w:rFonts w:cs="Arial"/>
              </w:rPr>
              <w:t xml:space="preserve">remote monitoring; </w:t>
            </w:r>
            <w:r w:rsidRPr="003312B8">
              <w:rPr>
                <w:rFonts w:cs="Arial"/>
                <w:b/>
                <w:bCs/>
              </w:rPr>
              <w:t>and</w:t>
            </w:r>
          </w:p>
          <w:p w14:paraId="134B9D0B" w14:textId="25C82317" w:rsidR="00BE08B7" w:rsidRPr="003312B8" w:rsidRDefault="00BE08B7" w:rsidP="00BE08B7">
            <w:pPr>
              <w:numPr>
                <w:ilvl w:val="0"/>
                <w:numId w:val="37"/>
              </w:numPr>
              <w:spacing w:after="120" w:line="280" w:lineRule="exact"/>
              <w:ind w:left="432" w:right="288"/>
              <w:rPr>
                <w:rFonts w:cs="Arial"/>
              </w:rPr>
            </w:pPr>
            <w:r w:rsidRPr="003312B8">
              <w:rPr>
                <w:rFonts w:cs="Arial"/>
              </w:rPr>
              <w:t>monitoring services for the provision of home infusion therapy and home infusion drugs furnished by a qualified home infusion therapy supplier.</w:t>
            </w:r>
          </w:p>
          <w:p w14:paraId="60A64622" w14:textId="74210808" w:rsidR="00BE08B7" w:rsidRPr="003312B8" w:rsidRDefault="00BE08B7" w:rsidP="00BE08B7">
            <w:pPr>
              <w:pStyle w:val="Tabletext"/>
              <w:rPr>
                <w:rFonts w:cs="Arial"/>
                <w:b/>
                <w:bCs/>
              </w:rPr>
            </w:pPr>
            <w:r w:rsidRPr="003312B8">
              <w:rPr>
                <w:rStyle w:val="PlanInstructions"/>
                <w:rFonts w:eastAsia="Calibri"/>
                <w:i w:val="0"/>
                <w:iCs/>
              </w:rPr>
              <w:t>[</w:t>
            </w:r>
            <w:r w:rsidRPr="003312B8">
              <w:rPr>
                <w:rStyle w:val="PlanInstructions"/>
                <w:rFonts w:eastAsia="Calibri"/>
              </w:rPr>
              <w:t>List any additional benefits offered.</w:t>
            </w:r>
            <w:r w:rsidRPr="003312B8">
              <w:rPr>
                <w:rStyle w:val="PlanInstructions"/>
                <w:rFonts w:eastAsia="Calibri"/>
                <w:i w:val="0"/>
                <w:iCs/>
              </w:rPr>
              <w:t>]</w:t>
            </w:r>
          </w:p>
        </w:tc>
        <w:tc>
          <w:tcPr>
            <w:tcW w:w="2707" w:type="dxa"/>
            <w:shd w:val="clear" w:color="auto" w:fill="auto"/>
            <w:tcMar>
              <w:top w:w="144" w:type="dxa"/>
              <w:left w:w="144" w:type="dxa"/>
              <w:bottom w:w="144" w:type="dxa"/>
              <w:right w:w="144" w:type="dxa"/>
            </w:tcMar>
          </w:tcPr>
          <w:p w14:paraId="6840E9BA" w14:textId="1094F619" w:rsidR="00BE08B7" w:rsidRPr="003312B8" w:rsidRDefault="00BE08B7" w:rsidP="00BE08B7">
            <w:pPr>
              <w:pStyle w:val="Tabletext"/>
              <w:rPr>
                <w:rStyle w:val="PlanInstructions"/>
                <w:i w:val="0"/>
              </w:rPr>
            </w:pPr>
            <w:r w:rsidRPr="003312B8">
              <w:rPr>
                <w:rStyle w:val="PlanInstructions"/>
                <w:i w:val="0"/>
              </w:rPr>
              <w:t>[</w:t>
            </w:r>
            <w:r w:rsidRPr="003312B8">
              <w:rPr>
                <w:rStyle w:val="PlanInstructions"/>
              </w:rPr>
              <w:t>List copays.</w:t>
            </w:r>
            <w:r w:rsidRPr="003312B8">
              <w:rPr>
                <w:rStyle w:val="PlanInstructions"/>
                <w:i w:val="0"/>
              </w:rPr>
              <w:t>]</w:t>
            </w:r>
          </w:p>
          <w:p w14:paraId="65DD794A" w14:textId="6BD6D5E2" w:rsidR="00BE08B7" w:rsidRPr="003312B8" w:rsidRDefault="00BE08B7" w:rsidP="00BE08B7">
            <w:pPr>
              <w:pStyle w:val="Tabletext"/>
              <w:rPr>
                <w:rFonts w:cs="Arial"/>
              </w:rPr>
            </w:pPr>
            <w:r w:rsidRPr="003312B8">
              <w:rPr>
                <w:rStyle w:val="PlanInstructions"/>
                <w:i w:val="0"/>
              </w:rPr>
              <w:t>[</w:t>
            </w:r>
            <w:r w:rsidRPr="003312B8">
              <w:rPr>
                <w:rStyle w:val="PlanInstructions"/>
              </w:rPr>
              <w:t>List copays for additional benefits.</w:t>
            </w:r>
            <w:r w:rsidRPr="003312B8">
              <w:rPr>
                <w:rStyle w:val="PlanInstructions"/>
                <w:i w:val="0"/>
              </w:rPr>
              <w:t>]</w:t>
            </w:r>
          </w:p>
        </w:tc>
      </w:tr>
      <w:tr w:rsidR="00BE08B7" w:rsidRPr="003312B8" w14:paraId="2CACFD79" w14:textId="77777777" w:rsidTr="00DE3F92">
        <w:trPr>
          <w:cantSplit/>
        </w:trPr>
        <w:tc>
          <w:tcPr>
            <w:tcW w:w="533" w:type="dxa"/>
            <w:shd w:val="clear" w:color="auto" w:fill="auto"/>
            <w:tcMar>
              <w:left w:w="29" w:type="dxa"/>
              <w:right w:w="0" w:type="dxa"/>
            </w:tcMar>
          </w:tcPr>
          <w:p w14:paraId="0E5A13B1" w14:textId="04D2AF75"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734C9A34" w14:textId="30526C8F" w:rsidR="00BE08B7" w:rsidRPr="003312B8" w:rsidRDefault="00BE08B7" w:rsidP="00BE08B7">
            <w:pPr>
              <w:pStyle w:val="Tablesubtitle"/>
              <w:rPr>
                <w:rFonts w:cs="Arial"/>
              </w:rPr>
            </w:pPr>
            <w:r w:rsidRPr="003312B8">
              <w:rPr>
                <w:rFonts w:cs="Arial"/>
              </w:rPr>
              <w:t>Hospice care</w:t>
            </w:r>
          </w:p>
          <w:p w14:paraId="5CC4AAF5" w14:textId="6619ACCA" w:rsidR="00BE08B7" w:rsidRPr="003312B8" w:rsidRDefault="00BE08B7" w:rsidP="00BE08B7">
            <w:pPr>
              <w:pStyle w:val="Tabletext"/>
              <w:rPr>
                <w:rFonts w:cs="Arial"/>
              </w:rPr>
            </w:pPr>
            <w:r w:rsidRPr="003312B8">
              <w:rPr>
                <w:rFonts w:cs="Arial"/>
              </w:rPr>
              <w:t>You have the right to elect hospice if your provider and hospice medical director determine you have a terminal prognosis. This means you have a terminal illness and are expected to have six months or less to live.</w:t>
            </w:r>
            <w:r w:rsidRPr="003312B8">
              <w:t xml:space="preserve"> You can get care from any hospice program certified by Medicare. The plan must help you find a hospice program certified by Medicare.</w:t>
            </w:r>
            <w:r w:rsidRPr="003312B8">
              <w:rPr>
                <w:rFonts w:cs="Arial"/>
              </w:rPr>
              <w:t xml:space="preserve"> Your hospice doctor can be a network provider or an out-of-network provider.</w:t>
            </w:r>
          </w:p>
          <w:p w14:paraId="7FDF72C2" w14:textId="77777777" w:rsidR="00BE08B7" w:rsidRPr="003312B8" w:rsidRDefault="00BE08B7" w:rsidP="00BE08B7">
            <w:pPr>
              <w:pStyle w:val="Tabletext"/>
              <w:rPr>
                <w:rFonts w:cs="Arial"/>
              </w:rPr>
            </w:pPr>
            <w:r w:rsidRPr="003312B8">
              <w:rPr>
                <w:rFonts w:cs="Arial"/>
              </w:rPr>
              <w:t>The plan will pay for the following while you are getting hospice services:</w:t>
            </w:r>
            <w:r w:rsidRPr="003312B8">
              <w:rPr>
                <w:rFonts w:cs="Arial"/>
                <w:sz w:val="12"/>
              </w:rPr>
              <w:t xml:space="preserve"> </w:t>
            </w:r>
          </w:p>
          <w:p w14:paraId="3A42830C" w14:textId="09F6EDFE" w:rsidR="00BE08B7" w:rsidRPr="003312B8" w:rsidRDefault="00BE08B7" w:rsidP="00BE08B7">
            <w:pPr>
              <w:pStyle w:val="Tablelistbullet"/>
              <w:tabs>
                <w:tab w:val="clear" w:pos="432"/>
                <w:tab w:val="clear" w:pos="3082"/>
                <w:tab w:val="clear" w:pos="3370"/>
              </w:tabs>
              <w:rPr>
                <w:rFonts w:cs="Arial"/>
              </w:rPr>
            </w:pPr>
            <w:r w:rsidRPr="003312B8">
              <w:rPr>
                <w:rFonts w:cs="Arial"/>
              </w:rPr>
              <w:t>drugs to treat symptoms and pain</w:t>
            </w:r>
          </w:p>
          <w:p w14:paraId="24AA45E4" w14:textId="6114EB6F" w:rsidR="00BE08B7" w:rsidRPr="003312B8" w:rsidRDefault="00BE08B7" w:rsidP="00BE08B7">
            <w:pPr>
              <w:pStyle w:val="Tablelistbullet"/>
              <w:tabs>
                <w:tab w:val="clear" w:pos="432"/>
                <w:tab w:val="clear" w:pos="3082"/>
                <w:tab w:val="clear" w:pos="3370"/>
              </w:tabs>
              <w:rPr>
                <w:rFonts w:cs="Arial"/>
              </w:rPr>
            </w:pPr>
            <w:r w:rsidRPr="003312B8">
              <w:rPr>
                <w:rFonts w:cs="Arial"/>
              </w:rPr>
              <w:t>short-term respite care</w:t>
            </w:r>
          </w:p>
          <w:p w14:paraId="33481033" w14:textId="7A98EA12" w:rsidR="00BE08B7" w:rsidRPr="003312B8" w:rsidRDefault="00BE08B7" w:rsidP="00BE08B7">
            <w:pPr>
              <w:pStyle w:val="Tablelistbullet"/>
              <w:tabs>
                <w:tab w:val="clear" w:pos="432"/>
                <w:tab w:val="clear" w:pos="3082"/>
                <w:tab w:val="clear" w:pos="3370"/>
              </w:tabs>
              <w:rPr>
                <w:rFonts w:cs="Arial"/>
                <w:b/>
                <w:bCs/>
                <w:szCs w:val="30"/>
              </w:rPr>
            </w:pPr>
            <w:r w:rsidRPr="003312B8">
              <w:rPr>
                <w:rFonts w:cs="Arial"/>
              </w:rPr>
              <w:t>home care</w:t>
            </w:r>
          </w:p>
          <w:p w14:paraId="1158783F" w14:textId="77777777" w:rsidR="00BE08B7" w:rsidRPr="003312B8" w:rsidRDefault="00BE08B7" w:rsidP="00BE08B7">
            <w:pPr>
              <w:pStyle w:val="Tabletext"/>
              <w:rPr>
                <w:rFonts w:cs="Arial"/>
                <w:b/>
                <w:bCs/>
                <w:iCs/>
              </w:rPr>
            </w:pPr>
            <w:r w:rsidRPr="003312B8">
              <w:rPr>
                <w:rFonts w:cs="Arial"/>
                <w:b/>
                <w:bCs/>
              </w:rPr>
              <w:t>Hospice services and services covered by Medicare Part A or B are billed to Medicare.</w:t>
            </w:r>
          </w:p>
          <w:p w14:paraId="0A09CE33" w14:textId="1FC55EBF" w:rsidR="00BE08B7" w:rsidRPr="003312B8" w:rsidRDefault="00BE08B7" w:rsidP="00BE08B7">
            <w:pPr>
              <w:pStyle w:val="Tablelistbullet"/>
              <w:tabs>
                <w:tab w:val="clear" w:pos="432"/>
                <w:tab w:val="clear" w:pos="3082"/>
                <w:tab w:val="clear" w:pos="3370"/>
              </w:tabs>
              <w:rPr>
                <w:rFonts w:cs="Arial"/>
                <w:b/>
                <w:szCs w:val="30"/>
              </w:rPr>
            </w:pPr>
            <w:r w:rsidRPr="003312B8">
              <w:rPr>
                <w:rFonts w:cs="Arial"/>
              </w:rPr>
              <w:t xml:space="preserve">Refer to Section F of this chapter </w:t>
            </w:r>
            <w:r w:rsidRPr="003312B8">
              <w:rPr>
                <w:rStyle w:val="PlanInstructions"/>
                <w:rFonts w:cs="Arial"/>
                <w:i w:val="0"/>
              </w:rPr>
              <w:t>[</w:t>
            </w:r>
            <w:r w:rsidRPr="003312B8">
              <w:rPr>
                <w:rStyle w:val="PlanInstructions"/>
                <w:rFonts w:cs="Arial"/>
              </w:rPr>
              <w:t>plans may insert reference, as applicable</w:t>
            </w:r>
            <w:r w:rsidRPr="003312B8">
              <w:rPr>
                <w:rStyle w:val="PlanInstructions"/>
                <w:rFonts w:cs="Arial"/>
                <w:i w:val="0"/>
              </w:rPr>
              <w:t xml:space="preserve">] </w:t>
            </w:r>
            <w:r w:rsidRPr="003312B8">
              <w:rPr>
                <w:rFonts w:cs="Arial"/>
              </w:rPr>
              <w:t>for more information.</w:t>
            </w:r>
          </w:p>
          <w:p w14:paraId="35382EAE" w14:textId="77777777" w:rsidR="00BE08B7" w:rsidRPr="003312B8" w:rsidRDefault="00BE08B7" w:rsidP="00BE08B7">
            <w:pPr>
              <w:pStyle w:val="Tabletext"/>
              <w:rPr>
                <w:rFonts w:cs="Arial"/>
                <w:b/>
                <w:bCs/>
              </w:rPr>
            </w:pPr>
            <w:r w:rsidRPr="003312B8">
              <w:rPr>
                <w:rFonts w:cs="Arial"/>
                <w:b/>
                <w:bCs/>
              </w:rPr>
              <w:t xml:space="preserve">For services covered by &lt;plan name&gt; but not covered by Medicare Part A or B: </w:t>
            </w:r>
          </w:p>
          <w:p w14:paraId="47638CDF" w14:textId="77777777" w:rsidR="00BE08B7" w:rsidRPr="003312B8" w:rsidRDefault="00BE08B7" w:rsidP="00BE08B7">
            <w:pPr>
              <w:pStyle w:val="Tablelistbullet"/>
              <w:tabs>
                <w:tab w:val="clear" w:pos="432"/>
                <w:tab w:val="clear" w:pos="3082"/>
                <w:tab w:val="clear" w:pos="3370"/>
              </w:tabs>
              <w:rPr>
                <w:rFonts w:cs="Arial"/>
                <w:b/>
                <w:szCs w:val="30"/>
              </w:rPr>
            </w:pPr>
            <w:r w:rsidRPr="003312B8">
              <w:rPr>
                <w:rFonts w:cs="Arial"/>
              </w:rPr>
              <w:t>&lt;Plan name&gt; will cover plan-covered services not covered under Medicare Part A or B. The plan will cover the services whether or not they are related to your terminal prognosis. You pay nothing for these services.</w:t>
            </w:r>
          </w:p>
          <w:p w14:paraId="50A1C78F" w14:textId="77777777" w:rsidR="00BE08B7" w:rsidRPr="003312B8" w:rsidRDefault="00BE08B7" w:rsidP="00BE08B7">
            <w:pPr>
              <w:pStyle w:val="Tabletext"/>
              <w:rPr>
                <w:rFonts w:cs="Arial"/>
                <w:b/>
                <w:bCs/>
              </w:rPr>
            </w:pPr>
            <w:r w:rsidRPr="003312B8">
              <w:rPr>
                <w:rFonts w:cs="Arial"/>
                <w:b/>
                <w:bCs/>
              </w:rPr>
              <w:t>For drugs that may be covered by &lt;plan name&gt;’s Medicare Part D benefit:</w:t>
            </w:r>
          </w:p>
          <w:p w14:paraId="6971A7FE" w14:textId="67D30FC5"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Drugs are never covered by both hospice and our plan at the same time. For more information, please refer to </w:t>
            </w:r>
            <w:r w:rsidRPr="003312B8">
              <w:rPr>
                <w:rFonts w:cs="Arial"/>
                <w:bCs/>
              </w:rPr>
              <w:t>Chapter 5</w:t>
            </w:r>
            <w:r w:rsidRPr="003312B8">
              <w:rPr>
                <w:rFonts w:cs="Arial"/>
                <w:b/>
              </w:rPr>
              <w:t xml:space="preserve"> </w:t>
            </w:r>
            <w:r w:rsidRPr="003312B8">
              <w:rPr>
                <w:rStyle w:val="PlanInstructions"/>
                <w:rFonts w:cs="Arial"/>
                <w:i w:val="0"/>
                <w:iCs/>
              </w:rPr>
              <w:t>[</w:t>
            </w:r>
            <w:r w:rsidRPr="003312B8">
              <w:rPr>
                <w:rStyle w:val="PlanInstructions"/>
                <w:rFonts w:cs="Arial"/>
              </w:rPr>
              <w:t>plans may insert reference, as applicable</w:t>
            </w:r>
            <w:r w:rsidRPr="003312B8">
              <w:rPr>
                <w:rStyle w:val="PlanInstructions"/>
                <w:rFonts w:cs="Arial"/>
                <w:i w:val="0"/>
                <w:iCs/>
              </w:rPr>
              <w:t>]</w:t>
            </w:r>
            <w:r w:rsidRPr="003312B8">
              <w:rPr>
                <w:rFonts w:cs="Arial"/>
              </w:rPr>
              <w:t>.</w:t>
            </w:r>
          </w:p>
          <w:p w14:paraId="41F5CFED" w14:textId="5094B5B4" w:rsidR="00BE08B7" w:rsidRPr="003312B8" w:rsidRDefault="00BE08B7" w:rsidP="00BE08B7">
            <w:pPr>
              <w:pStyle w:val="Tabletext"/>
              <w:rPr>
                <w:rStyle w:val="PlanInstructions"/>
                <w:rFonts w:eastAsia="Calibri" w:cs="Arial"/>
                <w:i w:val="0"/>
              </w:rPr>
            </w:pPr>
            <w:r w:rsidRPr="003312B8">
              <w:rPr>
                <w:rFonts w:cs="Arial"/>
                <w:b/>
              </w:rPr>
              <w:t>Note:</w:t>
            </w:r>
            <w:r w:rsidRPr="003312B8">
              <w:rPr>
                <w:rFonts w:cs="Arial"/>
              </w:rPr>
              <w:t xml:space="preserve"> If you need non-hospice care, you should call your Care Coordinator to arrange the services. Non-hospice care is care that is not related to your terminal prognosis. </w:t>
            </w:r>
            <w:r w:rsidRPr="003312B8">
              <w:rPr>
                <w:rStyle w:val="PlanInstructions"/>
                <w:rFonts w:cs="Arial"/>
                <w:i w:val="0"/>
              </w:rPr>
              <w:t>[</w:t>
            </w:r>
            <w:r w:rsidRPr="003312B8">
              <w:rPr>
                <w:rStyle w:val="PlanInstructions"/>
                <w:rFonts w:cs="Arial"/>
              </w:rPr>
              <w:t>Plans should include a phone number or other contact information.</w:t>
            </w:r>
            <w:r w:rsidRPr="003312B8">
              <w:rPr>
                <w:rStyle w:val="PlanInstructions"/>
                <w:rFonts w:cs="Arial"/>
                <w:i w:val="0"/>
              </w:rPr>
              <w:t>]</w:t>
            </w:r>
          </w:p>
          <w:p w14:paraId="30B21384" w14:textId="7D53554E" w:rsidR="00BE08B7" w:rsidRPr="003312B8" w:rsidRDefault="00BE08B7" w:rsidP="00BE08B7">
            <w:pPr>
              <w:pStyle w:val="Tabletext"/>
              <w:rPr>
                <w:rFonts w:cs="Arial"/>
              </w:rPr>
            </w:pPr>
            <w:r w:rsidRPr="003312B8">
              <w:rPr>
                <w:rStyle w:val="PlanInstructions"/>
                <w:rFonts w:cs="Arial"/>
                <w:bCs/>
                <w:i w:val="0"/>
              </w:rPr>
              <w:t>[</w:t>
            </w:r>
            <w:r w:rsidRPr="003312B8">
              <w:rPr>
                <w:rStyle w:val="PlanInstructions"/>
                <w:rFonts w:cs="Arial"/>
              </w:rPr>
              <w:t>Insert if applicable, edit as appropriate:</w:t>
            </w:r>
            <w:r w:rsidRPr="003312B8">
              <w:rPr>
                <w:rFonts w:cs="Arial"/>
              </w:rPr>
              <w:t xml:space="preserve"> </w:t>
            </w:r>
            <w:r w:rsidRPr="003312B8">
              <w:rPr>
                <w:rStyle w:val="PlanInstructions"/>
                <w:rFonts w:cs="Arial"/>
                <w:i w:val="0"/>
              </w:rPr>
              <w:t>Our plan covers hospice consultation services (one time only) for a terminally ill person who has not chosen the hospice benefit.</w:t>
            </w:r>
            <w:r w:rsidRPr="003312B8">
              <w:rPr>
                <w:rStyle w:val="PlanInstructions"/>
                <w:rFonts w:cs="Arial"/>
                <w:bCs/>
                <w:i w:val="0"/>
              </w:rPr>
              <w:t>]</w:t>
            </w:r>
          </w:p>
        </w:tc>
        <w:tc>
          <w:tcPr>
            <w:tcW w:w="2707" w:type="dxa"/>
            <w:shd w:val="clear" w:color="auto" w:fill="auto"/>
            <w:tcMar>
              <w:top w:w="144" w:type="dxa"/>
              <w:left w:w="144" w:type="dxa"/>
              <w:bottom w:w="144" w:type="dxa"/>
              <w:right w:w="144" w:type="dxa"/>
            </w:tcMar>
          </w:tcPr>
          <w:p w14:paraId="3AA37ADB" w14:textId="77777777" w:rsidR="00BE08B7" w:rsidRPr="003312B8" w:rsidRDefault="00BE08B7" w:rsidP="00BE08B7">
            <w:pPr>
              <w:pStyle w:val="Tabletext"/>
              <w:rPr>
                <w:rStyle w:val="PlanInstructions"/>
                <w:rFonts w:cs="Arial"/>
                <w:i w:val="0"/>
                <w:color w:val="auto"/>
              </w:rPr>
            </w:pPr>
          </w:p>
        </w:tc>
      </w:tr>
      <w:tr w:rsidR="00BE08B7" w:rsidRPr="003312B8" w14:paraId="1BB036D2" w14:textId="77777777" w:rsidTr="006773F2">
        <w:trPr>
          <w:cantSplit/>
          <w:trHeight w:val="4320"/>
        </w:trPr>
        <w:tc>
          <w:tcPr>
            <w:tcW w:w="533" w:type="dxa"/>
            <w:shd w:val="clear" w:color="auto" w:fill="auto"/>
            <w:tcMar>
              <w:left w:w="29" w:type="dxa"/>
              <w:right w:w="0" w:type="dxa"/>
            </w:tcMar>
          </w:tcPr>
          <w:p w14:paraId="0F576648" w14:textId="2855BC16" w:rsidR="00BE08B7" w:rsidRPr="003312B8" w:rsidRDefault="00BE08B7" w:rsidP="00BE08B7">
            <w:pPr>
              <w:pStyle w:val="Tableapple"/>
              <w:rPr>
                <w:rFonts w:cs="Arial"/>
              </w:rPr>
            </w:pPr>
            <w:r w:rsidRPr="003312B8">
              <w:rPr>
                <w:rFonts w:cs="Arial"/>
                <w:noProof/>
              </w:rPr>
              <w:lastRenderedPageBreak/>
              <w:drawing>
                <wp:inline distT="0" distB="0" distL="0" distR="0" wp14:anchorId="45194502" wp14:editId="63C30E12">
                  <wp:extent cx="172720" cy="222250"/>
                  <wp:effectExtent l="0" t="0" r="0" b="6350"/>
                  <wp:docPr id="12" name="Picture 12"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email">
                            <a:extLst>
                              <a:ext uri="{28A0092B-C50C-407E-A947-70E740481C1C}">
                                <a14:useLocalDpi xmlns:a14="http://schemas.microsoft.com/office/drawing/2010/main"/>
                              </a:ext>
                            </a:extLst>
                          </a:blip>
                          <a:srcRect b="-9337"/>
                          <a:stretch>
                            <a:fillRect/>
                          </a:stretch>
                        </pic:blipFill>
                        <pic:spPr bwMode="auto">
                          <a:xfrm>
                            <a:off x="0" y="0"/>
                            <a:ext cx="172720" cy="22225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26FB8D48" w14:textId="77777777" w:rsidR="00BE08B7" w:rsidRPr="003312B8" w:rsidRDefault="00BE08B7" w:rsidP="00BE08B7">
            <w:pPr>
              <w:pStyle w:val="Tablesubtitle"/>
              <w:rPr>
                <w:rFonts w:cs="Arial"/>
              </w:rPr>
            </w:pPr>
            <w:r w:rsidRPr="003312B8">
              <w:rPr>
                <w:rFonts w:cs="Arial"/>
              </w:rPr>
              <w:t>Immunizations</w:t>
            </w:r>
          </w:p>
          <w:p w14:paraId="1B67D4AE" w14:textId="77777777" w:rsidR="00BE08B7" w:rsidRPr="003312B8" w:rsidRDefault="00BE08B7" w:rsidP="00BE08B7">
            <w:pPr>
              <w:pStyle w:val="Tabletext"/>
              <w:rPr>
                <w:rFonts w:cs="Arial"/>
              </w:rPr>
            </w:pPr>
            <w:r w:rsidRPr="003312B8">
              <w:rPr>
                <w:rFonts w:cs="Arial"/>
              </w:rPr>
              <w:t>The plan will pay for the following services:</w:t>
            </w:r>
          </w:p>
          <w:p w14:paraId="7956E2A9" w14:textId="5758B231" w:rsidR="00BE08B7" w:rsidRPr="003312B8" w:rsidRDefault="00BE08B7" w:rsidP="00BE08B7">
            <w:pPr>
              <w:pStyle w:val="Tablelistbullet"/>
            </w:pPr>
            <w:r w:rsidRPr="003312B8">
              <w:t>pneumonia vaccine</w:t>
            </w:r>
          </w:p>
          <w:p w14:paraId="15426A3A" w14:textId="0893E2C1" w:rsidR="00BE08B7" w:rsidRPr="003312B8" w:rsidRDefault="00BE08B7" w:rsidP="00BE08B7">
            <w:pPr>
              <w:pStyle w:val="Tablelistbullet"/>
            </w:pPr>
            <w:bookmarkStart w:id="36" w:name="_Hlk9429476"/>
            <w:r w:rsidRPr="003312B8">
              <w:t>flu</w:t>
            </w:r>
            <w:r>
              <w:t>/influenza</w:t>
            </w:r>
            <w:r w:rsidRPr="003312B8">
              <w:t xml:space="preserve"> shots, once each flu</w:t>
            </w:r>
            <w:r>
              <w:t>/influenza</w:t>
            </w:r>
            <w:r w:rsidRPr="003312B8">
              <w:t xml:space="preserve"> season in the fall and winter, with additional flu</w:t>
            </w:r>
            <w:r>
              <w:t>/influenza</w:t>
            </w:r>
            <w:r w:rsidRPr="003312B8">
              <w:t xml:space="preserve"> shots if medically necessary</w:t>
            </w:r>
          </w:p>
          <w:bookmarkEnd w:id="36"/>
          <w:p w14:paraId="2FF1FE3A" w14:textId="2C995AC9" w:rsidR="00BE08B7" w:rsidRPr="003312B8" w:rsidRDefault="00BE08B7" w:rsidP="00BE08B7">
            <w:pPr>
              <w:pStyle w:val="Tablelistbullet"/>
            </w:pPr>
            <w:r w:rsidRPr="003312B8">
              <w:t>hepatitis B vaccine if you are at high or intermediate risk of getting hepatitis B</w:t>
            </w:r>
          </w:p>
          <w:p w14:paraId="575CAB47" w14:textId="557B48BA" w:rsidR="00BE08B7" w:rsidRPr="003312B8" w:rsidRDefault="00BE08B7" w:rsidP="00BE08B7">
            <w:pPr>
              <w:pStyle w:val="Tablelistbullet"/>
            </w:pPr>
            <w:r w:rsidRPr="003312B8">
              <w:t>COVID-19 vaccine</w:t>
            </w:r>
          </w:p>
          <w:p w14:paraId="71B2B1A9" w14:textId="123C9F2C" w:rsidR="00BE08B7" w:rsidRPr="003312B8" w:rsidRDefault="00BE08B7" w:rsidP="00BE08B7">
            <w:pPr>
              <w:pStyle w:val="Tablelistbullet"/>
            </w:pPr>
            <w:r w:rsidRPr="003312B8">
              <w:t>other vaccines if you are at risk and they meet Medicare Part B or Michigan Medicaid coverage rules</w:t>
            </w:r>
          </w:p>
          <w:p w14:paraId="6F56A23E" w14:textId="75B59DE0" w:rsidR="00BE08B7" w:rsidRPr="003312B8" w:rsidRDefault="00BE08B7" w:rsidP="00BE08B7">
            <w:pPr>
              <w:pStyle w:val="Tabletext"/>
              <w:rPr>
                <w:rFonts w:cs="Arial"/>
                <w:b/>
                <w:bCs/>
                <w:szCs w:val="30"/>
              </w:rPr>
            </w:pPr>
            <w:r w:rsidRPr="003312B8">
              <w:rPr>
                <w:rFonts w:cs="Arial"/>
              </w:rPr>
              <w:t xml:space="preserve">The plan will pay for other vaccines that meet the Medicare Part D coverage rules. Read Chapter 6 </w:t>
            </w:r>
            <w:r w:rsidRPr="003312B8">
              <w:rPr>
                <w:rStyle w:val="PlanInstructions"/>
                <w:rFonts w:cs="Arial"/>
                <w:i w:val="0"/>
              </w:rPr>
              <w:t>[</w:t>
            </w:r>
            <w:r w:rsidRPr="003312B8">
              <w:rPr>
                <w:rStyle w:val="PlanInstructions"/>
                <w:rFonts w:cs="Arial"/>
              </w:rPr>
              <w:t>plans may insert reference, as applicable</w:t>
            </w:r>
            <w:r w:rsidRPr="003312B8">
              <w:rPr>
                <w:rStyle w:val="PlanInstructions"/>
                <w:rFonts w:cs="Arial"/>
                <w:i w:val="0"/>
              </w:rPr>
              <w:t xml:space="preserve">] </w:t>
            </w:r>
            <w:r w:rsidRPr="003312B8">
              <w:rPr>
                <w:rFonts w:cs="Arial"/>
              </w:rPr>
              <w:t>to learn more.</w:t>
            </w:r>
          </w:p>
          <w:p w14:paraId="699B1C7B" w14:textId="0668B040"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714914CF" w14:textId="712B436A" w:rsidR="00BE08B7" w:rsidRPr="003312B8" w:rsidRDefault="00BE08B7" w:rsidP="00BE08B7">
            <w:pPr>
              <w:pStyle w:val="Tabletext"/>
              <w:rPr>
                <w:rFonts w:cs="Arial"/>
              </w:rPr>
            </w:pPr>
            <w:r w:rsidRPr="003312B8">
              <w:rPr>
                <w:rFonts w:cs="Arial"/>
              </w:rPr>
              <w:t>$0</w:t>
            </w:r>
          </w:p>
        </w:tc>
      </w:tr>
      <w:tr w:rsidR="00BE08B7" w:rsidRPr="003312B8" w14:paraId="4236A432" w14:textId="77777777" w:rsidTr="00DE3F92">
        <w:trPr>
          <w:cantSplit/>
          <w:trHeight w:val="2506"/>
        </w:trPr>
        <w:tc>
          <w:tcPr>
            <w:tcW w:w="533" w:type="dxa"/>
            <w:shd w:val="clear" w:color="auto" w:fill="auto"/>
            <w:tcMar>
              <w:left w:w="29" w:type="dxa"/>
              <w:right w:w="0" w:type="dxa"/>
            </w:tcMar>
          </w:tcPr>
          <w:p w14:paraId="5233E63D"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2C1484BC" w14:textId="6819A7DA" w:rsidR="00BE08B7" w:rsidRPr="003312B8" w:rsidRDefault="00BE08B7" w:rsidP="00BE08B7">
            <w:pPr>
              <w:pStyle w:val="Tablesubtitle"/>
              <w:rPr>
                <w:rFonts w:cs="Arial"/>
              </w:rPr>
            </w:pPr>
            <w:r w:rsidRPr="003312B8">
              <w:rPr>
                <w:rFonts w:cs="Arial"/>
              </w:rPr>
              <w:t xml:space="preserve">Inpatient stay: Covered services in a hospital or skilled nursing facility (SNF) </w:t>
            </w:r>
          </w:p>
          <w:p w14:paraId="2A34DA38" w14:textId="632EE570"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List any restrictions that apply.</w:t>
            </w:r>
            <w:r w:rsidRPr="003312B8">
              <w:rPr>
                <w:rStyle w:val="PlanInstructions"/>
                <w:rFonts w:cs="Arial"/>
                <w:i w:val="0"/>
              </w:rPr>
              <w:t>]</w:t>
            </w:r>
          </w:p>
          <w:p w14:paraId="48A4597B" w14:textId="77777777" w:rsidR="00BE08B7" w:rsidRPr="003312B8" w:rsidRDefault="00BE08B7" w:rsidP="00BE08B7">
            <w:pPr>
              <w:pStyle w:val="Tabletext"/>
              <w:rPr>
                <w:rFonts w:cs="Arial"/>
              </w:rPr>
            </w:pPr>
            <w:r w:rsidRPr="003312B8">
              <w:rPr>
                <w:rFonts w:cs="Arial"/>
              </w:rPr>
              <w:t>The plan will pay for the following services, and maybe other services not listed here:</w:t>
            </w:r>
          </w:p>
          <w:p w14:paraId="640993EE" w14:textId="3AB31FC5" w:rsidR="00BE08B7" w:rsidRPr="003312B8" w:rsidRDefault="00BE08B7" w:rsidP="00BE08B7">
            <w:pPr>
              <w:pStyle w:val="Tablelistbullet"/>
              <w:tabs>
                <w:tab w:val="clear" w:pos="432"/>
                <w:tab w:val="clear" w:pos="3082"/>
                <w:tab w:val="clear" w:pos="3370"/>
              </w:tabs>
              <w:rPr>
                <w:rFonts w:cs="Arial"/>
              </w:rPr>
            </w:pPr>
            <w:r w:rsidRPr="003312B8">
              <w:rPr>
                <w:rFonts w:cs="Arial"/>
              </w:rPr>
              <w:t>semi-private room (or a private room if it is medically necessary)</w:t>
            </w:r>
          </w:p>
          <w:p w14:paraId="5E7CFFE7" w14:textId="04D698AB" w:rsidR="00BE08B7" w:rsidRPr="003312B8" w:rsidRDefault="00BE08B7" w:rsidP="00BE08B7">
            <w:pPr>
              <w:pStyle w:val="Tablelistbullet"/>
              <w:tabs>
                <w:tab w:val="clear" w:pos="432"/>
                <w:tab w:val="clear" w:pos="3082"/>
                <w:tab w:val="clear" w:pos="3370"/>
              </w:tabs>
              <w:rPr>
                <w:rFonts w:cs="Arial"/>
              </w:rPr>
            </w:pPr>
            <w:r w:rsidRPr="003312B8">
              <w:rPr>
                <w:rFonts w:cs="Arial"/>
              </w:rPr>
              <w:t>meals, including special diets</w:t>
            </w:r>
          </w:p>
          <w:p w14:paraId="7C723714" w14:textId="37AB9244" w:rsidR="00BE08B7" w:rsidRPr="003312B8" w:rsidRDefault="00BE08B7" w:rsidP="00BE08B7">
            <w:pPr>
              <w:pStyle w:val="Tablelistbullet"/>
              <w:tabs>
                <w:tab w:val="clear" w:pos="432"/>
                <w:tab w:val="clear" w:pos="3082"/>
                <w:tab w:val="clear" w:pos="3370"/>
              </w:tabs>
              <w:rPr>
                <w:rFonts w:cs="Arial"/>
              </w:rPr>
            </w:pPr>
            <w:r w:rsidRPr="003312B8">
              <w:rPr>
                <w:rFonts w:cs="Arial"/>
              </w:rPr>
              <w:t>regular nursing services</w:t>
            </w:r>
          </w:p>
          <w:p w14:paraId="44B7E543" w14:textId="4C1712BE" w:rsidR="00BE08B7" w:rsidRPr="003312B8" w:rsidRDefault="00BE08B7" w:rsidP="00BE08B7">
            <w:pPr>
              <w:pStyle w:val="Tablelistbullet"/>
              <w:tabs>
                <w:tab w:val="clear" w:pos="432"/>
                <w:tab w:val="clear" w:pos="3082"/>
                <w:tab w:val="clear" w:pos="3370"/>
              </w:tabs>
              <w:rPr>
                <w:rFonts w:cs="Arial"/>
              </w:rPr>
            </w:pPr>
            <w:r w:rsidRPr="003312B8">
              <w:rPr>
                <w:rFonts w:cs="Arial"/>
              </w:rPr>
              <w:t>costs of special care units, such as intensive care or coronary care units</w:t>
            </w:r>
          </w:p>
          <w:p w14:paraId="5DE323DD" w14:textId="2C36ED46" w:rsidR="00BE08B7" w:rsidRPr="003312B8" w:rsidRDefault="00BE08B7" w:rsidP="00BE08B7">
            <w:pPr>
              <w:pStyle w:val="Tablelistbullet"/>
              <w:tabs>
                <w:tab w:val="clear" w:pos="432"/>
                <w:tab w:val="clear" w:pos="3082"/>
                <w:tab w:val="clear" w:pos="3370"/>
              </w:tabs>
              <w:rPr>
                <w:rFonts w:cs="Arial"/>
              </w:rPr>
            </w:pPr>
            <w:r w:rsidRPr="003312B8">
              <w:rPr>
                <w:rFonts w:cs="Arial"/>
              </w:rPr>
              <w:t>drugs and medications</w:t>
            </w:r>
          </w:p>
          <w:p w14:paraId="6DE3BE08" w14:textId="52395FA2" w:rsidR="00BE08B7" w:rsidRPr="003312B8" w:rsidRDefault="00BE08B7" w:rsidP="00BE08B7">
            <w:pPr>
              <w:pStyle w:val="Tablelistbullet"/>
              <w:tabs>
                <w:tab w:val="clear" w:pos="432"/>
                <w:tab w:val="clear" w:pos="3082"/>
                <w:tab w:val="clear" w:pos="3370"/>
              </w:tabs>
              <w:rPr>
                <w:rFonts w:cs="Arial"/>
              </w:rPr>
            </w:pPr>
            <w:r w:rsidRPr="003312B8">
              <w:rPr>
                <w:rFonts w:cs="Arial"/>
              </w:rPr>
              <w:t>lab tests</w:t>
            </w:r>
          </w:p>
          <w:p w14:paraId="54FE368F"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X-rays and other radiology services</w:t>
            </w:r>
          </w:p>
          <w:p w14:paraId="377FFD51" w14:textId="7E16B572" w:rsidR="00BE08B7" w:rsidRPr="003312B8" w:rsidRDefault="00BE08B7" w:rsidP="00BE08B7">
            <w:pPr>
              <w:pStyle w:val="Tablelistbullet"/>
              <w:tabs>
                <w:tab w:val="clear" w:pos="432"/>
                <w:tab w:val="clear" w:pos="3082"/>
                <w:tab w:val="clear" w:pos="3370"/>
              </w:tabs>
              <w:rPr>
                <w:rFonts w:cs="Arial"/>
              </w:rPr>
            </w:pPr>
            <w:r w:rsidRPr="003312B8">
              <w:rPr>
                <w:rFonts w:cs="Arial"/>
              </w:rPr>
              <w:t>needed surgical and medical supplies</w:t>
            </w:r>
          </w:p>
          <w:p w14:paraId="6B984520" w14:textId="56DC35C2" w:rsidR="00BE08B7" w:rsidRPr="003312B8" w:rsidRDefault="00BE08B7" w:rsidP="00BE08B7">
            <w:pPr>
              <w:pStyle w:val="Tabletextnextpage"/>
              <w:rPr>
                <w:rFonts w:cs="Arial"/>
              </w:rPr>
            </w:pPr>
            <w:r w:rsidRPr="003312B8">
              <w:rPr>
                <w:rFonts w:cs="Arial"/>
              </w:rPr>
              <w:t>This benefit is continued on the next page</w:t>
            </w:r>
          </w:p>
        </w:tc>
        <w:tc>
          <w:tcPr>
            <w:tcW w:w="2707" w:type="dxa"/>
            <w:shd w:val="clear" w:color="auto" w:fill="auto"/>
            <w:tcMar>
              <w:top w:w="144" w:type="dxa"/>
              <w:left w:w="144" w:type="dxa"/>
              <w:bottom w:w="144" w:type="dxa"/>
              <w:right w:w="144" w:type="dxa"/>
            </w:tcMar>
          </w:tcPr>
          <w:p w14:paraId="4BA0D662" w14:textId="77777777" w:rsidR="00BE08B7" w:rsidRPr="003312B8" w:rsidRDefault="00BE08B7" w:rsidP="00BE08B7">
            <w:pPr>
              <w:pStyle w:val="Tabletext"/>
              <w:rPr>
                <w:rFonts w:cs="Arial"/>
              </w:rPr>
            </w:pPr>
            <w:r w:rsidRPr="003312B8">
              <w:rPr>
                <w:rFonts w:cs="Arial"/>
              </w:rPr>
              <w:t>$0</w:t>
            </w:r>
          </w:p>
          <w:p w14:paraId="54B1C09A" w14:textId="233795B0" w:rsidR="00BE08B7" w:rsidRPr="003312B8" w:rsidRDefault="00BE08B7" w:rsidP="00BE08B7">
            <w:pPr>
              <w:pStyle w:val="Tabletext"/>
              <w:rPr>
                <w:rFonts w:cs="Arial"/>
              </w:rPr>
            </w:pPr>
            <w:r w:rsidRPr="003312B8">
              <w:rPr>
                <w:rFonts w:cs="Arial"/>
              </w:rPr>
              <w:t xml:space="preserve">You must get approval from the plan to keep getting inpatient care at an out-of-network hospital after your emergency is under control. </w:t>
            </w:r>
          </w:p>
        </w:tc>
      </w:tr>
      <w:tr w:rsidR="00BE08B7" w:rsidRPr="003312B8" w14:paraId="52DE796F" w14:textId="77777777" w:rsidTr="00DE3F92">
        <w:trPr>
          <w:cantSplit/>
          <w:trHeight w:val="1408"/>
        </w:trPr>
        <w:tc>
          <w:tcPr>
            <w:tcW w:w="533" w:type="dxa"/>
            <w:shd w:val="clear" w:color="auto" w:fill="auto"/>
            <w:tcMar>
              <w:left w:w="29" w:type="dxa"/>
              <w:right w:w="0" w:type="dxa"/>
            </w:tcMar>
          </w:tcPr>
          <w:p w14:paraId="4692AB7E"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18A61AA4" w14:textId="3803DDB8" w:rsidR="00BE08B7" w:rsidRPr="003312B8" w:rsidRDefault="00BE08B7" w:rsidP="00BE08B7">
            <w:pPr>
              <w:pStyle w:val="Tablesubtitle"/>
              <w:rPr>
                <w:rFonts w:cs="Arial"/>
              </w:rPr>
            </w:pPr>
            <w:r w:rsidRPr="003312B8">
              <w:rPr>
                <w:rFonts w:cs="Arial"/>
              </w:rPr>
              <w:t>Inpatient stay: Covered services in a hospital or skilled nursing facility (SNF) (continued)</w:t>
            </w:r>
          </w:p>
          <w:p w14:paraId="4531A41F" w14:textId="483BD052" w:rsidR="00BE08B7" w:rsidRPr="003312B8" w:rsidRDefault="00BE08B7" w:rsidP="00BE08B7">
            <w:pPr>
              <w:pStyle w:val="Tablelistbullet"/>
              <w:tabs>
                <w:tab w:val="clear" w:pos="432"/>
                <w:tab w:val="clear" w:pos="3082"/>
                <w:tab w:val="clear" w:pos="3370"/>
              </w:tabs>
              <w:rPr>
                <w:rFonts w:cs="Arial"/>
              </w:rPr>
            </w:pPr>
            <w:r w:rsidRPr="003312B8">
              <w:rPr>
                <w:rFonts w:cs="Arial"/>
              </w:rPr>
              <w:t>appliances, such as wheelchairs</w:t>
            </w:r>
          </w:p>
          <w:p w14:paraId="1C721C8C" w14:textId="39B3C802" w:rsidR="00BE08B7" w:rsidRPr="003312B8" w:rsidRDefault="00BE08B7" w:rsidP="00BE08B7">
            <w:pPr>
              <w:pStyle w:val="Tablelistbullet"/>
              <w:tabs>
                <w:tab w:val="clear" w:pos="432"/>
                <w:tab w:val="clear" w:pos="3082"/>
                <w:tab w:val="clear" w:pos="3370"/>
              </w:tabs>
              <w:rPr>
                <w:rFonts w:cs="Arial"/>
              </w:rPr>
            </w:pPr>
            <w:r w:rsidRPr="003312B8">
              <w:rPr>
                <w:rFonts w:cs="Arial"/>
              </w:rPr>
              <w:t>operating and recovery room services</w:t>
            </w:r>
          </w:p>
          <w:p w14:paraId="60BDD949" w14:textId="410CD5FC" w:rsidR="00BE08B7" w:rsidRPr="003312B8" w:rsidRDefault="00BE08B7" w:rsidP="00BE08B7">
            <w:pPr>
              <w:pStyle w:val="Tablelistbullet"/>
              <w:tabs>
                <w:tab w:val="clear" w:pos="432"/>
                <w:tab w:val="clear" w:pos="3082"/>
                <w:tab w:val="clear" w:pos="3370"/>
              </w:tabs>
              <w:rPr>
                <w:rFonts w:cs="Arial"/>
              </w:rPr>
            </w:pPr>
            <w:r w:rsidRPr="003312B8">
              <w:rPr>
                <w:rFonts w:cs="Arial"/>
              </w:rPr>
              <w:t>physical, occupational, and speech therapy</w:t>
            </w:r>
          </w:p>
          <w:p w14:paraId="6E45A8B9" w14:textId="2479F58C" w:rsidR="00BE08B7" w:rsidRPr="003312B8" w:rsidRDefault="00BE08B7" w:rsidP="00BE08B7">
            <w:pPr>
              <w:pStyle w:val="Tablelistbullet"/>
              <w:tabs>
                <w:tab w:val="clear" w:pos="432"/>
                <w:tab w:val="clear" w:pos="3082"/>
                <w:tab w:val="clear" w:pos="3370"/>
              </w:tabs>
              <w:rPr>
                <w:rFonts w:cs="Arial"/>
              </w:rPr>
            </w:pPr>
            <w:r w:rsidRPr="003312B8">
              <w:rPr>
                <w:rFonts w:cs="Arial"/>
              </w:rPr>
              <w:t>inpatient substance use disorder services</w:t>
            </w:r>
          </w:p>
          <w:p w14:paraId="0166ADEF" w14:textId="75CDBCE5" w:rsidR="00BE08B7" w:rsidRPr="003312B8" w:rsidRDefault="00BE08B7" w:rsidP="00BE08B7">
            <w:pPr>
              <w:pStyle w:val="Tablelistbullet"/>
              <w:tabs>
                <w:tab w:val="clear" w:pos="432"/>
                <w:tab w:val="clear" w:pos="3082"/>
                <w:tab w:val="clear" w:pos="3370"/>
              </w:tabs>
              <w:rPr>
                <w:rFonts w:cs="Arial"/>
                <w:bCs/>
              </w:rPr>
            </w:pPr>
            <w:r w:rsidRPr="003312B8">
              <w:rPr>
                <w:rFonts w:cs="Arial"/>
              </w:rPr>
              <w:t xml:space="preserve">blood, including storage and administration </w:t>
            </w:r>
          </w:p>
          <w:p w14:paraId="5B2B4C84" w14:textId="77777777" w:rsidR="00BE08B7" w:rsidRPr="003312B8" w:rsidRDefault="00BE08B7" w:rsidP="00BE08B7">
            <w:pPr>
              <w:pStyle w:val="Tablelistbullet2"/>
              <w:rPr>
                <w:rFonts w:cs="Arial"/>
              </w:rPr>
            </w:pPr>
            <w:r w:rsidRPr="003312B8">
              <w:rPr>
                <w:rFonts w:cs="Arial"/>
              </w:rPr>
              <w:t>The plan will pay for whole blood and packed red cells beginning with the first pint of blood you need.</w:t>
            </w:r>
          </w:p>
          <w:p w14:paraId="2723419E" w14:textId="77777777" w:rsidR="00BE08B7" w:rsidRPr="003312B8" w:rsidRDefault="00BE08B7" w:rsidP="00BE08B7">
            <w:pPr>
              <w:pStyle w:val="Tablelistbullet2"/>
              <w:rPr>
                <w:rFonts w:cs="Arial"/>
              </w:rPr>
            </w:pPr>
            <w:r w:rsidRPr="003312B8">
              <w:rPr>
                <w:rFonts w:cs="Arial"/>
              </w:rPr>
              <w:t>The plan will pay for all other parts of blood beginning with the first pint used.</w:t>
            </w:r>
          </w:p>
          <w:p w14:paraId="0E990B4A" w14:textId="70D49081" w:rsidR="00BE08B7" w:rsidRPr="003312B8" w:rsidRDefault="00BE08B7" w:rsidP="00BE08B7">
            <w:pPr>
              <w:pStyle w:val="Tablelistbullet"/>
              <w:tabs>
                <w:tab w:val="clear" w:pos="432"/>
                <w:tab w:val="clear" w:pos="3082"/>
                <w:tab w:val="clear" w:pos="3370"/>
              </w:tabs>
              <w:rPr>
                <w:rFonts w:cs="Arial"/>
              </w:rPr>
            </w:pPr>
            <w:r w:rsidRPr="003312B8">
              <w:rPr>
                <w:rFonts w:cs="Arial"/>
              </w:rPr>
              <w:t>physician services</w:t>
            </w:r>
          </w:p>
          <w:p w14:paraId="2052D4E6"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In some cases, the following types of transplants: corneal, kidney, kidney/pancreatic, heart, liver, lung, heart/lung, bone marrow, stem cell, and intestinal/multivisceral.</w:t>
            </w:r>
          </w:p>
          <w:p w14:paraId="590742AB" w14:textId="04B49ECA" w:rsidR="00BE08B7" w:rsidRPr="003312B8" w:rsidRDefault="00BE08B7" w:rsidP="00BE08B7">
            <w:pPr>
              <w:pStyle w:val="Tabletext"/>
              <w:rPr>
                <w:rFonts w:cs="Arial"/>
              </w:rPr>
            </w:pPr>
            <w:r w:rsidRPr="003312B8">
              <w:rPr>
                <w:rFonts w:cs="Arial"/>
              </w:rPr>
              <w:t xml:space="preserve">If you need a transplant, a Medicare-approved transplant center will review your case and decide whether you are a candidate for a transplant. </w:t>
            </w:r>
          </w:p>
          <w:p w14:paraId="03C9CF74" w14:textId="2806C9FF" w:rsidR="00BE08B7" w:rsidRPr="003312B8" w:rsidRDefault="00BE08B7" w:rsidP="00BE08B7">
            <w:pPr>
              <w:pStyle w:val="Tabletext"/>
              <w:rPr>
                <w:rFonts w:cs="Arial"/>
              </w:rPr>
            </w:pPr>
            <w:r w:rsidRPr="003312B8">
              <w:rPr>
                <w:rStyle w:val="PlanInstructions"/>
                <w:rFonts w:cs="Arial"/>
                <w:i w:val="0"/>
              </w:rPr>
              <w:t>[</w:t>
            </w:r>
            <w:r w:rsidRPr="003312B8">
              <w:rPr>
                <w:rStyle w:val="PlanInstructions"/>
                <w:rFonts w:cs="Arial"/>
              </w:rPr>
              <w:t xml:space="preserve">Plans should include the following, modified as appropriate: </w:t>
            </w:r>
            <w:r w:rsidRPr="003312B8">
              <w:rPr>
                <w:rStyle w:val="PlanInstructions"/>
                <w:rFonts w:cs="Arial"/>
                <w:i w:val="0"/>
              </w:rPr>
              <w:t>Transplant providers may be local or outside of the service area. If local transplant providers are willing to accept the Medicare rate, then you can get your transplant services locally or outside the pattern of care for your community. If &lt;plan name&gt; provides transplant services outside the pattern of care for your community and you choose to get your transplant there, we will arrange or pay for lodging and travel costs for you and one other person.] [</w:t>
            </w:r>
            <w:r w:rsidRPr="003312B8">
              <w:rPr>
                <w:rStyle w:val="PlanInstructions"/>
                <w:rFonts w:cs="Arial"/>
              </w:rPr>
              <w:t>Plans may further define the specifics of transplant travel coverage.</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70283DF9" w14:textId="77777777" w:rsidR="00BE08B7" w:rsidRPr="003312B8" w:rsidRDefault="00BE08B7" w:rsidP="00BE08B7">
            <w:pPr>
              <w:pStyle w:val="Tabletext"/>
              <w:rPr>
                <w:rFonts w:cs="Arial"/>
              </w:rPr>
            </w:pPr>
          </w:p>
        </w:tc>
      </w:tr>
      <w:tr w:rsidR="00BE08B7" w:rsidRPr="003312B8" w14:paraId="7B6A3D1A" w14:textId="77777777" w:rsidTr="00DE3F92">
        <w:trPr>
          <w:cantSplit/>
          <w:trHeight w:val="1408"/>
        </w:trPr>
        <w:tc>
          <w:tcPr>
            <w:tcW w:w="533" w:type="dxa"/>
            <w:shd w:val="clear" w:color="auto" w:fill="auto"/>
            <w:tcMar>
              <w:left w:w="29" w:type="dxa"/>
              <w:right w:w="0" w:type="dxa"/>
            </w:tcMar>
          </w:tcPr>
          <w:p w14:paraId="4545DA3F"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23D272B0" w14:textId="0206B12E" w:rsidR="00BE08B7" w:rsidRPr="003312B8" w:rsidRDefault="00BE08B7" w:rsidP="00BE08B7">
            <w:pPr>
              <w:pStyle w:val="Tablesubtitle"/>
              <w:rPr>
                <w:rFonts w:cs="Arial"/>
              </w:rPr>
            </w:pPr>
            <w:r w:rsidRPr="003312B8">
              <w:rPr>
                <w:rFonts w:cs="Arial"/>
              </w:rPr>
              <w:t>Inpatient services in psychiatric hospital</w:t>
            </w:r>
          </w:p>
          <w:p w14:paraId="5A1BC272" w14:textId="77777777" w:rsidR="00BE08B7" w:rsidRPr="003312B8" w:rsidRDefault="00BE08B7" w:rsidP="00BE08B7">
            <w:pPr>
              <w:pStyle w:val="Tabletext"/>
              <w:rPr>
                <w:rFonts w:cs="Arial"/>
              </w:rPr>
            </w:pPr>
            <w:r w:rsidRPr="003312B8">
              <w:rPr>
                <w:rFonts w:cs="Arial"/>
              </w:rPr>
              <w:t xml:space="preserve">Medicaid Specialty Behavioral Health Services are provided by regional Pre-paid Inpatient Health Plans (PIHPs) or Community Mental Health Services Providers (CMHSPs). This includes inpatient services in psychiatric hospitals. </w:t>
            </w:r>
          </w:p>
          <w:p w14:paraId="75FF76D0" w14:textId="73862BE0" w:rsidR="00BE08B7" w:rsidRPr="003312B8" w:rsidRDefault="00BE08B7" w:rsidP="00BE08B7">
            <w:pPr>
              <w:pStyle w:val="Tabletext"/>
              <w:rPr>
                <w:rStyle w:val="PlanInstructions"/>
              </w:rPr>
            </w:pPr>
            <w:r w:rsidRPr="004003C6">
              <w:rPr>
                <w:rStyle w:val="PlanInstructions"/>
                <w:i w:val="0"/>
              </w:rPr>
              <w:t>[</w:t>
            </w:r>
            <w:r w:rsidRPr="003312B8">
              <w:rPr>
                <w:rStyle w:val="PlanInstructions"/>
              </w:rPr>
              <w:t>Plans may insert the following statement up to three times (once for each region they serve) to direct beneficiaries to the appropriate entity.</w:t>
            </w:r>
            <w:r w:rsidRPr="004003C6">
              <w:rPr>
                <w:rStyle w:val="PlanInstructions"/>
                <w:i w:val="0"/>
              </w:rPr>
              <w:t>]</w:t>
            </w:r>
          </w:p>
          <w:p w14:paraId="647DFCE0" w14:textId="25B893AF" w:rsidR="00BE08B7" w:rsidRPr="003312B8" w:rsidRDefault="00BE08B7" w:rsidP="00BE08B7">
            <w:pPr>
              <w:pStyle w:val="Tabletext"/>
              <w:rPr>
                <w:rFonts w:cs="Arial"/>
              </w:rPr>
            </w:pPr>
            <w:r w:rsidRPr="003312B8">
              <w:rPr>
                <w:rFonts w:cs="Arial"/>
              </w:rPr>
              <w:t>If you live in &lt;insert county(s)&gt;, the plan will refer you to the &lt;insert entity(s)&gt; for this service.</w:t>
            </w:r>
          </w:p>
          <w:p w14:paraId="54185F90" w14:textId="39548A6A" w:rsidR="00BE08B7" w:rsidRPr="003312B8" w:rsidRDefault="00BE08B7" w:rsidP="00BE08B7">
            <w:pPr>
              <w:pStyle w:val="Tabletext"/>
              <w:rPr>
                <w:rFonts w:cs="Arial"/>
                <w:b/>
              </w:rPr>
            </w:pPr>
            <w:r w:rsidRPr="003312B8">
              <w:rPr>
                <w:rFonts w:cs="Arial"/>
              </w:rPr>
              <w:t>Refer to Section F in this chapter</w:t>
            </w:r>
            <w:r w:rsidRPr="003312B8">
              <w:rPr>
                <w:rFonts w:cs="Arial"/>
                <w:b/>
              </w:rPr>
              <w:t xml:space="preserve"> </w:t>
            </w:r>
            <w:r w:rsidRPr="003312B8">
              <w:rPr>
                <w:rStyle w:val="PlanInstructions"/>
                <w:rFonts w:cs="Arial"/>
                <w:i w:val="0"/>
              </w:rPr>
              <w:t>[</w:t>
            </w:r>
            <w:r w:rsidRPr="003312B8">
              <w:rPr>
                <w:rStyle w:val="PlanInstructions"/>
                <w:rFonts w:cs="Arial"/>
              </w:rPr>
              <w:t>plans may insert reference, as applicable</w:t>
            </w:r>
            <w:r w:rsidRPr="003312B8">
              <w:rPr>
                <w:rStyle w:val="PlanInstructions"/>
                <w:rFonts w:cs="Arial"/>
                <w:i w:val="0"/>
              </w:rPr>
              <w:t xml:space="preserve">] </w:t>
            </w:r>
            <w:r w:rsidRPr="003312B8">
              <w:rPr>
                <w:rFonts w:cs="Arial"/>
              </w:rPr>
              <w:t xml:space="preserve">for more information. </w:t>
            </w:r>
          </w:p>
        </w:tc>
        <w:tc>
          <w:tcPr>
            <w:tcW w:w="2707" w:type="dxa"/>
            <w:shd w:val="clear" w:color="auto" w:fill="auto"/>
            <w:tcMar>
              <w:top w:w="144" w:type="dxa"/>
              <w:left w:w="144" w:type="dxa"/>
              <w:bottom w:w="144" w:type="dxa"/>
              <w:right w:w="144" w:type="dxa"/>
            </w:tcMar>
          </w:tcPr>
          <w:p w14:paraId="46170010" w14:textId="77777777" w:rsidR="00BE08B7" w:rsidRPr="003312B8" w:rsidRDefault="00BE08B7" w:rsidP="00BE08B7">
            <w:pPr>
              <w:pStyle w:val="Tabletext"/>
              <w:rPr>
                <w:rFonts w:cs="Arial"/>
              </w:rPr>
            </w:pPr>
            <w:r w:rsidRPr="003312B8">
              <w:rPr>
                <w:rFonts w:cs="Arial"/>
              </w:rPr>
              <w:t>$0</w:t>
            </w:r>
          </w:p>
        </w:tc>
      </w:tr>
      <w:tr w:rsidR="00BE08B7" w:rsidRPr="003312B8" w14:paraId="2806A57C" w14:textId="77777777" w:rsidTr="00DE3F92">
        <w:trPr>
          <w:cantSplit/>
        </w:trPr>
        <w:tc>
          <w:tcPr>
            <w:tcW w:w="533" w:type="dxa"/>
            <w:shd w:val="clear" w:color="auto" w:fill="auto"/>
            <w:tcMar>
              <w:left w:w="29" w:type="dxa"/>
              <w:right w:w="0" w:type="dxa"/>
            </w:tcMar>
          </w:tcPr>
          <w:p w14:paraId="5825D22A" w14:textId="21A1BCED"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3DFC68CE" w14:textId="77777777" w:rsidR="00BE08B7" w:rsidRPr="003312B8" w:rsidRDefault="00BE08B7" w:rsidP="00BE08B7">
            <w:pPr>
              <w:pStyle w:val="Tablesubtitle"/>
              <w:rPr>
                <w:rFonts w:cs="Arial"/>
              </w:rPr>
            </w:pPr>
            <w:r w:rsidRPr="003312B8">
              <w:rPr>
                <w:rFonts w:cs="Arial"/>
              </w:rPr>
              <w:t>Kidney disease services and supplies</w:t>
            </w:r>
          </w:p>
          <w:p w14:paraId="174D6E9F" w14:textId="77777777" w:rsidR="00BE08B7" w:rsidRPr="003312B8" w:rsidRDefault="00BE08B7" w:rsidP="00BE08B7">
            <w:pPr>
              <w:pStyle w:val="Tabletext"/>
              <w:rPr>
                <w:rFonts w:cs="Arial"/>
              </w:rPr>
            </w:pPr>
            <w:r w:rsidRPr="003312B8">
              <w:rPr>
                <w:rFonts w:cs="Arial"/>
              </w:rPr>
              <w:t>The plan will pay for the following services:</w:t>
            </w:r>
          </w:p>
          <w:p w14:paraId="37A34E5F" w14:textId="1DDE77C9" w:rsidR="00BE08B7" w:rsidRPr="003312B8" w:rsidRDefault="00BE08B7" w:rsidP="00BE08B7">
            <w:pPr>
              <w:pStyle w:val="Tablelistbullet"/>
              <w:tabs>
                <w:tab w:val="clear" w:pos="432"/>
                <w:tab w:val="clear" w:pos="3082"/>
                <w:tab w:val="clear" w:pos="3370"/>
              </w:tabs>
              <w:rPr>
                <w:rFonts w:cs="Arial"/>
              </w:rPr>
            </w:pPr>
            <w:r w:rsidRPr="003312B8">
              <w:rPr>
                <w:rFonts w:cs="Arial"/>
              </w:rPr>
              <w:t>kidney disease education services to teach kidney care and help members make good decisions about their care.</w:t>
            </w:r>
          </w:p>
          <w:p w14:paraId="61E26A28" w14:textId="15AE841C" w:rsidR="00BE08B7" w:rsidRPr="003312B8" w:rsidRDefault="00BE08B7" w:rsidP="00BE08B7">
            <w:pPr>
              <w:pStyle w:val="Tablelistbullet"/>
              <w:numPr>
                <w:ilvl w:val="0"/>
                <w:numId w:val="54"/>
              </w:numPr>
              <w:tabs>
                <w:tab w:val="clear" w:pos="432"/>
                <w:tab w:val="clear" w:pos="3082"/>
                <w:tab w:val="clear" w:pos="3370"/>
              </w:tabs>
              <w:rPr>
                <w:rFonts w:cs="Arial"/>
              </w:rPr>
            </w:pPr>
            <w:r w:rsidRPr="003312B8">
              <w:rPr>
                <w:rFonts w:cs="Arial"/>
              </w:rPr>
              <w:t>you must have stage IV chronic kidney disease, and your doctor must refer you</w:t>
            </w:r>
          </w:p>
          <w:p w14:paraId="10997DB1" w14:textId="2368E0AB" w:rsidR="00BE08B7" w:rsidRPr="003312B8" w:rsidRDefault="00BE08B7" w:rsidP="00BE08B7">
            <w:pPr>
              <w:pStyle w:val="ListParagraph"/>
              <w:numPr>
                <w:ilvl w:val="0"/>
                <w:numId w:val="54"/>
              </w:numPr>
              <w:rPr>
                <w:rFonts w:cs="Arial"/>
              </w:rPr>
            </w:pPr>
            <w:r w:rsidRPr="003312B8">
              <w:rPr>
                <w:rFonts w:cs="Arial"/>
              </w:rPr>
              <w:t>the plan will cover up to six sessions of kidney disease education services</w:t>
            </w:r>
          </w:p>
          <w:p w14:paraId="6B779E0E" w14:textId="18EBEE14" w:rsidR="00BE08B7" w:rsidRPr="003312B8" w:rsidRDefault="00BE08B7" w:rsidP="00BE08B7">
            <w:pPr>
              <w:pStyle w:val="Tablelistbullet"/>
              <w:numPr>
                <w:ilvl w:val="0"/>
                <w:numId w:val="6"/>
              </w:numPr>
              <w:tabs>
                <w:tab w:val="clear" w:pos="432"/>
                <w:tab w:val="clear" w:pos="3082"/>
                <w:tab w:val="clear" w:pos="3370"/>
              </w:tabs>
              <w:ind w:left="432"/>
            </w:pPr>
            <w:r w:rsidRPr="003312B8">
              <w:rPr>
                <w:rFonts w:cs="Arial"/>
              </w:rPr>
              <w:t>outpatient dialysis treatments, including dialysis treatments when temporarily out of the service area, as explained in</w:t>
            </w:r>
            <w:r w:rsidRPr="003312B8">
              <w:rPr>
                <w:rFonts w:cs="Arial"/>
                <w:b/>
              </w:rPr>
              <w:t xml:space="preserve"> </w:t>
            </w:r>
            <w:r w:rsidRPr="003312B8">
              <w:rPr>
                <w:rFonts w:cs="Arial"/>
                <w:bCs/>
              </w:rPr>
              <w:t>Chapter 3</w:t>
            </w:r>
            <w:r w:rsidRPr="003312B8">
              <w:rPr>
                <w:rFonts w:cs="Arial"/>
              </w:rPr>
              <w:t xml:space="preserve"> </w:t>
            </w:r>
            <w:r w:rsidRPr="003312B8">
              <w:rPr>
                <w:rStyle w:val="PlanInstructions"/>
                <w:rFonts w:cs="Arial"/>
                <w:i w:val="0"/>
                <w:iCs/>
              </w:rPr>
              <w:t>[</w:t>
            </w:r>
            <w:r w:rsidRPr="003312B8">
              <w:rPr>
                <w:rStyle w:val="PlanInstructions"/>
                <w:rFonts w:cs="Arial"/>
              </w:rPr>
              <w:t>plans may insert reference, as applicable</w:t>
            </w:r>
            <w:r w:rsidRPr="003312B8">
              <w:rPr>
                <w:rStyle w:val="PlanInstructions"/>
                <w:rFonts w:cs="Arial"/>
                <w:i w:val="0"/>
                <w:iCs/>
              </w:rPr>
              <w:t>]</w:t>
            </w:r>
            <w:r w:rsidRPr="003312B8">
              <w:rPr>
                <w:rStyle w:val="PlanInstructions"/>
                <w:rFonts w:cs="Arial"/>
                <w:i w:val="0"/>
                <w:iCs/>
                <w:color w:val="auto"/>
              </w:rPr>
              <w:t>,</w:t>
            </w:r>
            <w:r w:rsidRPr="003312B8">
              <w:t xml:space="preserve"> or when your provider for this service is temporarily unavailable or inaccessible</w:t>
            </w:r>
          </w:p>
          <w:p w14:paraId="66F7661C" w14:textId="43A6F003" w:rsidR="00BE08B7" w:rsidRPr="003312B8" w:rsidRDefault="00BE08B7" w:rsidP="00BE08B7">
            <w:pPr>
              <w:pStyle w:val="Tablelistbullet"/>
              <w:tabs>
                <w:tab w:val="clear" w:pos="432"/>
                <w:tab w:val="clear" w:pos="3082"/>
                <w:tab w:val="clear" w:pos="3370"/>
              </w:tabs>
              <w:rPr>
                <w:rFonts w:cs="Arial"/>
              </w:rPr>
            </w:pPr>
            <w:r w:rsidRPr="003312B8">
              <w:rPr>
                <w:rFonts w:cs="Arial"/>
              </w:rPr>
              <w:t>inpatient dialysis treatments if you are admitted as an inpatient to a hospital for special care</w:t>
            </w:r>
          </w:p>
          <w:p w14:paraId="3C153715" w14:textId="76526C84" w:rsidR="00BE08B7" w:rsidRPr="003312B8" w:rsidRDefault="00BE08B7" w:rsidP="00BE08B7">
            <w:pPr>
              <w:pStyle w:val="Tablelistbullet"/>
              <w:tabs>
                <w:tab w:val="clear" w:pos="432"/>
                <w:tab w:val="clear" w:pos="3082"/>
                <w:tab w:val="clear" w:pos="3370"/>
              </w:tabs>
              <w:rPr>
                <w:rFonts w:cs="Arial"/>
              </w:rPr>
            </w:pPr>
            <w:r w:rsidRPr="003312B8">
              <w:rPr>
                <w:rFonts w:cs="Arial"/>
              </w:rPr>
              <w:t>self-dialysis training, including training for you and anyone helping you with your home dialysis treatments</w:t>
            </w:r>
          </w:p>
          <w:p w14:paraId="14EF0496" w14:textId="531A0474" w:rsidR="00BE08B7" w:rsidRPr="003312B8" w:rsidRDefault="00BE08B7" w:rsidP="00BE08B7">
            <w:pPr>
              <w:pStyle w:val="Tablelistbullet"/>
              <w:tabs>
                <w:tab w:val="clear" w:pos="432"/>
                <w:tab w:val="clear" w:pos="3082"/>
                <w:tab w:val="clear" w:pos="3370"/>
              </w:tabs>
              <w:rPr>
                <w:rFonts w:cs="Arial"/>
              </w:rPr>
            </w:pPr>
            <w:r w:rsidRPr="003312B8">
              <w:rPr>
                <w:rFonts w:cs="Arial"/>
              </w:rPr>
              <w:t>home dialysis equipment and supplies</w:t>
            </w:r>
          </w:p>
          <w:p w14:paraId="308FADCF" w14:textId="2829C3C3" w:rsidR="00BE08B7" w:rsidRPr="003312B8" w:rsidRDefault="00BE08B7" w:rsidP="00BE08B7">
            <w:pPr>
              <w:pStyle w:val="Tablelistbullet"/>
              <w:tabs>
                <w:tab w:val="clear" w:pos="432"/>
                <w:tab w:val="clear" w:pos="3082"/>
                <w:tab w:val="clear" w:pos="3370"/>
              </w:tabs>
              <w:rPr>
                <w:rFonts w:cs="Arial"/>
              </w:rPr>
            </w:pPr>
            <w:r w:rsidRPr="003312B8">
              <w:rPr>
                <w:rFonts w:cs="Arial"/>
              </w:rPr>
              <w:t>certain home support services, such as necessary visits by trained dialysis workers to check on your home dialysis, to help in emergencies, and to check your dialysis equipment and water supply</w:t>
            </w:r>
          </w:p>
          <w:p w14:paraId="130BA456" w14:textId="76A4A39F" w:rsidR="00BE08B7" w:rsidRPr="003312B8" w:rsidRDefault="00BE08B7" w:rsidP="00BE08B7">
            <w:pPr>
              <w:pStyle w:val="Tabletext"/>
              <w:rPr>
                <w:rFonts w:cs="Arial"/>
                <w:bCs/>
              </w:rPr>
            </w:pPr>
            <w:r w:rsidRPr="003312B8">
              <w:rPr>
                <w:rFonts w:cs="Arial"/>
                <w:bCs/>
              </w:rPr>
              <w:t>Your Medicare Part B drug benefit pays for some drugs for dialysis. For information, please refer to “Medicare Part B prescription drugs” in this chart.</w:t>
            </w:r>
          </w:p>
        </w:tc>
        <w:tc>
          <w:tcPr>
            <w:tcW w:w="2707" w:type="dxa"/>
            <w:shd w:val="clear" w:color="auto" w:fill="auto"/>
            <w:tcMar>
              <w:top w:w="144" w:type="dxa"/>
              <w:left w:w="144" w:type="dxa"/>
              <w:bottom w:w="144" w:type="dxa"/>
              <w:right w:w="144" w:type="dxa"/>
            </w:tcMar>
          </w:tcPr>
          <w:p w14:paraId="40AC2B51" w14:textId="77777777" w:rsidR="00BE08B7" w:rsidRPr="003312B8" w:rsidRDefault="00BE08B7" w:rsidP="00BE08B7">
            <w:pPr>
              <w:pStyle w:val="Tabletext"/>
              <w:rPr>
                <w:rFonts w:cs="Arial"/>
              </w:rPr>
            </w:pPr>
            <w:r w:rsidRPr="003312B8">
              <w:rPr>
                <w:rFonts w:cs="Arial"/>
              </w:rPr>
              <w:t>$0</w:t>
            </w:r>
          </w:p>
        </w:tc>
      </w:tr>
      <w:tr w:rsidR="00BE08B7" w:rsidRPr="003312B8" w14:paraId="20568F76" w14:textId="77777777" w:rsidTr="00DE3F92">
        <w:trPr>
          <w:cantSplit/>
        </w:trPr>
        <w:tc>
          <w:tcPr>
            <w:tcW w:w="533" w:type="dxa"/>
            <w:shd w:val="clear" w:color="auto" w:fill="auto"/>
            <w:tcMar>
              <w:left w:w="29" w:type="dxa"/>
              <w:right w:w="0" w:type="dxa"/>
            </w:tcMar>
          </w:tcPr>
          <w:p w14:paraId="1005CCE3" w14:textId="2A13DDA3" w:rsidR="00BE08B7" w:rsidRPr="003312B8" w:rsidRDefault="00BE08B7" w:rsidP="00BE08B7">
            <w:pPr>
              <w:pStyle w:val="Tableapple"/>
              <w:rPr>
                <w:rFonts w:cs="Arial"/>
              </w:rPr>
            </w:pPr>
            <w:r w:rsidRPr="003312B8">
              <w:rPr>
                <w:rFonts w:cs="Arial"/>
                <w:noProof/>
              </w:rPr>
              <w:lastRenderedPageBreak/>
              <w:drawing>
                <wp:inline distT="0" distB="0" distL="0" distR="0" wp14:anchorId="061A737D" wp14:editId="3FCD4878">
                  <wp:extent cx="180975" cy="228600"/>
                  <wp:effectExtent l="0" t="0" r="9525" b="0"/>
                  <wp:docPr id="32" name="Picture 32" descr="Apple icon indicates preventive services." title="Red apple icon"/>
                  <wp:cNvGraphicFramePr/>
                  <a:graphic xmlns:a="http://schemas.openxmlformats.org/drawingml/2006/main">
                    <a:graphicData uri="http://schemas.openxmlformats.org/drawingml/2006/picture">
                      <pic:pic xmlns:pic="http://schemas.openxmlformats.org/drawingml/2006/picture">
                        <pic:nvPicPr>
                          <pic:cNvPr id="7" name="Picture 7" descr="Apple icon indicates preventive services." title="Red apple icon"/>
                          <pic:cNvPicPr/>
                        </pic:nvPicPr>
                        <pic:blipFill>
                          <a:blip r:embed="rId16" cstate="email">
                            <a:extLst>
                              <a:ext uri="{28A0092B-C50C-407E-A947-70E740481C1C}">
                                <a14:useLocalDpi xmlns:a14="http://schemas.microsoft.com/office/drawing/2010/main"/>
                              </a:ext>
                            </a:extLst>
                          </a:blip>
                          <a:srcRect b="-9337"/>
                          <a:stretch>
                            <a:fillRect/>
                          </a:stretch>
                        </pic:blipFill>
                        <pic:spPr bwMode="auto">
                          <a:xfrm>
                            <a:off x="0" y="0"/>
                            <a:ext cx="180975" cy="22860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5C69405C" w14:textId="77777777" w:rsidR="00BE08B7" w:rsidRPr="003312B8" w:rsidRDefault="00BE08B7" w:rsidP="00BE08B7">
            <w:pPr>
              <w:pStyle w:val="Tablesubtitle"/>
              <w:rPr>
                <w:rFonts w:cs="Arial"/>
              </w:rPr>
            </w:pPr>
            <w:r w:rsidRPr="003312B8">
              <w:rPr>
                <w:rFonts w:cs="Arial"/>
              </w:rPr>
              <w:t>Lung cancer screening</w:t>
            </w:r>
          </w:p>
          <w:p w14:paraId="4CD6ED14" w14:textId="77777777" w:rsidR="00BE08B7" w:rsidRPr="003312B8" w:rsidRDefault="00BE08B7" w:rsidP="00BE08B7">
            <w:pPr>
              <w:pStyle w:val="Tabletext"/>
              <w:rPr>
                <w:rFonts w:cs="Arial"/>
              </w:rPr>
            </w:pPr>
            <w:r w:rsidRPr="003312B8">
              <w:rPr>
                <w:rFonts w:cs="Arial"/>
              </w:rPr>
              <w:t>The plan will pay for lung cancer screening every 12 months if you:</w:t>
            </w:r>
          </w:p>
          <w:p w14:paraId="6C51F912" w14:textId="6547DFB6"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are aged 50-77, </w:t>
            </w:r>
            <w:r w:rsidRPr="003312B8">
              <w:rPr>
                <w:rFonts w:cs="Arial"/>
                <w:b/>
                <w:bCs/>
              </w:rPr>
              <w:t>and</w:t>
            </w:r>
          </w:p>
          <w:p w14:paraId="1FCD1B75" w14:textId="115E3B16"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have a counseling and shared decision-making visit with your doctor or other qualified provider, </w:t>
            </w:r>
            <w:r w:rsidRPr="003312B8">
              <w:rPr>
                <w:rFonts w:cs="Arial"/>
                <w:b/>
                <w:bCs/>
              </w:rPr>
              <w:t>and</w:t>
            </w:r>
          </w:p>
          <w:p w14:paraId="1AA30AFB" w14:textId="0AE91109" w:rsidR="00BE08B7" w:rsidRPr="003312B8" w:rsidRDefault="00BE08B7" w:rsidP="00BE08B7">
            <w:pPr>
              <w:pStyle w:val="Tablelistbullet"/>
              <w:tabs>
                <w:tab w:val="clear" w:pos="432"/>
                <w:tab w:val="clear" w:pos="3082"/>
                <w:tab w:val="clear" w:pos="3370"/>
              </w:tabs>
              <w:rPr>
                <w:rFonts w:cs="Arial"/>
              </w:rPr>
            </w:pPr>
            <w:r w:rsidRPr="003312B8">
              <w:rPr>
                <w:rFonts w:cs="Arial"/>
              </w:rPr>
              <w:t>have smoked at least 1 pack a day for 20 years with no signs or symptoms of lung cancer or smoke now or have quit within the last 15 years.</w:t>
            </w:r>
          </w:p>
          <w:p w14:paraId="7BE910DA" w14:textId="77777777" w:rsidR="00BE08B7" w:rsidRPr="003312B8" w:rsidRDefault="00BE08B7" w:rsidP="00BE08B7">
            <w:pPr>
              <w:pStyle w:val="Tabletext"/>
              <w:rPr>
                <w:rFonts w:cs="Arial"/>
              </w:rPr>
            </w:pPr>
            <w:r w:rsidRPr="003312B8">
              <w:rPr>
                <w:rFonts w:cs="Arial"/>
              </w:rPr>
              <w:t>After the first screening, the plan will pay for another screening each year with a written order from your doctor or other qualified provider.</w:t>
            </w:r>
          </w:p>
          <w:p w14:paraId="4991D9DC" w14:textId="19E028CC" w:rsidR="00BE08B7" w:rsidRPr="003312B8" w:rsidRDefault="00BE08B7" w:rsidP="00BE08B7">
            <w:pPr>
              <w:spacing w:after="120" w:line="280" w:lineRule="exact"/>
              <w:ind w:right="288"/>
              <w:rPr>
                <w:rFonts w:cs="Arial"/>
                <w:sz w:val="24"/>
                <w:szCs w:val="24"/>
                <w:lang w:eastAsia="es-PR"/>
              </w:rPr>
            </w:pPr>
            <w:r w:rsidRPr="003312B8">
              <w:rPr>
                <w:rStyle w:val="PlanInstructions"/>
                <w:rFonts w:cs="Arial"/>
                <w:i w:val="0"/>
              </w:rPr>
              <w:t>[</w:t>
            </w:r>
            <w:r w:rsidRPr="003312B8">
              <w:rPr>
                <w:rStyle w:val="PlanInstructions"/>
                <w:rFonts w:cs="Arial"/>
              </w:rPr>
              <w:t>List any additional benefits offered.</w:t>
            </w:r>
            <w:r w:rsidRPr="003312B8">
              <w:rPr>
                <w:rStyle w:val="PlanInstructions"/>
                <w:rFonts w:cs="Arial"/>
                <w:i w:val="0"/>
              </w:rPr>
              <w:t>]</w:t>
            </w:r>
            <w:r w:rsidRPr="003312B8">
              <w:rPr>
                <w:rFonts w:cs="Arial"/>
                <w:i/>
                <w:sz w:val="24"/>
                <w:szCs w:val="24"/>
                <w:lang w:eastAsia="es-PR"/>
              </w:rPr>
              <w:t xml:space="preserve"> </w:t>
            </w:r>
          </w:p>
        </w:tc>
        <w:tc>
          <w:tcPr>
            <w:tcW w:w="2707" w:type="dxa"/>
            <w:shd w:val="clear" w:color="auto" w:fill="auto"/>
            <w:tcMar>
              <w:top w:w="144" w:type="dxa"/>
              <w:left w:w="144" w:type="dxa"/>
              <w:bottom w:w="144" w:type="dxa"/>
              <w:right w:w="144" w:type="dxa"/>
            </w:tcMar>
          </w:tcPr>
          <w:p w14:paraId="7B5FAC01" w14:textId="0C170FA4" w:rsidR="00BE08B7" w:rsidRPr="003312B8" w:rsidRDefault="00BE08B7" w:rsidP="00BE08B7">
            <w:pPr>
              <w:pStyle w:val="Tabletext"/>
              <w:rPr>
                <w:rFonts w:cs="Arial"/>
              </w:rPr>
            </w:pPr>
            <w:r w:rsidRPr="003312B8">
              <w:rPr>
                <w:rFonts w:cs="Arial"/>
              </w:rPr>
              <w:t>$0</w:t>
            </w:r>
          </w:p>
        </w:tc>
      </w:tr>
      <w:tr w:rsidR="00BE08B7" w:rsidRPr="003312B8" w14:paraId="7F6D4EB7" w14:textId="77777777" w:rsidTr="00DE3F92">
        <w:trPr>
          <w:cantSplit/>
        </w:trPr>
        <w:tc>
          <w:tcPr>
            <w:tcW w:w="533" w:type="dxa"/>
            <w:shd w:val="clear" w:color="auto" w:fill="auto"/>
            <w:tcMar>
              <w:left w:w="29" w:type="dxa"/>
              <w:right w:w="0" w:type="dxa"/>
            </w:tcMar>
          </w:tcPr>
          <w:p w14:paraId="7178AF2D" w14:textId="572A86B0" w:rsidR="00BE08B7" w:rsidRPr="003312B8" w:rsidRDefault="00BE08B7" w:rsidP="00BE08B7">
            <w:pPr>
              <w:pStyle w:val="Tableapple"/>
              <w:rPr>
                <w:rFonts w:cs="Arial"/>
              </w:rPr>
            </w:pPr>
            <w:r w:rsidRPr="003312B8">
              <w:rPr>
                <w:rFonts w:cs="Arial"/>
                <w:noProof/>
              </w:rPr>
              <w:drawing>
                <wp:inline distT="0" distB="0" distL="0" distR="0" wp14:anchorId="274F5352" wp14:editId="293C4589">
                  <wp:extent cx="180975" cy="228600"/>
                  <wp:effectExtent l="0" t="0" r="9525" b="0"/>
                  <wp:docPr id="33" name="Picture 8" descr="Apple icon indicates preventive services." title="Red ap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email">
                            <a:extLst>
                              <a:ext uri="{28A0092B-C50C-407E-A947-70E740481C1C}">
                                <a14:useLocalDpi xmlns:a14="http://schemas.microsoft.com/office/drawing/2010/main"/>
                              </a:ext>
                            </a:extLst>
                          </a:blip>
                          <a:srcRect b="-9337"/>
                          <a:stretch>
                            <a:fillRect/>
                          </a:stretch>
                        </pic:blipFill>
                        <pic:spPr bwMode="auto">
                          <a:xfrm>
                            <a:off x="0" y="0"/>
                            <a:ext cx="180975" cy="22860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02A05A69" w14:textId="77777777" w:rsidR="00BE08B7" w:rsidRPr="003312B8" w:rsidRDefault="00BE08B7" w:rsidP="00BE08B7">
            <w:pPr>
              <w:pStyle w:val="Tablesubtitle"/>
              <w:rPr>
                <w:rFonts w:cs="Arial"/>
              </w:rPr>
            </w:pPr>
            <w:r w:rsidRPr="003312B8">
              <w:rPr>
                <w:rFonts w:cs="Arial"/>
              </w:rPr>
              <w:t>Medical nutrition therapy</w:t>
            </w:r>
          </w:p>
          <w:p w14:paraId="5CB930C1" w14:textId="0DAEF903" w:rsidR="00BE08B7" w:rsidRPr="003312B8" w:rsidRDefault="00BE08B7" w:rsidP="00BE08B7">
            <w:pPr>
              <w:pStyle w:val="Tabletext"/>
              <w:rPr>
                <w:rFonts w:cs="Arial"/>
              </w:rPr>
            </w:pPr>
            <w:r w:rsidRPr="003312B8">
              <w:rPr>
                <w:rFonts w:cs="Arial"/>
              </w:rPr>
              <w:t xml:space="preserve">This benefit is for people with diabetes or kidney disease without dialysis. It is also for after a kidney transplant when </w:t>
            </w:r>
            <w:r w:rsidRPr="003312B8">
              <w:rPr>
                <w:rStyle w:val="PlanInstructions"/>
                <w:rFonts w:cs="Arial"/>
                <w:i w:val="0"/>
              </w:rPr>
              <w:t>[</w:t>
            </w:r>
            <w:r w:rsidRPr="003312B8">
              <w:rPr>
                <w:rStyle w:val="PlanInstructions"/>
                <w:rFonts w:cs="Arial"/>
              </w:rPr>
              <w:t xml:space="preserve">insert as appropriate: </w:t>
            </w:r>
            <w:r w:rsidRPr="003312B8">
              <w:rPr>
                <w:rStyle w:val="PlanInstructions"/>
                <w:rFonts w:cs="Arial"/>
                <w:i w:val="0"/>
              </w:rPr>
              <w:t>referred</w:t>
            </w:r>
            <w:r w:rsidRPr="003312B8">
              <w:rPr>
                <w:rStyle w:val="PlanInstructions"/>
                <w:rFonts w:cs="Arial"/>
              </w:rPr>
              <w:t xml:space="preserve"> </w:t>
            </w:r>
            <w:r w:rsidRPr="003312B8">
              <w:rPr>
                <w:rStyle w:val="PlanInstructions"/>
                <w:rFonts w:cs="Arial"/>
                <w:b/>
                <w:bCs/>
                <w:iCs/>
              </w:rPr>
              <w:t>or</w:t>
            </w:r>
            <w:r w:rsidRPr="003312B8">
              <w:rPr>
                <w:rStyle w:val="PlanInstructions"/>
                <w:rFonts w:cs="Arial"/>
              </w:rPr>
              <w:t xml:space="preserve"> </w:t>
            </w:r>
            <w:r w:rsidRPr="003312B8">
              <w:rPr>
                <w:rStyle w:val="PlanInstructions"/>
                <w:rFonts w:cs="Arial"/>
                <w:i w:val="0"/>
              </w:rPr>
              <w:t>ordered]</w:t>
            </w:r>
            <w:r w:rsidRPr="003312B8" w:rsidDel="00C147E8">
              <w:rPr>
                <w:rStyle w:val="PlanInstructions"/>
                <w:rFonts w:cs="Arial"/>
              </w:rPr>
              <w:t xml:space="preserve"> </w:t>
            </w:r>
            <w:r w:rsidRPr="003312B8">
              <w:rPr>
                <w:rFonts w:cs="Arial"/>
              </w:rPr>
              <w:t>by your doctor.</w:t>
            </w:r>
          </w:p>
          <w:p w14:paraId="47904850" w14:textId="326A0214" w:rsidR="00BE08B7" w:rsidRPr="003312B8" w:rsidRDefault="00BE08B7" w:rsidP="00BE08B7">
            <w:pPr>
              <w:pStyle w:val="Tabletext"/>
              <w:rPr>
                <w:rFonts w:cs="Arial"/>
              </w:rPr>
            </w:pPr>
            <w:r w:rsidRPr="003312B8">
              <w:rPr>
                <w:rFonts w:cs="Arial"/>
              </w:rPr>
              <w:t xml:space="preserve">The plan will pay for three hours of one-on-one counseling services during your first year that you get medical nutrition therapy services under Medicare. (This includes our plan, any other Medicare Advantage plan, or Medicare.) We pay for two hours of one-on-one counseling services each year after that. If your condition, treatment, or diagnosis changes, you may be able to get more hours of treatment with a doctor’s </w:t>
            </w:r>
            <w:r w:rsidRPr="003312B8">
              <w:rPr>
                <w:rStyle w:val="PlanInstructions"/>
                <w:rFonts w:cs="Arial"/>
                <w:i w:val="0"/>
              </w:rPr>
              <w:t>[</w:t>
            </w:r>
            <w:r w:rsidRPr="003312B8">
              <w:rPr>
                <w:rStyle w:val="PlanInstructions"/>
                <w:rFonts w:cs="Arial"/>
              </w:rPr>
              <w:t xml:space="preserve">insert as appropriate: </w:t>
            </w:r>
            <w:r w:rsidRPr="003312B8">
              <w:rPr>
                <w:rStyle w:val="PlanInstructions"/>
                <w:rFonts w:cs="Arial"/>
                <w:i w:val="0"/>
              </w:rPr>
              <w:t>referral</w:t>
            </w:r>
            <w:r w:rsidRPr="003312B8">
              <w:rPr>
                <w:rStyle w:val="PlanInstructions"/>
                <w:rFonts w:cs="Arial"/>
              </w:rPr>
              <w:t xml:space="preserve"> </w:t>
            </w:r>
            <w:r w:rsidRPr="003312B8">
              <w:rPr>
                <w:rStyle w:val="PlanInstructions"/>
                <w:rFonts w:cs="Arial"/>
                <w:b/>
                <w:bCs/>
                <w:iCs/>
              </w:rPr>
              <w:t>or</w:t>
            </w:r>
            <w:r w:rsidRPr="003312B8">
              <w:rPr>
                <w:rStyle w:val="PlanInstructions"/>
                <w:rFonts w:cs="Arial"/>
              </w:rPr>
              <w:t xml:space="preserve"> </w:t>
            </w:r>
            <w:r w:rsidRPr="003312B8">
              <w:rPr>
                <w:rStyle w:val="PlanInstructions"/>
                <w:rFonts w:cs="Arial"/>
                <w:i w:val="0"/>
              </w:rPr>
              <w:t>order]</w:t>
            </w:r>
            <w:r w:rsidRPr="003312B8">
              <w:rPr>
                <w:rFonts w:cs="Arial"/>
              </w:rPr>
              <w:t xml:space="preserve">. A doctor must prescribe these services and renew the </w:t>
            </w:r>
            <w:r w:rsidRPr="003312B8">
              <w:rPr>
                <w:rStyle w:val="PlanInstructions"/>
                <w:rFonts w:cs="Arial"/>
                <w:i w:val="0"/>
              </w:rPr>
              <w:t>[</w:t>
            </w:r>
            <w:r w:rsidRPr="003312B8">
              <w:rPr>
                <w:rStyle w:val="PlanInstructions"/>
                <w:rFonts w:cs="Arial"/>
              </w:rPr>
              <w:t xml:space="preserve">insert as appropriate: </w:t>
            </w:r>
            <w:r w:rsidRPr="003312B8">
              <w:rPr>
                <w:rStyle w:val="PlanInstructions"/>
                <w:rFonts w:cs="Arial"/>
                <w:i w:val="0"/>
              </w:rPr>
              <w:t>referral</w:t>
            </w:r>
            <w:r w:rsidRPr="003312B8">
              <w:rPr>
                <w:rStyle w:val="PlanInstructions"/>
                <w:rFonts w:cs="Arial"/>
              </w:rPr>
              <w:t xml:space="preserve"> </w:t>
            </w:r>
            <w:r w:rsidRPr="003312B8">
              <w:rPr>
                <w:rStyle w:val="PlanInstructions"/>
                <w:rFonts w:cs="Arial"/>
                <w:b/>
                <w:bCs/>
                <w:iCs/>
              </w:rPr>
              <w:t>or</w:t>
            </w:r>
            <w:r w:rsidRPr="003312B8">
              <w:rPr>
                <w:rStyle w:val="PlanInstructions"/>
                <w:rFonts w:cs="Arial"/>
              </w:rPr>
              <w:t xml:space="preserve"> </w:t>
            </w:r>
            <w:r w:rsidRPr="003312B8">
              <w:rPr>
                <w:rStyle w:val="PlanInstructions"/>
                <w:rFonts w:cs="Arial"/>
                <w:i w:val="0"/>
              </w:rPr>
              <w:t>order]</w:t>
            </w:r>
            <w:r w:rsidRPr="003312B8">
              <w:rPr>
                <w:rFonts w:cs="Arial"/>
              </w:rPr>
              <w:t xml:space="preserve"> each year if your treatment is needed in the next calendar year.</w:t>
            </w:r>
          </w:p>
          <w:p w14:paraId="3DE53288" w14:textId="1F70D37C" w:rsidR="00BE08B7" w:rsidRPr="003312B8" w:rsidRDefault="00BE08B7" w:rsidP="00BE08B7">
            <w:pPr>
              <w:pStyle w:val="Tabletext"/>
              <w:rPr>
                <w:b/>
              </w:rPr>
            </w:pPr>
            <w:r w:rsidRPr="003312B8">
              <w:rPr>
                <w:rStyle w:val="PlanInstructions"/>
                <w:rFonts w:cs="Arial"/>
                <w:bCs/>
                <w:i w:val="0"/>
              </w:rPr>
              <w:t>[</w:t>
            </w:r>
            <w:r w:rsidRPr="003312B8">
              <w:rPr>
                <w:rStyle w:val="PlanInstructions"/>
                <w:rFonts w:cs="Arial"/>
              </w:rPr>
              <w:t>List any additional benefits offered.</w:t>
            </w:r>
            <w:r w:rsidRPr="003312B8">
              <w:rPr>
                <w:rStyle w:val="PlanInstructions"/>
                <w:rFonts w:cs="Arial"/>
                <w:bCs/>
                <w:i w:val="0"/>
              </w:rPr>
              <w:t>]</w:t>
            </w:r>
          </w:p>
        </w:tc>
        <w:tc>
          <w:tcPr>
            <w:tcW w:w="2707" w:type="dxa"/>
            <w:shd w:val="clear" w:color="auto" w:fill="auto"/>
            <w:tcMar>
              <w:top w:w="144" w:type="dxa"/>
              <w:left w:w="144" w:type="dxa"/>
              <w:bottom w:w="144" w:type="dxa"/>
              <w:right w:w="144" w:type="dxa"/>
            </w:tcMar>
          </w:tcPr>
          <w:p w14:paraId="1CD05583" w14:textId="21065C7E" w:rsidR="00BE08B7" w:rsidRPr="003312B8" w:rsidRDefault="00BE08B7" w:rsidP="00BE08B7">
            <w:pPr>
              <w:pStyle w:val="Tabletext"/>
              <w:rPr>
                <w:rFonts w:cs="Arial"/>
              </w:rPr>
            </w:pPr>
            <w:r w:rsidRPr="003312B8">
              <w:rPr>
                <w:rFonts w:cs="Arial"/>
              </w:rPr>
              <w:t>$0</w:t>
            </w:r>
          </w:p>
        </w:tc>
      </w:tr>
      <w:tr w:rsidR="00BE08B7" w:rsidRPr="003312B8" w14:paraId="5B94D2E7" w14:textId="77777777" w:rsidTr="00DE3F92">
        <w:trPr>
          <w:cantSplit/>
        </w:trPr>
        <w:tc>
          <w:tcPr>
            <w:tcW w:w="533" w:type="dxa"/>
            <w:shd w:val="clear" w:color="auto" w:fill="auto"/>
            <w:tcMar>
              <w:left w:w="29" w:type="dxa"/>
              <w:right w:w="0" w:type="dxa"/>
            </w:tcMar>
          </w:tcPr>
          <w:p w14:paraId="0B7ECB72" w14:textId="77777777" w:rsidR="00BE08B7" w:rsidRPr="003312B8" w:rsidRDefault="00BE08B7" w:rsidP="00BE08B7">
            <w:pPr>
              <w:pStyle w:val="Tableapple"/>
              <w:rPr>
                <w:rFonts w:cs="Arial"/>
                <w:noProof/>
              </w:rPr>
            </w:pPr>
          </w:p>
        </w:tc>
        <w:tc>
          <w:tcPr>
            <w:tcW w:w="6667" w:type="dxa"/>
            <w:shd w:val="clear" w:color="auto" w:fill="auto"/>
            <w:tcMar>
              <w:top w:w="144" w:type="dxa"/>
              <w:left w:w="144" w:type="dxa"/>
              <w:bottom w:w="144" w:type="dxa"/>
              <w:right w:w="144" w:type="dxa"/>
            </w:tcMar>
          </w:tcPr>
          <w:p w14:paraId="776BC80C" w14:textId="77777777" w:rsidR="00BE08B7" w:rsidRPr="003312B8" w:rsidRDefault="00BE08B7" w:rsidP="00BE08B7">
            <w:pPr>
              <w:pStyle w:val="Tablesubtitle"/>
              <w:rPr>
                <w:rFonts w:cs="Arial"/>
              </w:rPr>
            </w:pPr>
            <w:r w:rsidRPr="003312B8">
              <w:rPr>
                <w:rFonts w:cs="Arial"/>
              </w:rPr>
              <w:t>Medicare Part B prescription drugs</w:t>
            </w:r>
          </w:p>
          <w:p w14:paraId="51AECE32" w14:textId="051FDB9C" w:rsidR="00BE08B7" w:rsidRPr="003312B8" w:rsidRDefault="00BE08B7" w:rsidP="00BE08B7">
            <w:pPr>
              <w:pStyle w:val="Tabletext"/>
              <w:rPr>
                <w:rFonts w:cs="Arial"/>
                <w:color w:val="548DD4"/>
              </w:rPr>
            </w:pPr>
            <w:r w:rsidRPr="003312B8">
              <w:rPr>
                <w:rFonts w:cs="Arial"/>
                <w:color w:val="548DD4"/>
              </w:rPr>
              <w:t>[</w:t>
            </w:r>
            <w:r w:rsidRPr="003312B8">
              <w:rPr>
                <w:rFonts w:cs="Arial"/>
                <w:i/>
                <w:color w:val="548DD4"/>
              </w:rPr>
              <w:t>Plans that will or expect to use Part B step therapy should indicate the Part B drug categories below that will or may be subject to Part B step therapy as well as a link to a list of drugs that will be subject to Part B step therapy. The link may be updated throughout the year and any changes added at least 30 days prior to implementation per 42 CFR 422.111(d).</w:t>
            </w:r>
            <w:r w:rsidRPr="003312B8">
              <w:rPr>
                <w:rFonts w:cs="Arial"/>
                <w:color w:val="548DD4"/>
              </w:rPr>
              <w:t>]</w:t>
            </w:r>
          </w:p>
          <w:p w14:paraId="7CE67648" w14:textId="0AD96971" w:rsidR="00BE08B7" w:rsidRPr="003312B8" w:rsidRDefault="00BE08B7" w:rsidP="00BE08B7">
            <w:pPr>
              <w:pStyle w:val="Tabletext"/>
              <w:rPr>
                <w:rFonts w:cs="Arial"/>
              </w:rPr>
            </w:pPr>
            <w:r w:rsidRPr="003312B8">
              <w:rPr>
                <w:rFonts w:cs="Arial"/>
              </w:rPr>
              <w:t>These drugs are covered under Part B of Medicare. &lt;Plan name&gt; will pay for the following drugs:</w:t>
            </w:r>
            <w:r w:rsidRPr="003312B8">
              <w:rPr>
                <w:rFonts w:cs="Arial"/>
                <w:sz w:val="12"/>
              </w:rPr>
              <w:t xml:space="preserve"> </w:t>
            </w:r>
          </w:p>
          <w:p w14:paraId="3054A729" w14:textId="2A3F33AE" w:rsidR="00BE08B7" w:rsidRPr="003312B8" w:rsidRDefault="00BE08B7" w:rsidP="004003C6">
            <w:pPr>
              <w:pStyle w:val="Tablelistbullet"/>
            </w:pPr>
            <w:r w:rsidRPr="003312B8">
              <w:t xml:space="preserve">drugs you don’t usually give yourself and are injected or infused while you are getting doctor, hospital outpatient, or ambulatory surgery center services </w:t>
            </w:r>
          </w:p>
          <w:p w14:paraId="3730AA69" w14:textId="0887AD70" w:rsidR="00BE08B7" w:rsidRPr="003312B8" w:rsidRDefault="00BE08B7" w:rsidP="00BE08B7">
            <w:pPr>
              <w:pStyle w:val="Tablelistbullet"/>
            </w:pPr>
            <w:r w:rsidRPr="003312B8">
              <w:t>insulin furnished through an item of durable medical equipment (such as a medically necessary insulin pump)</w:t>
            </w:r>
          </w:p>
          <w:p w14:paraId="3A9DA53D" w14:textId="55AE5088" w:rsidR="00BE08B7" w:rsidRDefault="00BE08B7" w:rsidP="004003C6">
            <w:pPr>
              <w:pStyle w:val="Tablelistbullet"/>
            </w:pPr>
            <w:r w:rsidRPr="003312B8">
              <w:t>other drugs you take using durable medical equipment (such as nebulizers) that were authorized by the plan</w:t>
            </w:r>
          </w:p>
          <w:p w14:paraId="192D03BE" w14:textId="42CB5D6D" w:rsidR="00BE08B7" w:rsidRPr="003312B8" w:rsidRDefault="00BE08B7" w:rsidP="00BE08B7">
            <w:pPr>
              <w:pStyle w:val="Tablelistbullet"/>
            </w:pPr>
            <w:r>
              <w:t>the Alzheimer’s drug, Leqembi (generic lecanemab) which is given intravenously (IV)</w:t>
            </w:r>
          </w:p>
          <w:p w14:paraId="4CD8EABA" w14:textId="1B5465B3" w:rsidR="00BE08B7" w:rsidRPr="003312B8" w:rsidRDefault="00BE08B7" w:rsidP="004003C6">
            <w:pPr>
              <w:pStyle w:val="Tablelistbullet"/>
            </w:pPr>
            <w:r w:rsidRPr="003312B8">
              <w:t>clotting factors you give yourself by injection if you have hemophilia</w:t>
            </w:r>
          </w:p>
          <w:p w14:paraId="38B1CC0B" w14:textId="7586090C" w:rsidR="00BE08B7" w:rsidRPr="003312B8" w:rsidRDefault="00BE08B7" w:rsidP="004003C6">
            <w:pPr>
              <w:pStyle w:val="Tablelistbullet"/>
            </w:pPr>
            <w:r>
              <w:t>transplant/</w:t>
            </w:r>
            <w:r w:rsidRPr="003312B8">
              <w:t>immunosuppressive drugs</w:t>
            </w:r>
            <w:r>
              <w:t>:</w:t>
            </w:r>
            <w:r w:rsidRPr="003312B8">
              <w:t xml:space="preserve"> </w:t>
            </w:r>
            <w:r>
              <w:t>Medicare covers transplant drug therapy if Medicare paid for your organ transplant. You must have Part A at the time of the covered transplant, and you must have Part B at the time you get immunosuppressive drugs. Medicare Part D covers immunosuppressive drugs if Part B does not cover them</w:t>
            </w:r>
            <w:r w:rsidRPr="00EB7A1D">
              <w:t xml:space="preserve"> </w:t>
            </w:r>
            <w:r w:rsidRPr="003312B8">
              <w:t>if you were enrolled in Medicare Part A at the time of the organ transplant</w:t>
            </w:r>
          </w:p>
          <w:p w14:paraId="2B183F17" w14:textId="74AA27BD" w:rsidR="00BE08B7" w:rsidRPr="003312B8" w:rsidRDefault="00BE08B7" w:rsidP="004003C6">
            <w:pPr>
              <w:pStyle w:val="Tablelistbullet"/>
            </w:pPr>
            <w:r w:rsidRPr="003312B8">
              <w:t>osteoporosis drugs that are injected. These drugs are paid for if you are homebound, have a bone fracture that a doctor certifies was related to post-menopausal osteoporosis, and cannot inject the drug yourself</w:t>
            </w:r>
          </w:p>
          <w:p w14:paraId="663A20C2" w14:textId="14D7859D" w:rsidR="00BE08B7" w:rsidRPr="003312B8" w:rsidRDefault="00BE08B7" w:rsidP="004003C6">
            <w:pPr>
              <w:pStyle w:val="Tablelistbullet"/>
              <w:numPr>
                <w:ilvl w:val="0"/>
                <w:numId w:val="6"/>
              </w:numPr>
              <w:tabs>
                <w:tab w:val="clear" w:pos="432"/>
                <w:tab w:val="clear" w:pos="3082"/>
                <w:tab w:val="clear" w:pos="3370"/>
              </w:tabs>
              <w:ind w:left="432"/>
            </w:pPr>
            <w:r>
              <w:t xml:space="preserve">some </w:t>
            </w:r>
            <w:r w:rsidRPr="003312B8">
              <w:t>antigens</w:t>
            </w:r>
            <w:r>
              <w:t>: Medicare covers antigens if a doctor prepares them and a properly instructed person (who could be you, the patient) gives them under appropriate supervision</w:t>
            </w:r>
          </w:p>
          <w:p w14:paraId="1A4F83C5" w14:textId="60BBFCF4" w:rsidR="00BE08B7" w:rsidRPr="003312B8" w:rsidRDefault="00BE08B7" w:rsidP="00BE08B7">
            <w:pPr>
              <w:pStyle w:val="Tabletextnextpage"/>
              <w:rPr>
                <w:rFonts w:cs="Arial"/>
              </w:rPr>
            </w:pPr>
            <w:r w:rsidRPr="003312B8">
              <w:rPr>
                <w:rFonts w:cs="Arial"/>
              </w:rPr>
              <w:t>This benefit is continued on the next page</w:t>
            </w:r>
          </w:p>
        </w:tc>
        <w:tc>
          <w:tcPr>
            <w:tcW w:w="2707" w:type="dxa"/>
            <w:shd w:val="clear" w:color="auto" w:fill="auto"/>
            <w:tcMar>
              <w:top w:w="144" w:type="dxa"/>
              <w:left w:w="144" w:type="dxa"/>
              <w:bottom w:w="144" w:type="dxa"/>
              <w:right w:w="144" w:type="dxa"/>
            </w:tcMar>
          </w:tcPr>
          <w:p w14:paraId="777EEE9C" w14:textId="6891949C" w:rsidR="00BE08B7" w:rsidRPr="003312B8" w:rsidRDefault="00BE08B7" w:rsidP="00BE08B7">
            <w:pPr>
              <w:pStyle w:val="Tabletext"/>
              <w:rPr>
                <w:rFonts w:cs="Arial"/>
              </w:rPr>
            </w:pPr>
            <w:r w:rsidRPr="003312B8">
              <w:rPr>
                <w:rFonts w:cs="Arial"/>
              </w:rPr>
              <w:t>$0</w:t>
            </w:r>
          </w:p>
        </w:tc>
      </w:tr>
      <w:tr w:rsidR="00BE08B7" w:rsidRPr="003312B8" w14:paraId="5265DD7D" w14:textId="77777777" w:rsidTr="00DE3F92">
        <w:trPr>
          <w:cantSplit/>
        </w:trPr>
        <w:tc>
          <w:tcPr>
            <w:tcW w:w="533" w:type="dxa"/>
            <w:shd w:val="clear" w:color="auto" w:fill="auto"/>
            <w:tcMar>
              <w:left w:w="29" w:type="dxa"/>
              <w:right w:w="0" w:type="dxa"/>
            </w:tcMar>
          </w:tcPr>
          <w:p w14:paraId="6EAB2039"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1276613A" w14:textId="768491BC" w:rsidR="00BE08B7" w:rsidRPr="003312B8" w:rsidRDefault="00BE08B7" w:rsidP="00BE08B7">
            <w:pPr>
              <w:pStyle w:val="Tablesubtitle"/>
              <w:rPr>
                <w:rFonts w:cs="Arial"/>
              </w:rPr>
            </w:pPr>
            <w:r w:rsidRPr="003312B8">
              <w:rPr>
                <w:rFonts w:cs="Arial"/>
              </w:rPr>
              <w:t>Medicare Part B prescription drugs (continued)</w:t>
            </w:r>
          </w:p>
          <w:p w14:paraId="25F531A3" w14:textId="729C5DC5" w:rsidR="00BE08B7" w:rsidRDefault="00BE08B7" w:rsidP="00BE08B7">
            <w:pPr>
              <w:pStyle w:val="Tablelistbullet"/>
            </w:pPr>
            <w:r w:rsidRPr="003312B8">
              <w:t>certain oral anti-cancer drugs</w:t>
            </w:r>
            <w:r>
              <w:t>: Medicare covers some oral cancer drugs you take by mouth if the same drug is available in injectable form or the drug is a prodrug (an oral form of a drug that, when ingested, breaks down into the same active ingredient found in the injectable drug. As new oral cancer drugs become available, Part B may cover them. If Part B doesn’t cover them, Part D does</w:t>
            </w:r>
          </w:p>
          <w:p w14:paraId="3B51507E" w14:textId="219D2C37" w:rsidR="00BE08B7" w:rsidRDefault="00BE08B7" w:rsidP="00BE08B7">
            <w:pPr>
              <w:pStyle w:val="Tablelistbullet"/>
            </w:pPr>
            <w:r>
              <w:t xml:space="preserve">oral </w:t>
            </w:r>
            <w:r w:rsidRPr="003312B8">
              <w:t>anti-nausea drugs</w:t>
            </w:r>
            <w:r>
              <w:t>: Medicare covers oral anti-nausea drugs you use as part of an anti-cancer chemotherapeutic regimen if they’re administered before, at, or within 48 hours of chemotherapy or are used as a full therapeutic replacement for an intravenous anti-nausea drug</w:t>
            </w:r>
          </w:p>
          <w:p w14:paraId="7CA6BBF9" w14:textId="77777777" w:rsidR="00BE08B7" w:rsidRDefault="00BE08B7" w:rsidP="00BE08B7">
            <w:pPr>
              <w:pStyle w:val="Tablelistbullet"/>
            </w:pPr>
            <w:r>
              <w:t>certain oral End-Stage Renal Disease (ESRD) drugs if the same drug is available in injectable form and the Part B ESRD benefit covers it</w:t>
            </w:r>
          </w:p>
          <w:p w14:paraId="576A6FD8" w14:textId="6027B6A5" w:rsidR="00BE08B7" w:rsidRPr="004B048E" w:rsidRDefault="00BE08B7" w:rsidP="00BE08B7">
            <w:pPr>
              <w:pStyle w:val="Tablelistbullet"/>
            </w:pPr>
            <w:r>
              <w:t>calcimimetic medications under the ESRD payment system, including the intravenous medication Parsabiv and the oral medication Sensipar</w:t>
            </w:r>
          </w:p>
          <w:p w14:paraId="63D347F7" w14:textId="169E0E61" w:rsidR="00BE08B7" w:rsidRPr="00000197" w:rsidRDefault="00BE08B7" w:rsidP="00BE08B7">
            <w:pPr>
              <w:pStyle w:val="Tablelistbullet"/>
              <w:rPr>
                <w:b/>
                <w:bCs/>
                <w:iCs/>
                <w:szCs w:val="30"/>
              </w:rPr>
            </w:pPr>
            <w:r w:rsidRPr="003312B8">
              <w:t>certain drugs for home dialysis, including heparin, the antidote for heparin (when medically necessary)</w:t>
            </w:r>
            <w:r>
              <w:t xml:space="preserve"> </w:t>
            </w:r>
            <w:r w:rsidRPr="003312B8">
              <w:t xml:space="preserve">and topical anesthetics </w:t>
            </w:r>
          </w:p>
          <w:p w14:paraId="44407B2B" w14:textId="489A57E2" w:rsidR="00BE08B7" w:rsidRPr="004003C6" w:rsidRDefault="00BE08B7" w:rsidP="004003C6">
            <w:pPr>
              <w:pStyle w:val="Tablelistbullet"/>
            </w:pPr>
            <w:r w:rsidRPr="003312B8">
              <w:rPr>
                <w:rFonts w:cs="Arial"/>
              </w:rPr>
              <w:t>erythropoiesis-stimulating agents</w:t>
            </w:r>
            <w:r>
              <w:rPr>
                <w:rFonts w:cs="Arial"/>
              </w:rPr>
              <w:t>:</w:t>
            </w:r>
            <w:r w:rsidRPr="003312B8">
              <w:rPr>
                <w:rFonts w:cs="Arial"/>
              </w:rPr>
              <w:t xml:space="preserve"> </w:t>
            </w:r>
            <w:r>
              <w:t>Medicare covers erythropoietin by injection if you have ESRD or you need this drug to treat anemia related to certain other conditions</w:t>
            </w:r>
            <w:r w:rsidRPr="00EB7A1D">
              <w:t xml:space="preserve"> </w:t>
            </w:r>
            <w:r w:rsidRPr="003312B8">
              <w:rPr>
                <w:rStyle w:val="PlanInstructions"/>
                <w:rFonts w:cs="Arial"/>
                <w:i w:val="0"/>
              </w:rPr>
              <w:t>[</w:t>
            </w:r>
            <w:r w:rsidRPr="003312B8">
              <w:rPr>
                <w:rStyle w:val="PlanInstructions"/>
                <w:rFonts w:cs="Arial"/>
              </w:rPr>
              <w:t>plans may delete any of the following drugs that are not covered under the plan</w:t>
            </w:r>
            <w:r w:rsidRPr="003312B8">
              <w:rPr>
                <w:rStyle w:val="PlanInstructions"/>
                <w:rFonts w:cs="Arial"/>
                <w:i w:val="0"/>
              </w:rPr>
              <w:t>]</w:t>
            </w:r>
            <w:r w:rsidRPr="003312B8">
              <w:rPr>
                <w:rStyle w:val="PlanInstructions"/>
                <w:rFonts w:cs="Arial"/>
              </w:rPr>
              <w:t xml:space="preserve"> </w:t>
            </w:r>
            <w:r w:rsidRPr="003312B8">
              <w:rPr>
                <w:rFonts w:cs="Arial"/>
              </w:rPr>
              <w:t>(such as Epogen</w:t>
            </w:r>
            <w:r w:rsidRPr="003312B8">
              <w:rPr>
                <w:rFonts w:cs="Arial"/>
                <w:vertAlign w:val="superscript"/>
              </w:rPr>
              <w:sym w:font="Symbol" w:char="F0D2"/>
            </w:r>
            <w:r w:rsidRPr="003312B8">
              <w:rPr>
                <w:rFonts w:cs="Arial"/>
              </w:rPr>
              <w:t>, Procrit</w:t>
            </w:r>
            <w:r w:rsidRPr="003312B8">
              <w:rPr>
                <w:rFonts w:cs="Arial"/>
                <w:vertAlign w:val="superscript"/>
              </w:rPr>
              <w:sym w:font="Symbol" w:char="F0D2"/>
            </w:r>
            <w:r w:rsidRPr="003312B8">
              <w:rPr>
                <w:rFonts w:cs="Arial"/>
              </w:rPr>
              <w:t xml:space="preserve">, </w:t>
            </w:r>
            <w:r w:rsidR="00A07062">
              <w:t>Retacrit</w:t>
            </w:r>
            <w:r w:rsidR="00A07062" w:rsidRPr="00EB7A1D">
              <w:rPr>
                <w:rFonts w:ascii="Symbol" w:eastAsia="Symbol" w:hAnsi="Symbol" w:cs="Symbol"/>
              </w:rPr>
              <w:t></w:t>
            </w:r>
            <w:r w:rsidR="00A07062">
              <w:t xml:space="preserve"> </w:t>
            </w:r>
            <w:r w:rsidRPr="003312B8">
              <w:rPr>
                <w:rFonts w:cs="Arial"/>
              </w:rPr>
              <w:t>Epoetin Alfa, Aranesp</w:t>
            </w:r>
            <w:r w:rsidRPr="003312B8">
              <w:rPr>
                <w:rFonts w:cs="Arial"/>
                <w:vertAlign w:val="superscript"/>
              </w:rPr>
              <w:sym w:font="Symbol" w:char="F0D2"/>
            </w:r>
            <w:r w:rsidRPr="003312B8">
              <w:rPr>
                <w:rFonts w:cs="Arial"/>
              </w:rPr>
              <w:t>, or Darbepoetin Alfa</w:t>
            </w:r>
            <w:r>
              <w:rPr>
                <w:rFonts w:cs="Arial"/>
                <w:noProof/>
              </w:rPr>
              <w:t xml:space="preserve"> Mircera</w:t>
            </w:r>
            <w:r w:rsidRPr="00D11F37">
              <w:rPr>
                <w:rFonts w:eastAsia="Symbol" w:cs="Arial"/>
                <w:noProof/>
                <w:vertAlign w:val="superscript"/>
              </w:rPr>
              <w:t>®</w:t>
            </w:r>
            <w:r>
              <w:rPr>
                <w:rFonts w:eastAsia="Symbol" w:cs="Arial"/>
                <w:noProof/>
              </w:rPr>
              <w:t>, or Methoxy polyethylene glycol-epotin beta</w:t>
            </w:r>
            <w:r w:rsidRPr="00EB7A1D">
              <w:t>)</w:t>
            </w:r>
          </w:p>
          <w:p w14:paraId="5E3666E9" w14:textId="49D858DD" w:rsidR="00BE08B7" w:rsidRDefault="00BE08B7" w:rsidP="004003C6">
            <w:pPr>
              <w:pStyle w:val="Tablelistbullet"/>
            </w:pPr>
            <w:r w:rsidRPr="003312B8">
              <w:t>IV immune globulin for the home treatment of primary immune deficiency diseases</w:t>
            </w:r>
          </w:p>
          <w:p w14:paraId="310CB333" w14:textId="378832A7" w:rsidR="00BE08B7" w:rsidRPr="003312B8" w:rsidRDefault="009F13A4" w:rsidP="00BE08B7">
            <w:pPr>
              <w:pStyle w:val="Tablelistbullet"/>
            </w:pPr>
            <w:r>
              <w:t>p</w:t>
            </w:r>
            <w:r w:rsidR="00BE08B7">
              <w:t>arenteral and enteral nutrition (IV and tube feeding)</w:t>
            </w:r>
          </w:p>
          <w:p w14:paraId="29C0F077" w14:textId="2BFD388B" w:rsidR="00BE08B7" w:rsidRPr="004003C6" w:rsidRDefault="00BE08B7" w:rsidP="00BE08B7">
            <w:pPr>
              <w:pStyle w:val="Tablelistbullet"/>
              <w:numPr>
                <w:ilvl w:val="0"/>
                <w:numId w:val="0"/>
              </w:numPr>
              <w:tabs>
                <w:tab w:val="clear" w:pos="432"/>
                <w:tab w:val="clear" w:pos="3082"/>
                <w:tab w:val="clear" w:pos="3370"/>
              </w:tabs>
              <w:rPr>
                <w:rStyle w:val="PlanInstructions"/>
              </w:rPr>
            </w:pPr>
            <w:r w:rsidRPr="003312B8">
              <w:rPr>
                <w:rStyle w:val="PlanInstructions"/>
                <w:rFonts w:cs="Arial"/>
                <w:i w:val="0"/>
                <w:szCs w:val="26"/>
              </w:rPr>
              <w:t>[</w:t>
            </w:r>
            <w:r w:rsidRPr="003312B8">
              <w:rPr>
                <w:rStyle w:val="PlanInstructions"/>
                <w:rFonts w:cs="Arial"/>
                <w:szCs w:val="26"/>
              </w:rPr>
              <w:t>Insert if applicable</w:t>
            </w:r>
            <w:r w:rsidRPr="003312B8">
              <w:rPr>
                <w:rStyle w:val="PlanInstructions"/>
                <w:rFonts w:cs="Arial"/>
                <w:i w:val="0"/>
                <w:szCs w:val="26"/>
              </w:rPr>
              <w:t>: The following link will take you to a list of Part B drugs that may be subject to step therapy: &lt;hyperlink&gt;.]</w:t>
            </w:r>
          </w:p>
          <w:p w14:paraId="4946FDEB" w14:textId="2A735049" w:rsidR="00BE08B7" w:rsidRPr="003312B8" w:rsidRDefault="00BE08B7" w:rsidP="004003C6">
            <w:pPr>
              <w:pStyle w:val="Tablelistbullet"/>
              <w:numPr>
                <w:ilvl w:val="0"/>
                <w:numId w:val="0"/>
              </w:numPr>
              <w:jc w:val="right"/>
              <w:rPr>
                <w:rFonts w:cs="Arial"/>
              </w:rPr>
            </w:pPr>
            <w:r w:rsidRPr="00734D3E">
              <w:rPr>
                <w:rFonts w:cs="Arial"/>
                <w:b/>
                <w:bCs/>
              </w:rPr>
              <w:t>This benefit is continued on the next page</w:t>
            </w:r>
          </w:p>
        </w:tc>
        <w:tc>
          <w:tcPr>
            <w:tcW w:w="2707" w:type="dxa"/>
            <w:shd w:val="clear" w:color="auto" w:fill="auto"/>
            <w:tcMar>
              <w:top w:w="144" w:type="dxa"/>
              <w:left w:w="144" w:type="dxa"/>
              <w:bottom w:w="144" w:type="dxa"/>
              <w:right w:w="144" w:type="dxa"/>
            </w:tcMar>
          </w:tcPr>
          <w:p w14:paraId="4387F8F0" w14:textId="5B25BA5A" w:rsidR="00BE08B7" w:rsidRPr="003312B8" w:rsidRDefault="00BE08B7" w:rsidP="00BE08B7">
            <w:pPr>
              <w:pStyle w:val="Tabletext"/>
              <w:rPr>
                <w:rFonts w:cs="Arial"/>
              </w:rPr>
            </w:pPr>
          </w:p>
        </w:tc>
      </w:tr>
      <w:tr w:rsidR="00BE08B7" w:rsidRPr="003312B8" w14:paraId="2DE7EE29" w14:textId="77777777" w:rsidTr="00DE3F92">
        <w:trPr>
          <w:cantSplit/>
        </w:trPr>
        <w:tc>
          <w:tcPr>
            <w:tcW w:w="533" w:type="dxa"/>
            <w:shd w:val="clear" w:color="auto" w:fill="auto"/>
            <w:tcMar>
              <w:left w:w="29" w:type="dxa"/>
              <w:right w:w="0" w:type="dxa"/>
            </w:tcMar>
          </w:tcPr>
          <w:p w14:paraId="6241E08A"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0CEEF88D" w14:textId="77777777" w:rsidR="00BE08B7" w:rsidRPr="003312B8" w:rsidRDefault="00BE08B7" w:rsidP="00BE08B7">
            <w:pPr>
              <w:pStyle w:val="Tablesubtitle"/>
              <w:rPr>
                <w:rFonts w:cs="Arial"/>
              </w:rPr>
            </w:pPr>
            <w:r w:rsidRPr="003312B8">
              <w:rPr>
                <w:rFonts w:cs="Arial"/>
              </w:rPr>
              <w:t>Medicare Part B prescription drugs (continued)</w:t>
            </w:r>
          </w:p>
          <w:p w14:paraId="20F3BC06" w14:textId="77777777" w:rsidR="00BE08B7" w:rsidRPr="003312B8" w:rsidRDefault="00BE08B7" w:rsidP="00CE5B93">
            <w:pPr>
              <w:pStyle w:val="Specialnote"/>
              <w:numPr>
                <w:ilvl w:val="0"/>
                <w:numId w:val="0"/>
              </w:numPr>
              <w:tabs>
                <w:tab w:val="clear" w:pos="288"/>
              </w:tabs>
              <w:spacing w:after="120" w:line="280" w:lineRule="exact"/>
              <w:ind w:right="288"/>
              <w:rPr>
                <w:rFonts w:cs="Arial"/>
              </w:rPr>
            </w:pPr>
            <w:r w:rsidRPr="003312B8">
              <w:rPr>
                <w:rFonts w:cs="Arial"/>
              </w:rPr>
              <w:t>We also cover some vaccines under our Medicare Part B and Part D prescription drug benefit.</w:t>
            </w:r>
          </w:p>
          <w:p w14:paraId="4180F70B" w14:textId="77777777" w:rsidR="00BE08B7" w:rsidRPr="003312B8" w:rsidRDefault="00BE08B7" w:rsidP="00CE5B93">
            <w:pPr>
              <w:pStyle w:val="Tabletext"/>
              <w:rPr>
                <w:rFonts w:cs="Arial"/>
              </w:rPr>
            </w:pPr>
            <w:r w:rsidRPr="003312B8">
              <w:rPr>
                <w:rFonts w:cs="Arial"/>
              </w:rPr>
              <w:t xml:space="preserve">Chapter 5 </w:t>
            </w:r>
            <w:r w:rsidRPr="003312B8">
              <w:rPr>
                <w:rStyle w:val="PlanInstructions"/>
                <w:rFonts w:cs="Arial"/>
                <w:i w:val="0"/>
              </w:rPr>
              <w:t>[</w:t>
            </w:r>
            <w:r w:rsidRPr="003312B8">
              <w:rPr>
                <w:rStyle w:val="PlanInstructions"/>
                <w:rFonts w:cs="Arial"/>
              </w:rPr>
              <w:t>plans may insert reference, as applicable</w:t>
            </w:r>
            <w:r w:rsidRPr="003312B8">
              <w:rPr>
                <w:rStyle w:val="PlanInstructions"/>
                <w:rFonts w:cs="Arial"/>
                <w:i w:val="0"/>
              </w:rPr>
              <w:t>]</w:t>
            </w:r>
            <w:r w:rsidRPr="003312B8">
              <w:rPr>
                <w:rFonts w:cs="Arial"/>
              </w:rPr>
              <w:t xml:space="preserve"> explains the outpatient prescription drug benefit. It explains rules you must follow to have prescriptions covered.</w:t>
            </w:r>
          </w:p>
          <w:p w14:paraId="14500905" w14:textId="34A484EA" w:rsidR="00BE08B7" w:rsidRPr="000F7587" w:rsidRDefault="00BE08B7" w:rsidP="004003C6">
            <w:pPr>
              <w:pStyle w:val="Tablesubtitle"/>
              <w:spacing w:after="120"/>
              <w:rPr>
                <w:rFonts w:cs="Arial"/>
                <w:b w:val="0"/>
                <w:bCs w:val="0"/>
              </w:rPr>
            </w:pPr>
            <w:r w:rsidRPr="000F7587">
              <w:rPr>
                <w:rFonts w:cs="Arial"/>
                <w:b w:val="0"/>
                <w:bCs w:val="0"/>
              </w:rPr>
              <w:t xml:space="preserve">Chapter 6 </w:t>
            </w:r>
            <w:r w:rsidRPr="000F7587">
              <w:rPr>
                <w:rStyle w:val="PlanInstructions"/>
                <w:rFonts w:cs="Arial"/>
                <w:b w:val="0"/>
                <w:bCs w:val="0"/>
                <w:i w:val="0"/>
              </w:rPr>
              <w:t>[</w:t>
            </w:r>
            <w:r w:rsidRPr="000F7587">
              <w:rPr>
                <w:rStyle w:val="PlanInstructions"/>
                <w:rFonts w:cs="Arial"/>
                <w:b w:val="0"/>
                <w:bCs w:val="0"/>
              </w:rPr>
              <w:t>plans may insert reference, as applicable</w:t>
            </w:r>
            <w:r w:rsidRPr="000F7587">
              <w:rPr>
                <w:rStyle w:val="PlanInstructions"/>
                <w:rFonts w:cs="Arial"/>
                <w:b w:val="0"/>
                <w:bCs w:val="0"/>
                <w:i w:val="0"/>
              </w:rPr>
              <w:t>]</w:t>
            </w:r>
            <w:r w:rsidRPr="000F7587">
              <w:rPr>
                <w:rFonts w:cs="Arial"/>
                <w:b w:val="0"/>
                <w:bCs w:val="0"/>
              </w:rPr>
              <w:t xml:space="preserve"> explains what you pay for your outpatient prescription drugs through our plan.</w:t>
            </w:r>
          </w:p>
        </w:tc>
        <w:tc>
          <w:tcPr>
            <w:tcW w:w="2707" w:type="dxa"/>
            <w:shd w:val="clear" w:color="auto" w:fill="auto"/>
            <w:tcMar>
              <w:top w:w="144" w:type="dxa"/>
              <w:left w:w="144" w:type="dxa"/>
              <w:bottom w:w="144" w:type="dxa"/>
              <w:right w:w="144" w:type="dxa"/>
            </w:tcMar>
          </w:tcPr>
          <w:p w14:paraId="5D76B418" w14:textId="77777777" w:rsidR="00BE08B7" w:rsidRPr="003312B8" w:rsidRDefault="00BE08B7" w:rsidP="00BE08B7">
            <w:pPr>
              <w:pStyle w:val="Tabletext"/>
              <w:rPr>
                <w:rFonts w:cs="Arial"/>
              </w:rPr>
            </w:pPr>
          </w:p>
        </w:tc>
      </w:tr>
      <w:tr w:rsidR="00BE08B7" w:rsidRPr="003312B8" w14:paraId="49018102" w14:textId="77777777" w:rsidTr="00DE3F92">
        <w:trPr>
          <w:cantSplit/>
        </w:trPr>
        <w:tc>
          <w:tcPr>
            <w:tcW w:w="533" w:type="dxa"/>
            <w:shd w:val="clear" w:color="auto" w:fill="auto"/>
            <w:tcMar>
              <w:left w:w="29" w:type="dxa"/>
              <w:right w:w="0" w:type="dxa"/>
            </w:tcMar>
          </w:tcPr>
          <w:p w14:paraId="28EED722"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6DBFFB35" w14:textId="77777777" w:rsidR="00BE08B7" w:rsidRPr="003312B8" w:rsidRDefault="00BE08B7" w:rsidP="00BE08B7">
            <w:pPr>
              <w:pStyle w:val="Tablesubtitle"/>
              <w:rPr>
                <w:rFonts w:cs="Arial"/>
              </w:rPr>
            </w:pPr>
            <w:r w:rsidRPr="003312B8">
              <w:rPr>
                <w:rFonts w:cs="Arial"/>
              </w:rPr>
              <w:t>Non-emergency medical transportation</w:t>
            </w:r>
          </w:p>
          <w:p w14:paraId="79150182" w14:textId="70C9177F" w:rsidR="00BE08B7" w:rsidRPr="003312B8" w:rsidRDefault="00BE08B7" w:rsidP="00BE08B7">
            <w:pPr>
              <w:pStyle w:val="Tabletext"/>
              <w:rPr>
                <w:rFonts w:cs="Arial"/>
              </w:rPr>
            </w:pPr>
            <w:r w:rsidRPr="003312B8">
              <w:rPr>
                <w:rFonts w:cs="Arial"/>
              </w:rPr>
              <w:t>The plan will cover transportation for you to travel to or from your medical appointments and the pharmacy if it is a covered service. Types of non-emergency transportation include:</w:t>
            </w:r>
          </w:p>
          <w:p w14:paraId="35E7CFBD" w14:textId="45CFF1D0" w:rsidR="00BE08B7" w:rsidRPr="003312B8" w:rsidRDefault="00BE08B7" w:rsidP="00BE08B7">
            <w:pPr>
              <w:pStyle w:val="Tablelistbullet"/>
              <w:numPr>
                <w:ilvl w:val="0"/>
                <w:numId w:val="7"/>
              </w:numPr>
              <w:tabs>
                <w:tab w:val="clear" w:pos="432"/>
                <w:tab w:val="clear" w:pos="3082"/>
                <w:tab w:val="clear" w:pos="3370"/>
              </w:tabs>
              <w:ind w:left="432"/>
              <w:rPr>
                <w:rFonts w:cs="Arial"/>
              </w:rPr>
            </w:pPr>
            <w:r w:rsidRPr="003312B8">
              <w:rPr>
                <w:rFonts w:cs="Arial"/>
              </w:rPr>
              <w:t>wheelchair equipped van</w:t>
            </w:r>
          </w:p>
          <w:p w14:paraId="191954B6" w14:textId="557C8CA2" w:rsidR="00BE08B7" w:rsidRPr="003312B8" w:rsidRDefault="00BE08B7" w:rsidP="00BE08B7">
            <w:pPr>
              <w:pStyle w:val="Tablelistbullet"/>
              <w:numPr>
                <w:ilvl w:val="0"/>
                <w:numId w:val="7"/>
              </w:numPr>
              <w:tabs>
                <w:tab w:val="clear" w:pos="432"/>
                <w:tab w:val="clear" w:pos="3082"/>
                <w:tab w:val="clear" w:pos="3370"/>
              </w:tabs>
              <w:ind w:left="432"/>
              <w:rPr>
                <w:rFonts w:cs="Arial"/>
              </w:rPr>
            </w:pPr>
            <w:r w:rsidRPr="003312B8">
              <w:rPr>
                <w:rFonts w:cs="Arial"/>
              </w:rPr>
              <w:t>service car</w:t>
            </w:r>
          </w:p>
          <w:p w14:paraId="7BD395CB" w14:textId="262BF50D" w:rsidR="00BE08B7" w:rsidRPr="003312B8" w:rsidRDefault="00BE08B7" w:rsidP="00BE08B7">
            <w:pPr>
              <w:pStyle w:val="Tablelistbullet"/>
              <w:numPr>
                <w:ilvl w:val="0"/>
                <w:numId w:val="7"/>
              </w:numPr>
              <w:tabs>
                <w:tab w:val="clear" w:pos="432"/>
                <w:tab w:val="clear" w:pos="3082"/>
                <w:tab w:val="clear" w:pos="3370"/>
              </w:tabs>
              <w:ind w:left="432"/>
              <w:rPr>
                <w:rFonts w:cs="Arial"/>
              </w:rPr>
            </w:pPr>
            <w:r w:rsidRPr="003312B8">
              <w:rPr>
                <w:rFonts w:cs="Arial"/>
              </w:rPr>
              <w:t>taxicab</w:t>
            </w:r>
          </w:p>
          <w:p w14:paraId="7F26781D" w14:textId="556992B0" w:rsidR="00BE08B7" w:rsidRPr="003312B8" w:rsidRDefault="00BE08B7" w:rsidP="00BE08B7">
            <w:pPr>
              <w:pStyle w:val="Tabletext"/>
              <w:rPr>
                <w:rFonts w:cs="Arial"/>
              </w:rPr>
            </w:pPr>
            <w:r w:rsidRPr="003312B8">
              <w:rPr>
                <w:rStyle w:val="PlanInstructions"/>
                <w:rFonts w:cs="Arial"/>
                <w:i w:val="0"/>
              </w:rPr>
              <w:t>[</w:t>
            </w:r>
            <w:r w:rsidRPr="003312B8">
              <w:rPr>
                <w:rStyle w:val="PlanInstructions"/>
                <w:rFonts w:cs="Arial"/>
              </w:rPr>
              <w:t>Plans should modify this section to reflect plan-covered supplemental benefits as appropriate.</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01DAFBFB" w14:textId="1202764F" w:rsidR="00BE08B7" w:rsidRPr="003312B8" w:rsidRDefault="00BE08B7" w:rsidP="00BE08B7">
            <w:pPr>
              <w:pStyle w:val="Tabletext"/>
              <w:rPr>
                <w:rFonts w:cs="Arial"/>
              </w:rPr>
            </w:pPr>
            <w:r w:rsidRPr="003312B8">
              <w:rPr>
                <w:rFonts w:cs="Arial"/>
              </w:rPr>
              <w:t>$0</w:t>
            </w:r>
          </w:p>
        </w:tc>
      </w:tr>
      <w:tr w:rsidR="00BE08B7" w:rsidRPr="003312B8" w14:paraId="641609DE" w14:textId="77777777" w:rsidTr="00DE3F92">
        <w:trPr>
          <w:cantSplit/>
        </w:trPr>
        <w:tc>
          <w:tcPr>
            <w:tcW w:w="533" w:type="dxa"/>
            <w:shd w:val="clear" w:color="auto" w:fill="auto"/>
            <w:tcMar>
              <w:left w:w="29" w:type="dxa"/>
              <w:right w:w="0" w:type="dxa"/>
            </w:tcMar>
          </w:tcPr>
          <w:p w14:paraId="59BF05BD" w14:textId="157DEAED"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520BDDD9" w14:textId="55AC12EE" w:rsidR="00BE08B7" w:rsidRPr="003312B8" w:rsidRDefault="00BE08B7" w:rsidP="00BE08B7">
            <w:pPr>
              <w:pStyle w:val="Tablesubtitle"/>
              <w:rPr>
                <w:rFonts w:cs="Arial"/>
              </w:rPr>
            </w:pPr>
            <w:r w:rsidRPr="003312B8">
              <w:rPr>
                <w:rFonts w:cs="Arial"/>
              </w:rPr>
              <w:t>Nursing facility care</w:t>
            </w:r>
          </w:p>
          <w:p w14:paraId="2C4AA7BF" w14:textId="21866D8E" w:rsidR="00BE08B7" w:rsidRPr="003312B8" w:rsidRDefault="00BE08B7" w:rsidP="00BE08B7">
            <w:pPr>
              <w:pStyle w:val="Tabletext"/>
              <w:rPr>
                <w:rFonts w:cs="Arial"/>
              </w:rPr>
            </w:pPr>
            <w:r w:rsidRPr="003312B8">
              <w:rPr>
                <w:rFonts w:cs="Arial"/>
              </w:rPr>
              <w:t>The plan will pay for the following services, and maybe other services not listed here:</w:t>
            </w:r>
            <w:r w:rsidRPr="003312B8">
              <w:rPr>
                <w:rFonts w:cs="Arial"/>
                <w:sz w:val="12"/>
              </w:rPr>
              <w:t xml:space="preserve"> </w:t>
            </w:r>
          </w:p>
          <w:p w14:paraId="47122307" w14:textId="7F64B129" w:rsidR="00BE08B7" w:rsidRPr="003312B8" w:rsidRDefault="00BE08B7" w:rsidP="00BE08B7">
            <w:pPr>
              <w:pStyle w:val="Tablelistbullet"/>
              <w:tabs>
                <w:tab w:val="clear" w:pos="432"/>
                <w:tab w:val="clear" w:pos="3082"/>
                <w:tab w:val="clear" w:pos="3370"/>
              </w:tabs>
              <w:rPr>
                <w:rFonts w:cs="Arial"/>
              </w:rPr>
            </w:pPr>
            <w:r w:rsidRPr="003312B8">
              <w:rPr>
                <w:rFonts w:cs="Arial"/>
              </w:rPr>
              <w:t>a semi-private room, or a private room if it is medically needed</w:t>
            </w:r>
          </w:p>
          <w:p w14:paraId="1DD698D0" w14:textId="54ED6FFF" w:rsidR="00BE08B7" w:rsidRPr="003312B8" w:rsidRDefault="00BE08B7" w:rsidP="00BE08B7">
            <w:pPr>
              <w:pStyle w:val="Tablelistbullet"/>
              <w:tabs>
                <w:tab w:val="clear" w:pos="432"/>
                <w:tab w:val="clear" w:pos="3082"/>
                <w:tab w:val="clear" w:pos="3370"/>
              </w:tabs>
              <w:rPr>
                <w:rFonts w:cs="Arial"/>
              </w:rPr>
            </w:pPr>
            <w:r w:rsidRPr="003312B8">
              <w:rPr>
                <w:rFonts w:cs="Arial"/>
              </w:rPr>
              <w:t>meals, including special diets</w:t>
            </w:r>
          </w:p>
          <w:p w14:paraId="4CB13229" w14:textId="33EE7E73" w:rsidR="00BE08B7" w:rsidRPr="003312B8" w:rsidRDefault="00BE08B7" w:rsidP="00BE08B7">
            <w:pPr>
              <w:pStyle w:val="Tablelistbullet"/>
              <w:tabs>
                <w:tab w:val="clear" w:pos="432"/>
                <w:tab w:val="clear" w:pos="3082"/>
                <w:tab w:val="clear" w:pos="3370"/>
              </w:tabs>
              <w:rPr>
                <w:rFonts w:cs="Arial"/>
              </w:rPr>
            </w:pPr>
            <w:r w:rsidRPr="003312B8">
              <w:rPr>
                <w:rFonts w:cs="Arial"/>
              </w:rPr>
              <w:t>nursing services</w:t>
            </w:r>
          </w:p>
          <w:p w14:paraId="44DE3D7D" w14:textId="5F75E26F" w:rsidR="00BE08B7" w:rsidRPr="003312B8" w:rsidRDefault="00BE08B7" w:rsidP="00BE08B7">
            <w:pPr>
              <w:pStyle w:val="Tablelistbullet"/>
              <w:tabs>
                <w:tab w:val="clear" w:pos="432"/>
                <w:tab w:val="clear" w:pos="3082"/>
                <w:tab w:val="clear" w:pos="3370"/>
              </w:tabs>
              <w:rPr>
                <w:rFonts w:cs="Arial"/>
              </w:rPr>
            </w:pPr>
            <w:r w:rsidRPr="003312B8">
              <w:rPr>
                <w:rFonts w:cs="Arial"/>
              </w:rPr>
              <w:t>physical therapy, occupational therapy, and speech therapy</w:t>
            </w:r>
          </w:p>
          <w:p w14:paraId="1CE9C226" w14:textId="487CA24D" w:rsidR="00BE08B7" w:rsidRPr="003312B8" w:rsidRDefault="00BE08B7" w:rsidP="00BE08B7">
            <w:pPr>
              <w:pStyle w:val="Tablelistbullet"/>
              <w:tabs>
                <w:tab w:val="clear" w:pos="432"/>
                <w:tab w:val="clear" w:pos="3082"/>
                <w:tab w:val="clear" w:pos="3370"/>
              </w:tabs>
              <w:rPr>
                <w:rFonts w:cs="Arial"/>
              </w:rPr>
            </w:pPr>
            <w:r w:rsidRPr="003312B8">
              <w:rPr>
                <w:rFonts w:cs="Arial"/>
              </w:rPr>
              <w:t>drugs you get as part of your plan of care, including substances that are naturally in the body, such as blood-clotting factors</w:t>
            </w:r>
          </w:p>
          <w:p w14:paraId="4EC9E832" w14:textId="706B45FA" w:rsidR="00BE08B7" w:rsidRPr="003312B8" w:rsidRDefault="00BE08B7" w:rsidP="00BE08B7">
            <w:pPr>
              <w:pStyle w:val="Tablelistbullet"/>
              <w:tabs>
                <w:tab w:val="clear" w:pos="432"/>
                <w:tab w:val="clear" w:pos="3082"/>
                <w:tab w:val="clear" w:pos="3370"/>
              </w:tabs>
              <w:rPr>
                <w:rFonts w:cs="Arial"/>
              </w:rPr>
            </w:pPr>
            <w:r w:rsidRPr="003312B8">
              <w:rPr>
                <w:rFonts w:cs="Arial"/>
              </w:rPr>
              <w:t>medical and surgical supplies given by nursing facilities</w:t>
            </w:r>
          </w:p>
          <w:p w14:paraId="32DDAF70" w14:textId="5E687823" w:rsidR="00BE08B7" w:rsidRPr="003312B8" w:rsidRDefault="00BE08B7" w:rsidP="00BE08B7">
            <w:pPr>
              <w:pStyle w:val="Tablelistbullet"/>
              <w:tabs>
                <w:tab w:val="clear" w:pos="432"/>
                <w:tab w:val="clear" w:pos="3082"/>
                <w:tab w:val="clear" w:pos="3370"/>
              </w:tabs>
              <w:rPr>
                <w:rFonts w:cs="Arial"/>
              </w:rPr>
            </w:pPr>
            <w:r w:rsidRPr="003312B8">
              <w:rPr>
                <w:rFonts w:cs="Arial"/>
              </w:rPr>
              <w:t>lab tests given by nursing facilities</w:t>
            </w:r>
          </w:p>
          <w:p w14:paraId="7DA03D64"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X-rays and other radiology services given by nursing facilities</w:t>
            </w:r>
          </w:p>
          <w:p w14:paraId="07602024" w14:textId="68D5BB57" w:rsidR="00BE08B7" w:rsidRPr="003312B8" w:rsidRDefault="00BE08B7" w:rsidP="00BE08B7">
            <w:pPr>
              <w:pStyle w:val="Tablelistbullet"/>
              <w:tabs>
                <w:tab w:val="clear" w:pos="432"/>
                <w:tab w:val="clear" w:pos="3082"/>
                <w:tab w:val="clear" w:pos="3370"/>
              </w:tabs>
              <w:rPr>
                <w:rFonts w:cs="Arial"/>
              </w:rPr>
            </w:pPr>
            <w:r w:rsidRPr="003312B8">
              <w:rPr>
                <w:rFonts w:cs="Arial"/>
              </w:rPr>
              <w:t>appliances, such as wheelchairs, usually given by nursing facilities</w:t>
            </w:r>
          </w:p>
          <w:p w14:paraId="0DBDAD78" w14:textId="6A80F6A2" w:rsidR="00BE08B7" w:rsidRPr="003312B8" w:rsidRDefault="00BE08B7" w:rsidP="00BE08B7">
            <w:pPr>
              <w:pStyle w:val="Tablelistbullet"/>
              <w:tabs>
                <w:tab w:val="clear" w:pos="432"/>
                <w:tab w:val="clear" w:pos="3082"/>
                <w:tab w:val="clear" w:pos="3370"/>
              </w:tabs>
              <w:rPr>
                <w:rFonts w:cs="Arial"/>
                <w:b/>
              </w:rPr>
            </w:pPr>
            <w:r w:rsidRPr="003312B8">
              <w:rPr>
                <w:rFonts w:cs="Arial"/>
              </w:rPr>
              <w:t>physician/provider</w:t>
            </w:r>
            <w:r w:rsidRPr="003312B8">
              <w:rPr>
                <w:rStyle w:val="PlanInstructions"/>
                <w:rFonts w:cs="Arial"/>
                <w:i w:val="0"/>
              </w:rPr>
              <w:t xml:space="preserve"> </w:t>
            </w:r>
            <w:r w:rsidRPr="003312B8">
              <w:rPr>
                <w:rFonts w:cs="Arial"/>
              </w:rPr>
              <w:t>services</w:t>
            </w:r>
          </w:p>
          <w:p w14:paraId="40B48466" w14:textId="5674E866" w:rsidR="00BE08B7" w:rsidRPr="003312B8" w:rsidRDefault="00BE08B7" w:rsidP="00BE08B7">
            <w:pPr>
              <w:pStyle w:val="Tabletext"/>
              <w:rPr>
                <w:rFonts w:cs="Arial"/>
              </w:rPr>
            </w:pPr>
            <w:r w:rsidRPr="003312B8">
              <w:rPr>
                <w:rFonts w:cs="Arial"/>
              </w:rPr>
              <w:t>You will usually get your care from network facilities. However, you may be able to get your care from a facility not in our network. You can get care from the following places if they accept our plan’s amounts for payment:</w:t>
            </w:r>
          </w:p>
          <w:p w14:paraId="6848128C" w14:textId="7082929E" w:rsidR="00BE08B7" w:rsidRPr="003312B8" w:rsidRDefault="00BE08B7" w:rsidP="00BE08B7">
            <w:pPr>
              <w:pStyle w:val="Tablelistbullet"/>
              <w:tabs>
                <w:tab w:val="clear" w:pos="432"/>
                <w:tab w:val="clear" w:pos="3082"/>
                <w:tab w:val="clear" w:pos="3370"/>
              </w:tabs>
              <w:rPr>
                <w:rFonts w:cs="Arial"/>
              </w:rPr>
            </w:pPr>
            <w:r w:rsidRPr="003312B8">
              <w:rPr>
                <w:rFonts w:cs="Arial"/>
              </w:rPr>
              <w:t>a nursing home or continuing care retirement community where you lived before you went to the hospital (as long as it provides nursing facility care)</w:t>
            </w:r>
          </w:p>
          <w:p w14:paraId="2FFC685E" w14:textId="5C3FBB92" w:rsidR="00BE08B7" w:rsidRPr="003312B8" w:rsidRDefault="00BE08B7" w:rsidP="00BE08B7">
            <w:pPr>
              <w:pStyle w:val="Tablelistbullet"/>
              <w:tabs>
                <w:tab w:val="clear" w:pos="432"/>
                <w:tab w:val="clear" w:pos="3082"/>
                <w:tab w:val="clear" w:pos="3370"/>
              </w:tabs>
              <w:rPr>
                <w:rFonts w:cs="Arial"/>
              </w:rPr>
            </w:pPr>
            <w:r w:rsidRPr="003312B8">
              <w:rPr>
                <w:rFonts w:cs="Arial"/>
              </w:rPr>
              <w:t>a nursing facility where your spouse or significant other lives at the time you qualify for nursing facility care</w:t>
            </w:r>
          </w:p>
          <w:p w14:paraId="013C9A05" w14:textId="140BB9C4" w:rsidR="00BE08B7" w:rsidRPr="003312B8" w:rsidRDefault="00BE08B7" w:rsidP="00BE08B7">
            <w:pPr>
              <w:pStyle w:val="Tablelistbullet"/>
              <w:tabs>
                <w:tab w:val="clear" w:pos="432"/>
                <w:tab w:val="clear" w:pos="3082"/>
                <w:tab w:val="clear" w:pos="3370"/>
              </w:tabs>
              <w:rPr>
                <w:rFonts w:cs="Arial"/>
              </w:rPr>
            </w:pPr>
            <w:r w:rsidRPr="003312B8">
              <w:rPr>
                <w:rFonts w:cs="Arial"/>
              </w:rPr>
              <w:t>the nursing home where you were living when you enrolled in &lt;plan name&gt;</w:t>
            </w:r>
          </w:p>
          <w:p w14:paraId="7B05E25A" w14:textId="0C21AA94" w:rsidR="00BE08B7" w:rsidRPr="003312B8" w:rsidRDefault="00BE08B7" w:rsidP="00BE08B7">
            <w:pPr>
              <w:pStyle w:val="Tabletext"/>
              <w:rPr>
                <w:rStyle w:val="PlanInstructions"/>
                <w:rFonts w:cs="Arial"/>
                <w:i w:val="0"/>
                <w:color w:val="auto"/>
              </w:rPr>
            </w:pPr>
            <w:r w:rsidRPr="003312B8">
              <w:rPr>
                <w:rStyle w:val="PlanInstructions"/>
                <w:rFonts w:cs="Arial"/>
                <w:i w:val="0"/>
                <w:color w:val="auto"/>
              </w:rPr>
              <w:t xml:space="preserve">This service is intended to be long term custodial care and does not overlap with skilled nursing facility care. </w:t>
            </w:r>
          </w:p>
          <w:p w14:paraId="0B145742" w14:textId="0335400F" w:rsidR="00BE08B7" w:rsidRPr="003312B8" w:rsidRDefault="00BE08B7" w:rsidP="00BE08B7">
            <w:pPr>
              <w:pStyle w:val="Tabletext"/>
              <w:rPr>
                <w:rFonts w:cs="Arial"/>
              </w:rPr>
            </w:pPr>
            <w:r w:rsidRPr="003312B8">
              <w:rPr>
                <w:rStyle w:val="PlanInstructions"/>
                <w:rFonts w:cs="Arial"/>
                <w:i w:val="0"/>
                <w:color w:val="auto"/>
              </w:rPr>
              <w:t>You must meet Michigan Medicaid Nursing Facility Level of Care standards to get this service.</w:t>
            </w:r>
          </w:p>
        </w:tc>
        <w:tc>
          <w:tcPr>
            <w:tcW w:w="2707" w:type="dxa"/>
            <w:shd w:val="clear" w:color="auto" w:fill="auto"/>
            <w:tcMar>
              <w:top w:w="144" w:type="dxa"/>
              <w:left w:w="144" w:type="dxa"/>
              <w:bottom w:w="144" w:type="dxa"/>
              <w:right w:w="144" w:type="dxa"/>
            </w:tcMar>
          </w:tcPr>
          <w:p w14:paraId="266435F0" w14:textId="03BF5EB9" w:rsidR="00BE08B7" w:rsidRPr="003312B8" w:rsidRDefault="00BE08B7" w:rsidP="00BE08B7">
            <w:pPr>
              <w:pStyle w:val="Tabletext"/>
              <w:rPr>
                <w:rFonts w:cs="Arial"/>
              </w:rPr>
            </w:pPr>
            <w:r w:rsidRPr="003312B8">
              <w:rPr>
                <w:rFonts w:cs="Arial"/>
              </w:rPr>
              <w:t>When your income exceeds an allowable amount, you must contribute toward the cost of your nursing facility care. This contribution, known as the Patient Pay Amount (PPA), is required if you live in a nursing facility. However, you might not end up having to pay each month.</w:t>
            </w:r>
          </w:p>
          <w:p w14:paraId="6D7607CC" w14:textId="69AE623A" w:rsidR="00BE08B7" w:rsidRPr="003312B8" w:rsidRDefault="00BE08B7" w:rsidP="00BE08B7">
            <w:pPr>
              <w:pStyle w:val="Tabletext"/>
              <w:rPr>
                <w:rFonts w:cs="Arial"/>
              </w:rPr>
            </w:pPr>
            <w:r w:rsidRPr="003312B8">
              <w:rPr>
                <w:rFonts w:cs="Arial"/>
              </w:rPr>
              <w:t>Patient pay responsibility does not apply to Medicare-covered days in a nursing facility.</w:t>
            </w:r>
            <w:r w:rsidRPr="003312B8" w:rsidDel="00A43EB2">
              <w:rPr>
                <w:rFonts w:cs="Arial"/>
              </w:rPr>
              <w:t xml:space="preserve"> </w:t>
            </w:r>
          </w:p>
        </w:tc>
      </w:tr>
      <w:tr w:rsidR="00BE08B7" w:rsidRPr="003312B8" w14:paraId="41F2DB80" w14:textId="77777777" w:rsidTr="00DE3F92">
        <w:trPr>
          <w:cantSplit/>
        </w:trPr>
        <w:tc>
          <w:tcPr>
            <w:tcW w:w="533" w:type="dxa"/>
            <w:shd w:val="clear" w:color="auto" w:fill="auto"/>
            <w:tcMar>
              <w:left w:w="29" w:type="dxa"/>
              <w:right w:w="0" w:type="dxa"/>
            </w:tcMar>
          </w:tcPr>
          <w:p w14:paraId="3C856955" w14:textId="303F827E" w:rsidR="00BE08B7" w:rsidRPr="003312B8" w:rsidRDefault="00BE08B7" w:rsidP="00BE08B7">
            <w:pPr>
              <w:pStyle w:val="Tableapple"/>
              <w:rPr>
                <w:rFonts w:cs="Arial"/>
              </w:rPr>
            </w:pPr>
            <w:r w:rsidRPr="003312B8">
              <w:rPr>
                <w:rFonts w:cs="Arial"/>
                <w:noProof/>
              </w:rPr>
              <w:lastRenderedPageBreak/>
              <w:drawing>
                <wp:inline distT="0" distB="0" distL="0" distR="0" wp14:anchorId="4986530E" wp14:editId="0A444837">
                  <wp:extent cx="191135" cy="233680"/>
                  <wp:effectExtent l="0" t="0" r="0" b="0"/>
                  <wp:docPr id="18" name="Picture 18"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email">
                            <a:extLst>
                              <a:ext uri="{28A0092B-C50C-407E-A947-70E740481C1C}">
                                <a14:useLocalDpi xmlns:a14="http://schemas.microsoft.com/office/drawing/2010/main"/>
                              </a:ext>
                            </a:extLst>
                          </a:blip>
                          <a:srcRect b="-9337"/>
                          <a:stretch>
                            <a:fillRect/>
                          </a:stretch>
                        </pic:blipFill>
                        <pic:spPr bwMode="auto">
                          <a:xfrm>
                            <a:off x="0" y="0"/>
                            <a:ext cx="191135" cy="23368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6526B9FE" w14:textId="77777777" w:rsidR="00BE08B7" w:rsidRPr="003312B8" w:rsidRDefault="00BE08B7" w:rsidP="00BE08B7">
            <w:pPr>
              <w:pStyle w:val="Tablesubtitle"/>
              <w:rPr>
                <w:rFonts w:cs="Arial"/>
              </w:rPr>
            </w:pPr>
            <w:r w:rsidRPr="003312B8">
              <w:rPr>
                <w:rFonts w:cs="Arial"/>
              </w:rPr>
              <w:t>Obesity screening and therapy to keep weight down</w:t>
            </w:r>
          </w:p>
          <w:p w14:paraId="19BA367E" w14:textId="54910132" w:rsidR="00BE08B7" w:rsidRPr="003312B8" w:rsidRDefault="00BE08B7" w:rsidP="00BE08B7">
            <w:pPr>
              <w:pStyle w:val="Tabletext"/>
              <w:rPr>
                <w:rFonts w:cs="Arial"/>
              </w:rPr>
            </w:pPr>
            <w:r w:rsidRPr="003312B8">
              <w:rPr>
                <w:rFonts w:cs="Arial"/>
              </w:rPr>
              <w:t>If you have a body mass index of 30 or more, the plan will pay for counseling to help you lose weight. You must get the counseling in a primary care setting. That way, it can be managed with your full prevention plan. Talk to your primary care provider</w:t>
            </w:r>
            <w:r w:rsidRPr="003312B8" w:rsidDel="00C147E8">
              <w:rPr>
                <w:rFonts w:cs="Arial"/>
              </w:rPr>
              <w:t xml:space="preserve"> </w:t>
            </w:r>
            <w:r w:rsidRPr="003312B8">
              <w:rPr>
                <w:rFonts w:cs="Arial"/>
              </w:rPr>
              <w:t>to find out more.</w:t>
            </w:r>
          </w:p>
          <w:p w14:paraId="17C944DC" w14:textId="3CA19788"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45073E6E" w14:textId="6BBFAD17" w:rsidR="00BE08B7" w:rsidRPr="003312B8" w:rsidRDefault="00BE08B7" w:rsidP="00BE08B7">
            <w:pPr>
              <w:pStyle w:val="Tabletext"/>
              <w:rPr>
                <w:rFonts w:cs="Arial"/>
              </w:rPr>
            </w:pPr>
            <w:r w:rsidRPr="003312B8">
              <w:rPr>
                <w:rFonts w:cs="Arial"/>
              </w:rPr>
              <w:t>$0</w:t>
            </w:r>
          </w:p>
        </w:tc>
      </w:tr>
      <w:tr w:rsidR="00BE08B7" w:rsidRPr="003312B8" w14:paraId="0DD2DC26" w14:textId="77777777" w:rsidTr="00DE3F92">
        <w:trPr>
          <w:cantSplit/>
        </w:trPr>
        <w:tc>
          <w:tcPr>
            <w:tcW w:w="533" w:type="dxa"/>
            <w:shd w:val="clear" w:color="auto" w:fill="auto"/>
            <w:tcMar>
              <w:left w:w="29" w:type="dxa"/>
              <w:right w:w="0" w:type="dxa"/>
            </w:tcMar>
          </w:tcPr>
          <w:p w14:paraId="6231D985" w14:textId="77777777" w:rsidR="00BE08B7" w:rsidRPr="003312B8" w:rsidRDefault="00BE08B7" w:rsidP="00BE08B7">
            <w:pPr>
              <w:pStyle w:val="Tableapple"/>
              <w:rPr>
                <w:rFonts w:cs="Arial"/>
                <w:noProof/>
              </w:rPr>
            </w:pPr>
          </w:p>
        </w:tc>
        <w:tc>
          <w:tcPr>
            <w:tcW w:w="6667" w:type="dxa"/>
            <w:shd w:val="clear" w:color="auto" w:fill="auto"/>
            <w:tcMar>
              <w:top w:w="144" w:type="dxa"/>
              <w:left w:w="144" w:type="dxa"/>
              <w:bottom w:w="144" w:type="dxa"/>
              <w:right w:w="144" w:type="dxa"/>
            </w:tcMar>
          </w:tcPr>
          <w:p w14:paraId="58DE02FC" w14:textId="0B18B6A0" w:rsidR="00BE08B7" w:rsidRPr="003312B8" w:rsidRDefault="00BE08B7" w:rsidP="00BE08B7">
            <w:pPr>
              <w:pStyle w:val="Tablesubtitle"/>
              <w:rPr>
                <w:rFonts w:cs="Arial"/>
              </w:rPr>
            </w:pPr>
            <w:r w:rsidRPr="003312B8">
              <w:rPr>
                <w:rFonts w:cs="Arial"/>
              </w:rPr>
              <w:t xml:space="preserve">Opioid treatment program </w:t>
            </w:r>
            <w:r w:rsidRPr="003312B8">
              <w:t xml:space="preserve">(OTP) </w:t>
            </w:r>
            <w:r w:rsidRPr="003312B8">
              <w:rPr>
                <w:rFonts w:cs="Arial"/>
              </w:rPr>
              <w:t>services</w:t>
            </w:r>
          </w:p>
          <w:p w14:paraId="5825597C" w14:textId="449A472D" w:rsidR="00BE08B7" w:rsidRPr="003312B8" w:rsidRDefault="00BE08B7" w:rsidP="00BE08B7">
            <w:pPr>
              <w:pStyle w:val="Tabletext"/>
            </w:pPr>
            <w:r w:rsidRPr="003312B8">
              <w:t>The plan will pay for the following services to treat opioid use disorder (OUD):</w:t>
            </w:r>
          </w:p>
          <w:p w14:paraId="65DBC2BB" w14:textId="20E252FF" w:rsidR="00BE08B7" w:rsidRPr="003312B8" w:rsidRDefault="00BE08B7" w:rsidP="00BE08B7">
            <w:pPr>
              <w:pStyle w:val="Tablelistbullet"/>
              <w:tabs>
                <w:tab w:val="clear" w:pos="432"/>
                <w:tab w:val="clear" w:pos="3082"/>
                <w:tab w:val="clear" w:pos="3370"/>
              </w:tabs>
              <w:rPr>
                <w:b/>
              </w:rPr>
            </w:pPr>
            <w:r w:rsidRPr="003312B8">
              <w:t>intake activities</w:t>
            </w:r>
          </w:p>
          <w:p w14:paraId="510B9B4C" w14:textId="2596BC5B" w:rsidR="00BE08B7" w:rsidRPr="003312B8" w:rsidRDefault="00BE08B7" w:rsidP="00BE08B7">
            <w:pPr>
              <w:pStyle w:val="Tablelistbullet"/>
              <w:tabs>
                <w:tab w:val="clear" w:pos="432"/>
                <w:tab w:val="clear" w:pos="3082"/>
                <w:tab w:val="clear" w:pos="3370"/>
              </w:tabs>
              <w:rPr>
                <w:b/>
              </w:rPr>
            </w:pPr>
            <w:r w:rsidRPr="003312B8">
              <w:t>periodic assessments</w:t>
            </w:r>
          </w:p>
          <w:p w14:paraId="2BE6BF04" w14:textId="22C4BFFC" w:rsidR="00BE08B7" w:rsidRPr="003312B8" w:rsidRDefault="00BE08B7" w:rsidP="00BE08B7">
            <w:pPr>
              <w:pStyle w:val="Tablelistbullet"/>
              <w:tabs>
                <w:tab w:val="clear" w:pos="432"/>
                <w:tab w:val="clear" w:pos="3082"/>
                <w:tab w:val="clear" w:pos="3370"/>
              </w:tabs>
            </w:pPr>
            <w:r w:rsidRPr="003312B8">
              <w:t>medications approved by the Food and Drug Administration (FDA) and, if applicable, managing and giving you these medications</w:t>
            </w:r>
          </w:p>
          <w:p w14:paraId="4E3AD58B" w14:textId="2540A0B7" w:rsidR="00BE08B7" w:rsidRPr="003312B8" w:rsidRDefault="00BE08B7" w:rsidP="00BE08B7">
            <w:pPr>
              <w:pStyle w:val="Tablelistbullet"/>
              <w:tabs>
                <w:tab w:val="clear" w:pos="432"/>
                <w:tab w:val="clear" w:pos="3082"/>
                <w:tab w:val="clear" w:pos="3370"/>
              </w:tabs>
            </w:pPr>
            <w:r w:rsidRPr="003312B8">
              <w:t>substance use</w:t>
            </w:r>
            <w:r w:rsidR="009F13A4">
              <w:t xml:space="preserve"> disorder</w:t>
            </w:r>
            <w:r w:rsidRPr="003312B8">
              <w:t xml:space="preserve"> counseling</w:t>
            </w:r>
          </w:p>
          <w:p w14:paraId="421F0E36" w14:textId="0986DE79" w:rsidR="00BE08B7" w:rsidRPr="003312B8" w:rsidRDefault="00BE08B7" w:rsidP="00BE08B7">
            <w:pPr>
              <w:pStyle w:val="Tablelistbullet"/>
              <w:tabs>
                <w:tab w:val="clear" w:pos="432"/>
                <w:tab w:val="clear" w:pos="3082"/>
                <w:tab w:val="clear" w:pos="3370"/>
              </w:tabs>
            </w:pPr>
            <w:r w:rsidRPr="003312B8">
              <w:t>individual and group therapy</w:t>
            </w:r>
          </w:p>
          <w:p w14:paraId="3C7109DB" w14:textId="1611901E" w:rsidR="00BE08B7" w:rsidRPr="003312B8" w:rsidRDefault="00BE08B7" w:rsidP="00BE08B7">
            <w:pPr>
              <w:pStyle w:val="Tablelistbullet"/>
              <w:tabs>
                <w:tab w:val="clear" w:pos="432"/>
                <w:tab w:val="clear" w:pos="3082"/>
                <w:tab w:val="clear" w:pos="3370"/>
              </w:tabs>
            </w:pPr>
            <w:r w:rsidRPr="003312B8">
              <w:t>testing for drugs or chemicals in your body (toxicology testing)</w:t>
            </w:r>
          </w:p>
          <w:p w14:paraId="2D72AA45" w14:textId="72B5DE0B" w:rsidR="00BE08B7" w:rsidRPr="003312B8" w:rsidRDefault="00BE08B7" w:rsidP="00BE08B7">
            <w:pPr>
              <w:pStyle w:val="Tabletext"/>
            </w:pPr>
            <w:r w:rsidRPr="003312B8">
              <w:rPr>
                <w:rStyle w:val="PlanInstructions"/>
                <w:rFonts w:cs="Arial"/>
                <w:bCs/>
                <w:i w:val="0"/>
              </w:rPr>
              <w:t>[</w:t>
            </w:r>
            <w:r w:rsidRPr="003312B8">
              <w:rPr>
                <w:rStyle w:val="PlanInstructions"/>
                <w:rFonts w:cs="Arial"/>
              </w:rPr>
              <w:t>List any additional benefits offered, with the exception of meals and transportation.</w:t>
            </w:r>
            <w:r w:rsidRPr="003312B8">
              <w:rPr>
                <w:rStyle w:val="PlanInstructions"/>
                <w:rFonts w:cs="Arial"/>
                <w:bCs/>
                <w:i w:val="0"/>
              </w:rPr>
              <w:t>]</w:t>
            </w:r>
          </w:p>
        </w:tc>
        <w:tc>
          <w:tcPr>
            <w:tcW w:w="2707" w:type="dxa"/>
            <w:shd w:val="clear" w:color="auto" w:fill="auto"/>
            <w:tcMar>
              <w:top w:w="144" w:type="dxa"/>
              <w:left w:w="144" w:type="dxa"/>
              <w:bottom w:w="144" w:type="dxa"/>
              <w:right w:w="144" w:type="dxa"/>
            </w:tcMar>
          </w:tcPr>
          <w:p w14:paraId="22FAE293" w14:textId="7BEDB0DA" w:rsidR="00BE08B7" w:rsidRPr="003312B8" w:rsidRDefault="00BE08B7" w:rsidP="00BE08B7">
            <w:pPr>
              <w:pStyle w:val="Tabletext"/>
              <w:rPr>
                <w:rFonts w:cs="Arial"/>
              </w:rPr>
            </w:pPr>
            <w:r w:rsidRPr="003312B8">
              <w:rPr>
                <w:rStyle w:val="PlanInstructions"/>
                <w:rFonts w:cs="Arial"/>
                <w:i w:val="0"/>
                <w:color w:val="auto"/>
              </w:rPr>
              <w:t>$0</w:t>
            </w:r>
          </w:p>
        </w:tc>
      </w:tr>
      <w:tr w:rsidR="00BE08B7" w:rsidRPr="003312B8" w14:paraId="30769D6B" w14:textId="77777777" w:rsidTr="00DE3F92">
        <w:trPr>
          <w:cantSplit/>
        </w:trPr>
        <w:tc>
          <w:tcPr>
            <w:tcW w:w="533" w:type="dxa"/>
            <w:shd w:val="clear" w:color="auto" w:fill="auto"/>
            <w:tcMar>
              <w:left w:w="29" w:type="dxa"/>
              <w:right w:w="0" w:type="dxa"/>
            </w:tcMar>
          </w:tcPr>
          <w:p w14:paraId="62B6EA72" w14:textId="77777777" w:rsidR="00BE08B7" w:rsidRPr="003312B8" w:rsidRDefault="00BE08B7" w:rsidP="00BE08B7">
            <w:pPr>
              <w:pStyle w:val="Tableapple"/>
              <w:rPr>
                <w:rFonts w:cs="Arial"/>
                <w:noProof/>
              </w:rPr>
            </w:pPr>
          </w:p>
        </w:tc>
        <w:tc>
          <w:tcPr>
            <w:tcW w:w="6667" w:type="dxa"/>
            <w:shd w:val="clear" w:color="auto" w:fill="auto"/>
            <w:tcMar>
              <w:top w:w="144" w:type="dxa"/>
              <w:left w:w="144" w:type="dxa"/>
              <w:bottom w:w="144" w:type="dxa"/>
              <w:right w:w="144" w:type="dxa"/>
            </w:tcMar>
          </w:tcPr>
          <w:p w14:paraId="27FAB1D8" w14:textId="77777777" w:rsidR="00BE08B7" w:rsidRPr="003312B8" w:rsidRDefault="00BE08B7" w:rsidP="00BE08B7">
            <w:pPr>
              <w:pStyle w:val="Tablesubtitle"/>
              <w:rPr>
                <w:rFonts w:cs="Arial"/>
              </w:rPr>
            </w:pPr>
            <w:r w:rsidRPr="003312B8">
              <w:rPr>
                <w:rFonts w:cs="Arial"/>
              </w:rPr>
              <w:t>Outpatient diagnostic tests and therapeutic services and supplies</w:t>
            </w:r>
          </w:p>
          <w:p w14:paraId="57856AC8" w14:textId="77777777" w:rsidR="00BE08B7" w:rsidRPr="003312B8" w:rsidRDefault="00BE08B7" w:rsidP="00BE08B7">
            <w:pPr>
              <w:pStyle w:val="Tabletext"/>
              <w:rPr>
                <w:rFonts w:cs="Arial"/>
              </w:rPr>
            </w:pPr>
            <w:r w:rsidRPr="003312B8">
              <w:rPr>
                <w:rFonts w:cs="Arial"/>
              </w:rPr>
              <w:t>The plan will pay for the following services, and maybe other services not listed here:</w:t>
            </w:r>
          </w:p>
          <w:p w14:paraId="345E6727" w14:textId="77777777" w:rsidR="00BE08B7" w:rsidRPr="003312B8" w:rsidRDefault="00BE08B7" w:rsidP="00BE08B7">
            <w:pPr>
              <w:pStyle w:val="Tablelistbullet"/>
            </w:pPr>
            <w:r w:rsidRPr="003312B8">
              <w:t>X-rays</w:t>
            </w:r>
          </w:p>
          <w:p w14:paraId="24A81D9C" w14:textId="3AD27F4E" w:rsidR="00BE08B7" w:rsidRPr="003312B8" w:rsidRDefault="00BE08B7" w:rsidP="00BE08B7">
            <w:pPr>
              <w:pStyle w:val="Tablelistbullet"/>
            </w:pPr>
            <w:r w:rsidRPr="003312B8">
              <w:t>radiation (radium and isotope) therapy, including technician materials and supplies</w:t>
            </w:r>
          </w:p>
          <w:p w14:paraId="6084A65D" w14:textId="386A93DA" w:rsidR="00BE08B7" w:rsidRPr="003312B8" w:rsidRDefault="00BE08B7" w:rsidP="00BE08B7">
            <w:pPr>
              <w:pStyle w:val="Tablelistbullet"/>
            </w:pPr>
            <w:r w:rsidRPr="003312B8">
              <w:t>surgical supplies, such as dressings</w:t>
            </w:r>
          </w:p>
          <w:p w14:paraId="5BEF1C91" w14:textId="6BB6D4BB" w:rsidR="00BE08B7" w:rsidRPr="003312B8" w:rsidRDefault="00BE08B7" w:rsidP="00BE08B7">
            <w:pPr>
              <w:pStyle w:val="Tablelistbullet"/>
            </w:pPr>
            <w:r w:rsidRPr="003312B8">
              <w:t>splints, casts, and other devices used for fractures and dislocations</w:t>
            </w:r>
          </w:p>
          <w:p w14:paraId="7F27DE42" w14:textId="600BEF29" w:rsidR="00BE08B7" w:rsidRPr="003312B8" w:rsidRDefault="00BE08B7" w:rsidP="00BE08B7">
            <w:pPr>
              <w:pStyle w:val="Tablelistbullet"/>
            </w:pPr>
            <w:r w:rsidRPr="003312B8">
              <w:t>lab tests</w:t>
            </w:r>
          </w:p>
          <w:p w14:paraId="37868649" w14:textId="44E2E105" w:rsidR="00BE08B7" w:rsidRPr="003312B8" w:rsidRDefault="00BE08B7" w:rsidP="00BE08B7">
            <w:pPr>
              <w:pStyle w:val="Tablelistbullet"/>
            </w:pPr>
            <w:r w:rsidRPr="003312B8">
              <w:t>blood, beginning with the first pint of blood that you need, including storage and administration.</w:t>
            </w:r>
          </w:p>
          <w:p w14:paraId="1E4D020A" w14:textId="1D8FCC76" w:rsidR="00BE08B7" w:rsidRPr="003312B8" w:rsidRDefault="00BE08B7" w:rsidP="00BE08B7">
            <w:pPr>
              <w:pStyle w:val="Tablelistbullet"/>
              <w:rPr>
                <w:rStyle w:val="PlanInstructions"/>
                <w:i w:val="0"/>
                <w:iCs/>
              </w:rPr>
            </w:pPr>
            <w:r w:rsidRPr="003312B8">
              <w:t>other outpatient diagnostic tests</w:t>
            </w:r>
          </w:p>
        </w:tc>
        <w:tc>
          <w:tcPr>
            <w:tcW w:w="2707" w:type="dxa"/>
            <w:shd w:val="clear" w:color="auto" w:fill="auto"/>
            <w:tcMar>
              <w:top w:w="144" w:type="dxa"/>
              <w:left w:w="144" w:type="dxa"/>
              <w:bottom w:w="144" w:type="dxa"/>
              <w:right w:w="144" w:type="dxa"/>
            </w:tcMar>
          </w:tcPr>
          <w:p w14:paraId="0B53FF52" w14:textId="7D82E9D2" w:rsidR="00BE08B7" w:rsidRPr="003312B8" w:rsidRDefault="00BE08B7" w:rsidP="00BE08B7">
            <w:pPr>
              <w:pStyle w:val="Tabletext"/>
              <w:rPr>
                <w:rFonts w:cs="Arial"/>
              </w:rPr>
            </w:pPr>
            <w:r w:rsidRPr="003312B8">
              <w:rPr>
                <w:rFonts w:cs="Arial"/>
              </w:rPr>
              <w:t>$0</w:t>
            </w:r>
          </w:p>
        </w:tc>
      </w:tr>
      <w:tr w:rsidR="00BE08B7" w:rsidRPr="003312B8" w14:paraId="04EBC047" w14:textId="77777777" w:rsidTr="00DE3F92">
        <w:trPr>
          <w:cantSplit/>
        </w:trPr>
        <w:tc>
          <w:tcPr>
            <w:tcW w:w="533" w:type="dxa"/>
            <w:shd w:val="clear" w:color="auto" w:fill="auto"/>
            <w:tcMar>
              <w:left w:w="29" w:type="dxa"/>
              <w:right w:w="0" w:type="dxa"/>
            </w:tcMar>
          </w:tcPr>
          <w:p w14:paraId="1C504891"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4EFC9866" w14:textId="77777777" w:rsidR="00BE08B7" w:rsidRPr="003312B8" w:rsidRDefault="00BE08B7" w:rsidP="00BE08B7">
            <w:pPr>
              <w:pStyle w:val="Tablesubtitle"/>
              <w:rPr>
                <w:rFonts w:cs="Arial"/>
              </w:rPr>
            </w:pPr>
            <w:r w:rsidRPr="003312B8">
              <w:rPr>
                <w:rFonts w:cs="Arial"/>
              </w:rPr>
              <w:t>Outpatient hospital services</w:t>
            </w:r>
          </w:p>
          <w:p w14:paraId="4B6F63F6" w14:textId="29BF6337" w:rsidR="00BE08B7" w:rsidRPr="003312B8" w:rsidRDefault="00BE08B7" w:rsidP="00BE08B7">
            <w:pPr>
              <w:pStyle w:val="Tabletext"/>
              <w:rPr>
                <w:rFonts w:cs="Arial"/>
              </w:rPr>
            </w:pPr>
            <w:r w:rsidRPr="003312B8">
              <w:rPr>
                <w:rFonts w:cs="Arial"/>
              </w:rPr>
              <w:t>The plan pays for medically necessary services you get in the outpatient department of a hospital for diagnosis or treatment of an illness or injury.</w:t>
            </w:r>
          </w:p>
          <w:p w14:paraId="0B5AA538" w14:textId="77777777" w:rsidR="00BE08B7" w:rsidRPr="003312B8" w:rsidRDefault="00BE08B7" w:rsidP="00BE08B7">
            <w:pPr>
              <w:pStyle w:val="Tabletext"/>
              <w:rPr>
                <w:rFonts w:cs="Arial"/>
              </w:rPr>
            </w:pPr>
            <w:r w:rsidRPr="003312B8">
              <w:rPr>
                <w:rFonts w:cs="Arial"/>
              </w:rPr>
              <w:t>The plan will pay for the following services, and maybe other services not listed here:</w:t>
            </w:r>
          </w:p>
          <w:p w14:paraId="06694DB2" w14:textId="30A380F7" w:rsidR="00BE08B7" w:rsidRPr="003312B8" w:rsidRDefault="00BE08B7" w:rsidP="00BE08B7">
            <w:pPr>
              <w:pStyle w:val="Tablelistbullet"/>
              <w:tabs>
                <w:tab w:val="clear" w:pos="432"/>
                <w:tab w:val="clear" w:pos="3082"/>
                <w:tab w:val="clear" w:pos="3370"/>
              </w:tabs>
              <w:rPr>
                <w:rFonts w:cs="Arial"/>
              </w:rPr>
            </w:pPr>
            <w:r w:rsidRPr="003312B8">
              <w:rPr>
                <w:rFonts w:cs="Arial"/>
              </w:rPr>
              <w:t>services in an emergency department or outpatient clinic, such as outpatient surgery or observation services</w:t>
            </w:r>
          </w:p>
          <w:p w14:paraId="49316EE6" w14:textId="77777777" w:rsidR="00BE08B7" w:rsidRPr="003312B8" w:rsidRDefault="00BE08B7" w:rsidP="00BE08B7">
            <w:pPr>
              <w:pStyle w:val="Tablelistbullet2"/>
              <w:rPr>
                <w:rFonts w:cs="Arial"/>
              </w:rPr>
            </w:pPr>
            <w:r w:rsidRPr="003312B8">
              <w:rPr>
                <w:rFonts w:cs="Arial"/>
              </w:rPr>
              <w:t>Observation services help your doctor know if you need to be admitted to the hospital as an “inpatient.”</w:t>
            </w:r>
          </w:p>
          <w:p w14:paraId="4E1C97FF" w14:textId="77777777" w:rsidR="00BE08B7" w:rsidRPr="003312B8" w:rsidRDefault="00BE08B7" w:rsidP="00BE08B7">
            <w:pPr>
              <w:pStyle w:val="Tablelistbullet2"/>
              <w:rPr>
                <w:rFonts w:cs="Arial"/>
              </w:rPr>
            </w:pPr>
            <w:r w:rsidRPr="003312B8">
              <w:rPr>
                <w:rFonts w:cs="Arial"/>
              </w:rPr>
              <w:t>Sometimes you can be in the hospital overnight and still be an “outpatient.”</w:t>
            </w:r>
          </w:p>
          <w:p w14:paraId="2172CAAC" w14:textId="27BAFB28" w:rsidR="00BE08B7" w:rsidRPr="003312B8" w:rsidRDefault="00BE08B7" w:rsidP="00BE08B7">
            <w:pPr>
              <w:pStyle w:val="Tablelistbullet2"/>
              <w:rPr>
                <w:rFonts w:cs="Arial"/>
              </w:rPr>
            </w:pPr>
            <w:r w:rsidRPr="003312B8">
              <w:rPr>
                <w:rFonts w:cs="Arial"/>
              </w:rPr>
              <w:t xml:space="preserve">You can get more information about being an inpatient or an outpatient in this fact sheet: </w:t>
            </w:r>
            <w:hyperlink r:id="rId19" w:history="1">
              <w:r w:rsidRPr="003312B8">
                <w:rPr>
                  <w:rStyle w:val="Hyperlink"/>
                </w:rPr>
                <w:t>www.medicare.gov/media/11101</w:t>
              </w:r>
            </w:hyperlink>
            <w:r w:rsidRPr="003312B8">
              <w:rPr>
                <w:rStyle w:val="Hyperlink"/>
              </w:rPr>
              <w:t>.</w:t>
            </w:r>
            <w:hyperlink r:id="rId20" w:history="1"/>
          </w:p>
          <w:p w14:paraId="042DD29D" w14:textId="55910F85" w:rsidR="00BE08B7" w:rsidRPr="00DB405A" w:rsidRDefault="00BE08B7" w:rsidP="00BE08B7">
            <w:pPr>
              <w:pStyle w:val="Tablelistbullet"/>
              <w:tabs>
                <w:tab w:val="clear" w:pos="432"/>
                <w:tab w:val="clear" w:pos="3082"/>
                <w:tab w:val="clear" w:pos="3370"/>
              </w:tabs>
              <w:rPr>
                <w:rFonts w:eastAsia="Times New Roman"/>
              </w:rPr>
            </w:pPr>
            <w:r w:rsidRPr="00DB405A">
              <w:rPr>
                <w:rFonts w:eastAsia="Times New Roman"/>
              </w:rPr>
              <w:t>labs and diagnostic tests billed by the hospital</w:t>
            </w:r>
          </w:p>
          <w:p w14:paraId="6CF5724D" w14:textId="551BC0D0" w:rsidR="00BE08B7" w:rsidRPr="00DB405A" w:rsidRDefault="00BE08B7" w:rsidP="00BE08B7">
            <w:pPr>
              <w:pStyle w:val="Tablelistbullet"/>
              <w:tabs>
                <w:tab w:val="clear" w:pos="432"/>
                <w:tab w:val="clear" w:pos="3082"/>
                <w:tab w:val="clear" w:pos="3370"/>
              </w:tabs>
              <w:rPr>
                <w:rFonts w:eastAsia="Times New Roman"/>
              </w:rPr>
            </w:pPr>
            <w:r w:rsidRPr="00DB405A">
              <w:rPr>
                <w:rFonts w:eastAsia="Times New Roman"/>
              </w:rPr>
              <w:t>mental health care, including care in a partial-hospitalization program, if a doctor certifies that inpatient treatment would be needed without it</w:t>
            </w:r>
          </w:p>
          <w:p w14:paraId="1F2EE6B1" w14:textId="117BDC70" w:rsidR="00BE08B7" w:rsidRPr="00DB405A" w:rsidRDefault="00BE08B7" w:rsidP="00BE08B7">
            <w:pPr>
              <w:pStyle w:val="Tablelistbullet"/>
              <w:tabs>
                <w:tab w:val="clear" w:pos="432"/>
                <w:tab w:val="clear" w:pos="3082"/>
                <w:tab w:val="clear" w:pos="3370"/>
              </w:tabs>
              <w:rPr>
                <w:rFonts w:eastAsia="Times New Roman"/>
              </w:rPr>
            </w:pPr>
            <w:r w:rsidRPr="00DB405A">
              <w:rPr>
                <w:rFonts w:eastAsia="Times New Roman"/>
              </w:rPr>
              <w:t>X-rays and other radiology services billed by the hospital</w:t>
            </w:r>
          </w:p>
          <w:p w14:paraId="6554CB5F" w14:textId="27D770D9" w:rsidR="00BE08B7" w:rsidRPr="00DB405A" w:rsidRDefault="00BE08B7" w:rsidP="00BE08B7">
            <w:pPr>
              <w:pStyle w:val="Tablelistbullet"/>
              <w:tabs>
                <w:tab w:val="clear" w:pos="432"/>
                <w:tab w:val="clear" w:pos="3082"/>
                <w:tab w:val="clear" w:pos="3370"/>
              </w:tabs>
              <w:rPr>
                <w:rFonts w:eastAsia="Times New Roman"/>
              </w:rPr>
            </w:pPr>
            <w:r w:rsidRPr="00DB405A">
              <w:rPr>
                <w:rFonts w:eastAsia="Times New Roman"/>
              </w:rPr>
              <w:t>medical supplies, such as splints and casts</w:t>
            </w:r>
          </w:p>
          <w:p w14:paraId="010AE8C3" w14:textId="5870F9EF" w:rsidR="00BE08B7" w:rsidRPr="00DB405A" w:rsidRDefault="00BE08B7" w:rsidP="00BE08B7">
            <w:pPr>
              <w:pStyle w:val="Tablelistbullet"/>
              <w:tabs>
                <w:tab w:val="clear" w:pos="432"/>
                <w:tab w:val="clear" w:pos="3082"/>
                <w:tab w:val="clear" w:pos="3370"/>
              </w:tabs>
              <w:rPr>
                <w:rFonts w:eastAsia="Times New Roman"/>
              </w:rPr>
            </w:pPr>
            <w:r w:rsidRPr="00DB405A">
              <w:rPr>
                <w:rFonts w:eastAsia="Times New Roman"/>
              </w:rPr>
              <w:t>preventive screenings and services listed throughout the Benefits Chart</w:t>
            </w:r>
          </w:p>
          <w:p w14:paraId="1A902DE0" w14:textId="0565C99E" w:rsidR="00BE08B7" w:rsidRPr="00DB405A" w:rsidRDefault="00BE08B7" w:rsidP="00BE08B7">
            <w:pPr>
              <w:pStyle w:val="Tablelistbullet"/>
              <w:tabs>
                <w:tab w:val="clear" w:pos="432"/>
                <w:tab w:val="clear" w:pos="3082"/>
                <w:tab w:val="clear" w:pos="3370"/>
              </w:tabs>
              <w:rPr>
                <w:rFonts w:eastAsia="Times New Roman"/>
              </w:rPr>
            </w:pPr>
            <w:r w:rsidRPr="00DB405A">
              <w:rPr>
                <w:rFonts w:eastAsia="Times New Roman"/>
              </w:rPr>
              <w:t>some drugs that you can’t give yourself</w:t>
            </w:r>
          </w:p>
          <w:p w14:paraId="283CA439" w14:textId="599AA647" w:rsidR="00BE08B7" w:rsidRPr="00DB405A" w:rsidRDefault="00BE08B7" w:rsidP="004003C6">
            <w:pPr>
              <w:pStyle w:val="Tablelistbullet2"/>
              <w:numPr>
                <w:ilvl w:val="0"/>
                <w:numId w:val="0"/>
              </w:numPr>
              <w:ind w:left="360" w:right="288" w:hanging="360"/>
              <w:rPr>
                <w:rStyle w:val="PlanInstructions"/>
                <w:rFonts w:eastAsia="Calibri" w:cs="Arial"/>
              </w:rPr>
            </w:pPr>
            <w:r w:rsidRPr="00DB405A">
              <w:rPr>
                <w:rStyle w:val="PlanInstructions"/>
                <w:rFonts w:cs="Arial"/>
                <w:i w:val="0"/>
              </w:rPr>
              <w:t>[</w:t>
            </w:r>
            <w:r w:rsidRPr="00DB405A">
              <w:rPr>
                <w:rStyle w:val="PlanInstructions"/>
                <w:rFonts w:cs="Arial"/>
              </w:rPr>
              <w:t>List any additional benefits offered.</w:t>
            </w:r>
            <w:r w:rsidRPr="00DB405A">
              <w:rPr>
                <w:rStyle w:val="PlanInstructions"/>
                <w:rFonts w:cs="Arial"/>
                <w:i w:val="0"/>
              </w:rPr>
              <w:t>]</w:t>
            </w:r>
          </w:p>
        </w:tc>
        <w:tc>
          <w:tcPr>
            <w:tcW w:w="2707" w:type="dxa"/>
            <w:shd w:val="clear" w:color="auto" w:fill="auto"/>
            <w:tcMar>
              <w:top w:w="144" w:type="dxa"/>
              <w:left w:w="144" w:type="dxa"/>
              <w:bottom w:w="144" w:type="dxa"/>
              <w:right w:w="144" w:type="dxa"/>
            </w:tcMar>
          </w:tcPr>
          <w:p w14:paraId="54B6D3E4" w14:textId="1652EBB8" w:rsidR="00BE08B7" w:rsidRPr="003312B8" w:rsidRDefault="00BE08B7" w:rsidP="00BE08B7">
            <w:pPr>
              <w:pStyle w:val="Tabletext"/>
              <w:rPr>
                <w:rFonts w:cs="Arial"/>
              </w:rPr>
            </w:pPr>
            <w:r w:rsidRPr="003312B8">
              <w:rPr>
                <w:rFonts w:cs="Arial"/>
              </w:rPr>
              <w:t>$0</w:t>
            </w:r>
          </w:p>
        </w:tc>
      </w:tr>
      <w:tr w:rsidR="00BE08B7" w:rsidRPr="003312B8" w14:paraId="1991502C" w14:textId="77777777" w:rsidTr="00DE3F92">
        <w:trPr>
          <w:cantSplit/>
        </w:trPr>
        <w:tc>
          <w:tcPr>
            <w:tcW w:w="533" w:type="dxa"/>
            <w:shd w:val="clear" w:color="auto" w:fill="auto"/>
            <w:tcMar>
              <w:left w:w="29" w:type="dxa"/>
              <w:right w:w="0" w:type="dxa"/>
            </w:tcMar>
          </w:tcPr>
          <w:p w14:paraId="633C0D3A"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11D45512" w14:textId="431EA48D"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Plans should modify this section to reflect plan-covered supplemental benefits as appropriate.</w:t>
            </w:r>
            <w:r w:rsidRPr="003312B8">
              <w:rPr>
                <w:rStyle w:val="PlanInstructions"/>
                <w:rFonts w:cs="Arial"/>
                <w:i w:val="0"/>
              </w:rPr>
              <w:t>]</w:t>
            </w:r>
          </w:p>
          <w:p w14:paraId="19D055B4" w14:textId="2D4A945D" w:rsidR="00BE08B7" w:rsidRPr="003312B8" w:rsidRDefault="00BE08B7" w:rsidP="00BE08B7">
            <w:pPr>
              <w:pStyle w:val="Tablesubtitle"/>
              <w:rPr>
                <w:rFonts w:cs="Arial"/>
              </w:rPr>
            </w:pPr>
            <w:r w:rsidRPr="003312B8">
              <w:rPr>
                <w:rFonts w:cs="Arial"/>
              </w:rPr>
              <w:t>Outpatient mental health care</w:t>
            </w:r>
          </w:p>
          <w:p w14:paraId="68749CC6" w14:textId="44914575" w:rsidR="00BE08B7" w:rsidRPr="003312B8" w:rsidRDefault="00BE08B7" w:rsidP="00BE08B7">
            <w:pPr>
              <w:pStyle w:val="Tabletext"/>
              <w:rPr>
                <w:rFonts w:cs="Arial"/>
              </w:rPr>
            </w:pPr>
            <w:r w:rsidRPr="003312B8">
              <w:rPr>
                <w:rFonts w:cs="Arial"/>
              </w:rPr>
              <w:t>The plan will pay for mental health services provided by a state-licensed:</w:t>
            </w:r>
          </w:p>
          <w:p w14:paraId="5CAF5595" w14:textId="4333F0D9" w:rsidR="00BE08B7" w:rsidRPr="003312B8" w:rsidRDefault="00BE08B7" w:rsidP="00BE08B7">
            <w:pPr>
              <w:pStyle w:val="Tablelistbullet"/>
            </w:pPr>
            <w:r w:rsidRPr="003312B8">
              <w:t>psychiatrist or doctor,</w:t>
            </w:r>
          </w:p>
          <w:p w14:paraId="4D73266C" w14:textId="14226629" w:rsidR="00BE08B7" w:rsidRPr="003312B8" w:rsidRDefault="00BE08B7" w:rsidP="00BE08B7">
            <w:pPr>
              <w:pStyle w:val="Tablelistbullet"/>
            </w:pPr>
            <w:r w:rsidRPr="003312B8">
              <w:t>clinical psychologist,</w:t>
            </w:r>
          </w:p>
          <w:p w14:paraId="5595C949" w14:textId="06B5DF68" w:rsidR="00BE08B7" w:rsidRPr="003312B8" w:rsidRDefault="00BE08B7" w:rsidP="00BE08B7">
            <w:pPr>
              <w:pStyle w:val="Tablelistbullet"/>
            </w:pPr>
            <w:r w:rsidRPr="003312B8">
              <w:t>clinical social worker,</w:t>
            </w:r>
          </w:p>
          <w:p w14:paraId="6E57DD5E" w14:textId="5549C1C2" w:rsidR="00BE08B7" w:rsidRPr="003312B8" w:rsidRDefault="00BE08B7" w:rsidP="00BE08B7">
            <w:pPr>
              <w:pStyle w:val="Tablelistbullet"/>
            </w:pPr>
            <w:r w:rsidRPr="003312B8">
              <w:t>clinical nurse specialist,</w:t>
            </w:r>
          </w:p>
          <w:p w14:paraId="1F700FAE" w14:textId="3BE613DF" w:rsidR="00BE08B7" w:rsidRPr="003312B8" w:rsidRDefault="00BE08B7" w:rsidP="00BE08B7">
            <w:pPr>
              <w:pStyle w:val="Tablelistbullet"/>
            </w:pPr>
            <w:r w:rsidRPr="003312B8">
              <w:t>a licensed professional counselor (LPC),</w:t>
            </w:r>
          </w:p>
          <w:p w14:paraId="099B21E5" w14:textId="0495305A" w:rsidR="00BE08B7" w:rsidRPr="003312B8" w:rsidRDefault="00BE08B7" w:rsidP="00BE08B7">
            <w:pPr>
              <w:pStyle w:val="Tablelistbullet"/>
            </w:pPr>
            <w:r w:rsidRPr="003312B8">
              <w:t>a licensed marriage and family therapist (LMFT),</w:t>
            </w:r>
          </w:p>
          <w:p w14:paraId="3BD455E9" w14:textId="79FB4E71" w:rsidR="00BE08B7" w:rsidRPr="003312B8" w:rsidRDefault="00BE08B7" w:rsidP="00BE08B7">
            <w:pPr>
              <w:pStyle w:val="Tablelistbullet"/>
            </w:pPr>
            <w:r w:rsidRPr="003312B8">
              <w:t>nurse practitioner (NP),</w:t>
            </w:r>
          </w:p>
          <w:p w14:paraId="5BF0A1BC" w14:textId="5C90DCDF" w:rsidR="00BE08B7" w:rsidRPr="003312B8" w:rsidRDefault="00BE08B7" w:rsidP="00BE08B7">
            <w:pPr>
              <w:pStyle w:val="Tablelistbullet"/>
            </w:pPr>
            <w:r w:rsidRPr="003312B8">
              <w:t xml:space="preserve">physician assistant, </w:t>
            </w:r>
            <w:r w:rsidRPr="003312B8">
              <w:rPr>
                <w:b/>
                <w:bCs/>
              </w:rPr>
              <w:t>or</w:t>
            </w:r>
          </w:p>
          <w:p w14:paraId="39799E30" w14:textId="5F1852F9" w:rsidR="00BE08B7" w:rsidRPr="003312B8" w:rsidRDefault="00BE08B7" w:rsidP="00BE08B7">
            <w:pPr>
              <w:pStyle w:val="Tablelistbullet"/>
            </w:pPr>
            <w:r w:rsidRPr="003312B8">
              <w:t>any other Medicare or Michigan Medicaid-qualified mental health care professional as allowed under applicable state laws.</w:t>
            </w:r>
          </w:p>
          <w:p w14:paraId="4F304EEB" w14:textId="010A29F1" w:rsidR="00BE08B7" w:rsidRPr="003312B8" w:rsidRDefault="00BE08B7" w:rsidP="00BE08B7">
            <w:pPr>
              <w:pStyle w:val="Tabletext"/>
            </w:pPr>
            <w:r w:rsidRPr="003312B8">
              <w:t>Medicaid Specialty Behavioral Health Services are provided by regional Pre-paid Inpatient Health Plans (PIHPs) or Community Mental Health Services Providers (CMHSPs). This includes outpatient mental health care.</w:t>
            </w:r>
          </w:p>
          <w:p w14:paraId="0B506D6F" w14:textId="1A1CBBC3" w:rsidR="00BE08B7" w:rsidRPr="003312B8" w:rsidRDefault="00BE08B7" w:rsidP="00BE08B7">
            <w:pPr>
              <w:pStyle w:val="Tabletext"/>
              <w:rPr>
                <w:i/>
                <w:iCs/>
                <w:color w:val="548DD4"/>
              </w:rPr>
            </w:pPr>
            <w:r w:rsidRPr="003312B8">
              <w:rPr>
                <w:iCs/>
                <w:color w:val="548DD4"/>
              </w:rPr>
              <w:t>[</w:t>
            </w:r>
            <w:r w:rsidRPr="003312B8">
              <w:rPr>
                <w:i/>
                <w:iCs/>
                <w:color w:val="548DD4"/>
              </w:rPr>
              <w:t>Plans may insert the following statement up to three times (once for each region they serve) to direct beneficiaries to the appropriate entity.</w:t>
            </w:r>
            <w:r w:rsidRPr="003312B8">
              <w:rPr>
                <w:iCs/>
                <w:color w:val="548DD4"/>
              </w:rPr>
              <w:t>]</w:t>
            </w:r>
          </w:p>
          <w:p w14:paraId="3AF18DA5" w14:textId="6EB73B8F" w:rsidR="00BE08B7" w:rsidRPr="003312B8" w:rsidRDefault="00BE08B7" w:rsidP="00BE08B7">
            <w:pPr>
              <w:pStyle w:val="Tabletext"/>
            </w:pPr>
            <w:r w:rsidRPr="003312B8">
              <w:t xml:space="preserve">If you live in &lt;insert county(s)&gt;, the plan will refer you to the &lt;insert entity(s)&gt; for this service. </w:t>
            </w:r>
          </w:p>
          <w:p w14:paraId="3375ACE3" w14:textId="4BBF79A4" w:rsidR="00BE08B7" w:rsidRPr="003312B8" w:rsidRDefault="00BE08B7" w:rsidP="00BE08B7">
            <w:pPr>
              <w:pStyle w:val="Tabletext"/>
            </w:pPr>
            <w:r w:rsidRPr="003312B8">
              <w:t>The plan will pay for the following services, and maybe other services not listed here:</w:t>
            </w:r>
          </w:p>
          <w:p w14:paraId="44763C7C" w14:textId="64F390DB" w:rsidR="00BE08B7" w:rsidRPr="003312B8" w:rsidRDefault="00BE08B7" w:rsidP="00BE08B7">
            <w:pPr>
              <w:pStyle w:val="Tablelistbullet"/>
            </w:pPr>
            <w:r w:rsidRPr="003312B8">
              <w:t xml:space="preserve">clinic services </w:t>
            </w:r>
            <w:r w:rsidRPr="003312B8">
              <w:rPr>
                <w:rStyle w:val="PlanInstructions"/>
                <w:rFonts w:cs="Arial"/>
                <w:i w:val="0"/>
              </w:rPr>
              <w:t>[</w:t>
            </w:r>
            <w:r w:rsidRPr="003312B8">
              <w:rPr>
                <w:rStyle w:val="PlanInstructions"/>
                <w:rFonts w:cs="Arial"/>
              </w:rPr>
              <w:t>Plans should include any Michigan</w:t>
            </w:r>
            <w:r w:rsidRPr="003312B8">
              <w:rPr>
                <w:rStyle w:val="PlanInstructions"/>
                <w:rFonts w:cs="Arial"/>
                <w:color w:val="548DD4" w:themeColor="text2" w:themeTint="99"/>
              </w:rPr>
              <w:t xml:space="preserve"> </w:t>
            </w:r>
            <w:r w:rsidRPr="003312B8">
              <w:rPr>
                <w:rStyle w:val="PlanInstructions"/>
                <w:rFonts w:cs="Arial"/>
              </w:rPr>
              <w:t>Medicaid limitations that apply (e.g., number of visits)</w:t>
            </w:r>
            <w:r w:rsidRPr="003312B8">
              <w:rPr>
                <w:rStyle w:val="PlanInstructions"/>
                <w:rFonts w:cs="Arial"/>
                <w:i w:val="0"/>
              </w:rPr>
              <w:t>]</w:t>
            </w:r>
          </w:p>
          <w:p w14:paraId="06FB277C" w14:textId="2972525D" w:rsidR="00BE08B7" w:rsidRPr="003312B8" w:rsidRDefault="00BE08B7" w:rsidP="00BE08B7">
            <w:pPr>
              <w:pStyle w:val="Tablelistbullet"/>
            </w:pPr>
            <w:r w:rsidRPr="003312B8">
              <w:t xml:space="preserve">day treatment </w:t>
            </w:r>
            <w:r w:rsidRPr="003312B8">
              <w:rPr>
                <w:rStyle w:val="PlanInstructions"/>
                <w:rFonts w:cs="Arial"/>
                <w:i w:val="0"/>
              </w:rPr>
              <w:t>[</w:t>
            </w:r>
            <w:r w:rsidRPr="003312B8">
              <w:rPr>
                <w:rStyle w:val="PlanInstructions"/>
                <w:rFonts w:cs="Arial"/>
              </w:rPr>
              <w:t>Plans should include any Michigan</w:t>
            </w:r>
            <w:r w:rsidRPr="003312B8">
              <w:rPr>
                <w:rStyle w:val="PlanInstructions"/>
                <w:rFonts w:cs="Arial"/>
                <w:color w:val="548DD4" w:themeColor="text2" w:themeTint="99"/>
              </w:rPr>
              <w:t xml:space="preserve"> </w:t>
            </w:r>
            <w:r w:rsidRPr="003312B8">
              <w:rPr>
                <w:rStyle w:val="PlanInstructions"/>
                <w:rFonts w:cs="Arial"/>
              </w:rPr>
              <w:t>Medicaid limitations that apply (e.g., number of visits)</w:t>
            </w:r>
            <w:r w:rsidRPr="003312B8">
              <w:rPr>
                <w:rStyle w:val="PlanInstructions"/>
                <w:rFonts w:cs="Arial"/>
                <w:i w:val="0"/>
              </w:rPr>
              <w:t>]</w:t>
            </w:r>
          </w:p>
          <w:p w14:paraId="6C2669A1" w14:textId="0FE3EA20" w:rsidR="00BE08B7" w:rsidRPr="003312B8" w:rsidRDefault="00BE08B7" w:rsidP="00BE08B7">
            <w:pPr>
              <w:pStyle w:val="Tablelistbullet"/>
              <w:rPr>
                <w:rStyle w:val="PlanInstructions"/>
                <w:rFonts w:cs="Arial"/>
                <w:color w:val="auto"/>
              </w:rPr>
            </w:pPr>
            <w:r w:rsidRPr="003312B8">
              <w:t xml:space="preserve">psychosocial rehab services </w:t>
            </w:r>
            <w:r w:rsidRPr="003312B8">
              <w:rPr>
                <w:rStyle w:val="PlanInstructions"/>
                <w:rFonts w:cs="Arial"/>
                <w:i w:val="0"/>
              </w:rPr>
              <w:t>[</w:t>
            </w:r>
            <w:r w:rsidRPr="003312B8">
              <w:rPr>
                <w:rStyle w:val="PlanInstructions"/>
                <w:rFonts w:cs="Arial"/>
              </w:rPr>
              <w:t>Plans should include any Michigan Medicaid limitations that apply (e.g., number of visits)</w:t>
            </w:r>
            <w:r w:rsidRPr="003312B8">
              <w:rPr>
                <w:rStyle w:val="PlanInstructions"/>
                <w:rFonts w:cs="Arial"/>
                <w:i w:val="0"/>
              </w:rPr>
              <w:t>]</w:t>
            </w:r>
          </w:p>
          <w:p w14:paraId="18AF3E6D" w14:textId="0E1E35E3" w:rsidR="00BE08B7" w:rsidRPr="003312B8" w:rsidRDefault="00BE08B7" w:rsidP="00BE08B7">
            <w:pPr>
              <w:pStyle w:val="Tabletext"/>
              <w:rPr>
                <w:rStyle w:val="PlanInstructions"/>
                <w:rFonts w:eastAsia="Calibri" w:cs="Arial"/>
              </w:rPr>
            </w:pPr>
            <w:r w:rsidRPr="003312B8">
              <w:rPr>
                <w:rStyle w:val="PlanInstructions"/>
                <w:rFonts w:cs="Arial"/>
                <w:i w:val="0"/>
              </w:rPr>
              <w:t>[</w:t>
            </w:r>
            <w:r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494C9231" w14:textId="09B1CA31" w:rsidR="00BE08B7" w:rsidRPr="003312B8" w:rsidRDefault="00BE08B7" w:rsidP="00BE08B7">
            <w:pPr>
              <w:pStyle w:val="Tabletext"/>
              <w:rPr>
                <w:rFonts w:cs="Arial"/>
              </w:rPr>
            </w:pPr>
            <w:r w:rsidRPr="003312B8">
              <w:rPr>
                <w:rFonts w:cs="Arial"/>
              </w:rPr>
              <w:t>$0</w:t>
            </w:r>
          </w:p>
        </w:tc>
      </w:tr>
      <w:tr w:rsidR="00BE08B7" w:rsidRPr="003312B8" w14:paraId="37A99A29" w14:textId="77777777" w:rsidTr="00DE3F92">
        <w:trPr>
          <w:cantSplit/>
        </w:trPr>
        <w:tc>
          <w:tcPr>
            <w:tcW w:w="533" w:type="dxa"/>
            <w:shd w:val="clear" w:color="auto" w:fill="auto"/>
            <w:tcMar>
              <w:left w:w="29" w:type="dxa"/>
              <w:right w:w="0" w:type="dxa"/>
            </w:tcMar>
          </w:tcPr>
          <w:p w14:paraId="76BD70D0"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5C9DCAAE" w14:textId="50E499B3"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Plans should modify this section to reflect plan-covered supplemental benefits as appropriate.</w:t>
            </w:r>
            <w:r w:rsidRPr="003312B8">
              <w:rPr>
                <w:rStyle w:val="PlanInstructions"/>
                <w:rFonts w:cs="Arial"/>
                <w:i w:val="0"/>
              </w:rPr>
              <w:t>]</w:t>
            </w:r>
          </w:p>
          <w:p w14:paraId="2C755D70" w14:textId="77777777" w:rsidR="00BE08B7" w:rsidRPr="003312B8" w:rsidRDefault="00BE08B7" w:rsidP="00BE08B7">
            <w:pPr>
              <w:pStyle w:val="Tablesubtitle"/>
              <w:rPr>
                <w:rFonts w:cs="Arial"/>
              </w:rPr>
            </w:pPr>
            <w:r w:rsidRPr="003312B8">
              <w:rPr>
                <w:rFonts w:cs="Arial"/>
              </w:rPr>
              <w:t>Outpatient rehabilitation services</w:t>
            </w:r>
          </w:p>
          <w:p w14:paraId="2D8E5E91" w14:textId="77777777" w:rsidR="00BE08B7" w:rsidRPr="003312B8" w:rsidRDefault="00BE08B7" w:rsidP="00BE08B7">
            <w:pPr>
              <w:pStyle w:val="Tabletext"/>
              <w:rPr>
                <w:rFonts w:cs="Arial"/>
              </w:rPr>
            </w:pPr>
            <w:r w:rsidRPr="003312B8">
              <w:rPr>
                <w:rFonts w:cs="Arial"/>
              </w:rPr>
              <w:t>The plan will pay for physical therapy, occupational therapy, and speech therapy.</w:t>
            </w:r>
          </w:p>
          <w:p w14:paraId="49CEA217" w14:textId="77777777" w:rsidR="00BE08B7" w:rsidRPr="003312B8" w:rsidRDefault="00BE08B7" w:rsidP="00BE08B7">
            <w:pPr>
              <w:pStyle w:val="Tabletext"/>
              <w:rPr>
                <w:rFonts w:cs="Arial"/>
              </w:rPr>
            </w:pPr>
            <w:r w:rsidRPr="003312B8">
              <w:rPr>
                <w:rFonts w:cs="Arial"/>
              </w:rPr>
              <w:t>You can get outpatient rehabilitation services from hospital outpatient departments, independent therapist offices, comprehensive outpatient rehabilitation facilities (CORFs), and other facilities.</w:t>
            </w:r>
          </w:p>
        </w:tc>
        <w:tc>
          <w:tcPr>
            <w:tcW w:w="2707" w:type="dxa"/>
            <w:shd w:val="clear" w:color="auto" w:fill="auto"/>
            <w:tcMar>
              <w:top w:w="144" w:type="dxa"/>
              <w:left w:w="144" w:type="dxa"/>
              <w:bottom w:w="144" w:type="dxa"/>
              <w:right w:w="144" w:type="dxa"/>
            </w:tcMar>
          </w:tcPr>
          <w:p w14:paraId="172D15CA" w14:textId="77777777" w:rsidR="00BE08B7" w:rsidRPr="003312B8" w:rsidRDefault="00BE08B7" w:rsidP="00BE08B7">
            <w:pPr>
              <w:pStyle w:val="Tabletext"/>
              <w:rPr>
                <w:rFonts w:cs="Arial"/>
              </w:rPr>
            </w:pPr>
            <w:r w:rsidRPr="003312B8">
              <w:rPr>
                <w:rFonts w:cs="Arial"/>
              </w:rPr>
              <w:t>$0</w:t>
            </w:r>
          </w:p>
        </w:tc>
      </w:tr>
      <w:tr w:rsidR="00BE08B7" w:rsidRPr="003312B8" w14:paraId="333D4D91" w14:textId="77777777" w:rsidTr="00DE3F92">
        <w:trPr>
          <w:cantSplit/>
        </w:trPr>
        <w:tc>
          <w:tcPr>
            <w:tcW w:w="533" w:type="dxa"/>
            <w:shd w:val="clear" w:color="auto" w:fill="auto"/>
            <w:tcMar>
              <w:left w:w="29" w:type="dxa"/>
              <w:right w:w="0" w:type="dxa"/>
            </w:tcMar>
          </w:tcPr>
          <w:p w14:paraId="008BDE15"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0D0C4F46" w14:textId="4E9310A9" w:rsidR="00BE08B7" w:rsidRPr="003312B8" w:rsidRDefault="00BE08B7" w:rsidP="00BE08B7">
            <w:pPr>
              <w:pStyle w:val="Tabletext"/>
              <w:rPr>
                <w:rStyle w:val="PlanInstructions"/>
                <w:i w:val="0"/>
                <w:iCs/>
              </w:rPr>
            </w:pPr>
            <w:r w:rsidRPr="003312B8">
              <w:rPr>
                <w:rStyle w:val="PlanInstructions"/>
                <w:i w:val="0"/>
                <w:iCs/>
              </w:rPr>
              <w:t>[</w:t>
            </w:r>
            <w:r w:rsidRPr="003312B8">
              <w:rPr>
                <w:rStyle w:val="PlanInstructions"/>
              </w:rPr>
              <w:t>Plans should include and describe any plan-covered supplemental benefits in this section, or delete if appropriate.</w:t>
            </w:r>
            <w:r w:rsidRPr="003312B8">
              <w:rPr>
                <w:rStyle w:val="PlanInstructions"/>
                <w:i w:val="0"/>
                <w:iCs/>
              </w:rPr>
              <w:t>]</w:t>
            </w:r>
          </w:p>
          <w:p w14:paraId="0974A236" w14:textId="573FAE5C" w:rsidR="00BE08B7" w:rsidRPr="003312B8" w:rsidRDefault="00BE08B7" w:rsidP="00BE08B7">
            <w:pPr>
              <w:pStyle w:val="Tablesubtitle"/>
              <w:rPr>
                <w:rStyle w:val="PlanInstructions"/>
                <w:rFonts w:cs="Arial"/>
                <w:i w:val="0"/>
                <w:color w:val="auto"/>
              </w:rPr>
            </w:pPr>
            <w:r w:rsidRPr="003312B8">
              <w:rPr>
                <w:rFonts w:cs="Arial"/>
              </w:rPr>
              <w:t>Outpatient substance use disorder services</w:t>
            </w:r>
          </w:p>
          <w:p w14:paraId="4F772373" w14:textId="58EC18A9" w:rsidR="00BE08B7" w:rsidRPr="003312B8" w:rsidRDefault="00BE08B7" w:rsidP="00BE08B7">
            <w:pPr>
              <w:pStyle w:val="Tabletext"/>
              <w:rPr>
                <w:rFonts w:cs="Arial"/>
              </w:rPr>
            </w:pPr>
            <w:r w:rsidRPr="003312B8">
              <w:rPr>
                <w:rFonts w:cs="Arial"/>
              </w:rPr>
              <w:t>Medicaid Specialty Behavioral Health Services are provided by regional Pre-paid Inpatient Health Plans (PIHPs) or Community Mental Health Services Providers (CMHSPs). This includes outpatient substance use disorder services.</w:t>
            </w:r>
          </w:p>
          <w:p w14:paraId="2897E498" w14:textId="5814AB05" w:rsidR="00BE08B7" w:rsidRPr="003312B8" w:rsidRDefault="00BE08B7" w:rsidP="00BE08B7">
            <w:pPr>
              <w:pStyle w:val="Tabletext"/>
              <w:rPr>
                <w:rStyle w:val="PlanInstructions"/>
              </w:rPr>
            </w:pPr>
            <w:r w:rsidRPr="004003C6">
              <w:rPr>
                <w:rStyle w:val="PlanInstructions"/>
                <w:i w:val="0"/>
              </w:rPr>
              <w:t>[</w:t>
            </w:r>
            <w:r w:rsidRPr="003312B8">
              <w:rPr>
                <w:rStyle w:val="PlanInstructions"/>
              </w:rPr>
              <w:t>Plans may insert the following statement up to three times (once for each region they serve) to direct beneficiaries to the appropriate entity.</w:t>
            </w:r>
            <w:r w:rsidRPr="004003C6">
              <w:rPr>
                <w:rStyle w:val="PlanInstructions"/>
                <w:i w:val="0"/>
              </w:rPr>
              <w:t>]</w:t>
            </w:r>
          </w:p>
          <w:p w14:paraId="24E102B3" w14:textId="77777777" w:rsidR="00BE08B7" w:rsidRPr="003312B8" w:rsidRDefault="00BE08B7" w:rsidP="00BE08B7">
            <w:pPr>
              <w:pStyle w:val="Tabletext"/>
              <w:rPr>
                <w:rFonts w:cs="Arial"/>
              </w:rPr>
            </w:pPr>
            <w:r w:rsidRPr="003312B8">
              <w:rPr>
                <w:rFonts w:cs="Arial"/>
              </w:rPr>
              <w:t>If you live in &lt;insert county(s)&gt;, the plan will refer you to the &lt;insert entity(s)&gt; for this service.</w:t>
            </w:r>
          </w:p>
          <w:p w14:paraId="32B5D849" w14:textId="723D6299" w:rsidR="00BE08B7" w:rsidRPr="003312B8" w:rsidRDefault="00BE08B7" w:rsidP="00BE08B7">
            <w:pPr>
              <w:pStyle w:val="Tabletext"/>
              <w:rPr>
                <w:rStyle w:val="PlanInstructions"/>
                <w:rFonts w:eastAsia="Calibri"/>
                <w:i w:val="0"/>
                <w:color w:val="auto"/>
                <w:sz w:val="16"/>
                <w:szCs w:val="16"/>
              </w:rPr>
            </w:pPr>
            <w:r w:rsidRPr="003312B8">
              <w:rPr>
                <w:rFonts w:cs="Arial"/>
              </w:rPr>
              <w:t xml:space="preserve">Refer to Section F in this chapter </w:t>
            </w:r>
            <w:r w:rsidRPr="003312B8">
              <w:rPr>
                <w:rStyle w:val="PlanInstructions"/>
                <w:rFonts w:cs="Arial"/>
                <w:i w:val="0"/>
              </w:rPr>
              <w:t>[</w:t>
            </w:r>
            <w:r w:rsidRPr="003312B8">
              <w:rPr>
                <w:rStyle w:val="PlanInstructions"/>
                <w:rFonts w:cs="Arial"/>
              </w:rPr>
              <w:t>plans may insert reference, as applicable</w:t>
            </w:r>
            <w:r w:rsidRPr="003312B8">
              <w:rPr>
                <w:rStyle w:val="PlanInstructions"/>
                <w:rFonts w:cs="Arial"/>
                <w:i w:val="0"/>
              </w:rPr>
              <w:t xml:space="preserve">] </w:t>
            </w:r>
            <w:r w:rsidRPr="003312B8">
              <w:rPr>
                <w:rFonts w:cs="Arial"/>
              </w:rPr>
              <w:t>for more information.</w:t>
            </w:r>
            <w:r w:rsidRPr="003312B8">
              <w:rPr>
                <w:rStyle w:val="PlanInstructions"/>
                <w:rFonts w:cs="Arial"/>
                <w:i w:val="0"/>
              </w:rPr>
              <w:t xml:space="preserve"> </w:t>
            </w:r>
          </w:p>
        </w:tc>
        <w:tc>
          <w:tcPr>
            <w:tcW w:w="2707" w:type="dxa"/>
            <w:shd w:val="clear" w:color="auto" w:fill="auto"/>
            <w:tcMar>
              <w:top w:w="144" w:type="dxa"/>
              <w:left w:w="144" w:type="dxa"/>
              <w:bottom w:w="144" w:type="dxa"/>
              <w:right w:w="144" w:type="dxa"/>
            </w:tcMar>
          </w:tcPr>
          <w:p w14:paraId="05373D74" w14:textId="760EB297" w:rsidR="00BE08B7" w:rsidRPr="003312B8" w:rsidRDefault="00BE08B7" w:rsidP="00BE08B7">
            <w:pPr>
              <w:pStyle w:val="Tabletext"/>
              <w:rPr>
                <w:rFonts w:cs="Arial"/>
              </w:rPr>
            </w:pPr>
            <w:r w:rsidRPr="003312B8">
              <w:rPr>
                <w:rFonts w:cs="Arial"/>
              </w:rPr>
              <w:t>$0</w:t>
            </w:r>
          </w:p>
        </w:tc>
      </w:tr>
      <w:tr w:rsidR="00BE08B7" w:rsidRPr="003312B8" w14:paraId="17434E10" w14:textId="77777777" w:rsidTr="00DE3F92">
        <w:trPr>
          <w:cantSplit/>
        </w:trPr>
        <w:tc>
          <w:tcPr>
            <w:tcW w:w="533" w:type="dxa"/>
            <w:shd w:val="clear" w:color="auto" w:fill="auto"/>
            <w:tcMar>
              <w:left w:w="29" w:type="dxa"/>
              <w:right w:w="0" w:type="dxa"/>
            </w:tcMar>
          </w:tcPr>
          <w:p w14:paraId="51D57B45"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05E6E21F" w14:textId="77777777" w:rsidR="00BE08B7" w:rsidRPr="003312B8" w:rsidRDefault="00BE08B7" w:rsidP="00BE08B7">
            <w:pPr>
              <w:pStyle w:val="Tablesubtitle"/>
              <w:rPr>
                <w:rFonts w:cs="Arial"/>
              </w:rPr>
            </w:pPr>
            <w:r w:rsidRPr="003312B8">
              <w:rPr>
                <w:rFonts w:cs="Arial"/>
              </w:rPr>
              <w:t>Outpatient surgery</w:t>
            </w:r>
          </w:p>
          <w:p w14:paraId="057D652E" w14:textId="77777777" w:rsidR="00BE08B7" w:rsidRPr="003312B8" w:rsidRDefault="00BE08B7" w:rsidP="00BE08B7">
            <w:pPr>
              <w:pStyle w:val="Tabletext"/>
              <w:rPr>
                <w:rFonts w:cs="Arial"/>
              </w:rPr>
            </w:pPr>
            <w:r w:rsidRPr="003312B8">
              <w:rPr>
                <w:rFonts w:cs="Arial"/>
              </w:rPr>
              <w:t>The plan will pay for outpatient surgery and services at hospital outpatient facilities and ambulatory surgical centers.</w:t>
            </w:r>
          </w:p>
        </w:tc>
        <w:tc>
          <w:tcPr>
            <w:tcW w:w="2707" w:type="dxa"/>
            <w:shd w:val="clear" w:color="auto" w:fill="auto"/>
            <w:tcMar>
              <w:top w:w="144" w:type="dxa"/>
              <w:left w:w="144" w:type="dxa"/>
              <w:bottom w:w="144" w:type="dxa"/>
              <w:right w:w="144" w:type="dxa"/>
            </w:tcMar>
          </w:tcPr>
          <w:p w14:paraId="369F45BE" w14:textId="77777777" w:rsidR="00BE08B7" w:rsidRPr="003312B8" w:rsidRDefault="00BE08B7" w:rsidP="00BE08B7">
            <w:pPr>
              <w:pStyle w:val="Tabletext"/>
              <w:rPr>
                <w:rFonts w:cs="Arial"/>
              </w:rPr>
            </w:pPr>
            <w:r w:rsidRPr="003312B8">
              <w:rPr>
                <w:rFonts w:cs="Arial"/>
              </w:rPr>
              <w:t>$0</w:t>
            </w:r>
          </w:p>
        </w:tc>
      </w:tr>
      <w:tr w:rsidR="00BE08B7" w:rsidRPr="003312B8" w14:paraId="34EAD33F" w14:textId="77777777" w:rsidTr="00DE3F92">
        <w:trPr>
          <w:cantSplit/>
        </w:trPr>
        <w:tc>
          <w:tcPr>
            <w:tcW w:w="533" w:type="dxa"/>
            <w:shd w:val="clear" w:color="auto" w:fill="auto"/>
            <w:tcMar>
              <w:left w:w="29" w:type="dxa"/>
              <w:right w:w="0" w:type="dxa"/>
            </w:tcMar>
          </w:tcPr>
          <w:p w14:paraId="0C166C98"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5350C036" w14:textId="6D34444D"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Plans should include any plan-covered supplemental benefits in this section, or delete if appropriate.</w:t>
            </w:r>
            <w:r w:rsidRPr="003312B8">
              <w:rPr>
                <w:rStyle w:val="PlanInstructions"/>
                <w:rFonts w:cs="Arial"/>
                <w:i w:val="0"/>
              </w:rPr>
              <w:t>]</w:t>
            </w:r>
          </w:p>
          <w:p w14:paraId="150DA6D5" w14:textId="35582C8B" w:rsidR="00BE08B7" w:rsidRPr="003312B8" w:rsidRDefault="00BE08B7" w:rsidP="00BE08B7">
            <w:pPr>
              <w:pStyle w:val="Tablesubtitle"/>
              <w:rPr>
                <w:rFonts w:cs="Arial"/>
              </w:rPr>
            </w:pPr>
            <w:r w:rsidRPr="003312B8">
              <w:rPr>
                <w:rFonts w:cs="Arial"/>
              </w:rPr>
              <w:t>Partial hospitalization services</w:t>
            </w:r>
            <w:r>
              <w:rPr>
                <w:rFonts w:cs="Arial"/>
              </w:rPr>
              <w:t xml:space="preserve"> and intensive outpatient services</w:t>
            </w:r>
          </w:p>
          <w:p w14:paraId="7DD0510F" w14:textId="44D19F5C" w:rsidR="006342E2" w:rsidRPr="000A2C0A" w:rsidRDefault="00587195" w:rsidP="006342E2">
            <w:pPr>
              <w:pStyle w:val="Tabletext"/>
            </w:pPr>
            <w:r>
              <w:t>P</w:t>
            </w:r>
            <w:r w:rsidR="006342E2" w:rsidRPr="00E73CB3">
              <w:t>artial hospitalization</w:t>
            </w:r>
            <w:r w:rsidR="006342E2" w:rsidRPr="00526D66">
              <w:t xml:space="preserve"> is a </w:t>
            </w:r>
            <w:r w:rsidR="006342E2">
              <w:t xml:space="preserve">structured </w:t>
            </w:r>
            <w:r w:rsidR="006342E2" w:rsidRPr="00526D66">
              <w:t>program of active psychiatric treatment</w:t>
            </w:r>
            <w:r w:rsidR="006342E2">
              <w:t>. It is</w:t>
            </w:r>
            <w:r w:rsidR="006342E2" w:rsidRPr="00526D66">
              <w:t xml:space="preserve"> </w:t>
            </w:r>
            <w:r w:rsidR="006342E2">
              <w:t>offered</w:t>
            </w:r>
            <w:r w:rsidR="006342E2" w:rsidRPr="00526D66">
              <w:t xml:space="preserve"> </w:t>
            </w:r>
            <w:r w:rsidR="006342E2">
              <w:t>as</w:t>
            </w:r>
            <w:r w:rsidR="006342E2" w:rsidRPr="00526D66">
              <w:t xml:space="preserve"> a hospital outpatient </w:t>
            </w:r>
            <w:r w:rsidR="006342E2">
              <w:t>service</w:t>
            </w:r>
            <w:r w:rsidR="006342E2" w:rsidRPr="00526D66">
              <w:t xml:space="preserve"> or by a community mental health center</w:t>
            </w:r>
            <w:r w:rsidR="006342E2">
              <w:t xml:space="preserve">. It </w:t>
            </w:r>
            <w:r w:rsidR="006342E2" w:rsidRPr="00526D66">
              <w:t xml:space="preserve">is more intense than the care </w:t>
            </w:r>
            <w:r w:rsidR="006342E2">
              <w:t>you get</w:t>
            </w:r>
            <w:r w:rsidR="006342E2" w:rsidRPr="00526D66">
              <w:t xml:space="preserve"> in your doctor</w:t>
            </w:r>
            <w:r w:rsidR="006342E2">
              <w:t>’</w:t>
            </w:r>
            <w:r w:rsidR="006342E2" w:rsidRPr="00526D66">
              <w:t>s</w:t>
            </w:r>
            <w:r w:rsidR="006342E2">
              <w:t xml:space="preserve">, </w:t>
            </w:r>
            <w:r w:rsidR="006342E2" w:rsidRPr="00526D66">
              <w:t>therapist’s</w:t>
            </w:r>
            <w:r w:rsidR="006342E2">
              <w:t>, licensed marriage and family therapist’s (LMFT), or licensed professional counselor’s</w:t>
            </w:r>
            <w:r w:rsidR="006342E2" w:rsidRPr="00526D66">
              <w:t xml:space="preserve"> office</w:t>
            </w:r>
            <w:r w:rsidR="006342E2">
              <w:t>.</w:t>
            </w:r>
            <w:r w:rsidR="006342E2" w:rsidRPr="00526D66">
              <w:t xml:space="preserve"> </w:t>
            </w:r>
            <w:r w:rsidR="006342E2">
              <w:t>It can help keep you from having to stay in the hospital</w:t>
            </w:r>
            <w:r w:rsidR="006342E2" w:rsidRPr="00526D66">
              <w:t>.</w:t>
            </w:r>
          </w:p>
          <w:p w14:paraId="3BC2AEE6" w14:textId="77777777" w:rsidR="006342E2" w:rsidRPr="00197652" w:rsidRDefault="006342E2" w:rsidP="006342E2">
            <w:pPr>
              <w:pStyle w:val="Tabletext"/>
            </w:pPr>
            <w:r w:rsidRPr="00197652">
              <w:t>Intensive outpatient service is a structured program of active behavioral (mental) health therapy treatment provided a</w:t>
            </w:r>
            <w:r>
              <w:t>t</w:t>
            </w:r>
            <w:r w:rsidRPr="00197652">
              <w:t xml:space="preserve"> a hospital outpatient service, a community mental health center, a Federally qualified health center, or a rural health clinic that is more intense than the care received in your doctor’s</w:t>
            </w:r>
            <w:r>
              <w:t>,</w:t>
            </w:r>
            <w:r w:rsidRPr="00197652">
              <w:t xml:space="preserve"> therapist’s</w:t>
            </w:r>
            <w:r>
              <w:t>, LMFT, or licensed professional counselor’s</w:t>
            </w:r>
            <w:r w:rsidRPr="00197652">
              <w:t xml:space="preserve"> office but less intense than partial hospitalization.</w:t>
            </w:r>
          </w:p>
          <w:p w14:paraId="30915B48" w14:textId="0729BC29" w:rsidR="00587195" w:rsidRDefault="00587195" w:rsidP="00BE08B7">
            <w:pPr>
              <w:pStyle w:val="Tabletext"/>
              <w:rPr>
                <w:rFonts w:cs="Arial"/>
              </w:rPr>
            </w:pPr>
            <w:r>
              <w:rPr>
                <w:rFonts w:cs="Arial"/>
              </w:rPr>
              <w:t xml:space="preserve">This plan will pay for </w:t>
            </w:r>
            <w:r w:rsidR="00BE08B7" w:rsidRPr="003312B8">
              <w:rPr>
                <w:rFonts w:cs="Arial"/>
              </w:rPr>
              <w:t>Medicaid Specialty Behavioral Health Services</w:t>
            </w:r>
            <w:r w:rsidRPr="003312B8">
              <w:rPr>
                <w:rFonts w:cs="Arial"/>
              </w:rPr>
              <w:t xml:space="preserve"> </w:t>
            </w:r>
            <w:r>
              <w:rPr>
                <w:rFonts w:cs="Arial"/>
              </w:rPr>
              <w:t xml:space="preserve">(which </w:t>
            </w:r>
            <w:r w:rsidRPr="003312B8">
              <w:rPr>
                <w:rFonts w:cs="Arial"/>
              </w:rPr>
              <w:t>includes partial hospitalization services</w:t>
            </w:r>
            <w:r>
              <w:rPr>
                <w:rFonts w:cs="Arial"/>
              </w:rPr>
              <w:t>):</w:t>
            </w:r>
          </w:p>
          <w:p w14:paraId="49788770" w14:textId="3C7630B4" w:rsidR="00587195" w:rsidRDefault="00587195" w:rsidP="00587195">
            <w:pPr>
              <w:pStyle w:val="Tablelistbullet"/>
            </w:pPr>
            <w:r>
              <w:t xml:space="preserve">Medicaid Specialty Behavioral Health Services </w:t>
            </w:r>
            <w:r w:rsidR="00BE08B7" w:rsidRPr="003312B8">
              <w:t>are provided by</w:t>
            </w:r>
            <w:r>
              <w:t>:</w:t>
            </w:r>
          </w:p>
          <w:p w14:paraId="76D18C99" w14:textId="1D372D21" w:rsidR="00587195" w:rsidRDefault="00BE08B7" w:rsidP="004003C6">
            <w:pPr>
              <w:pStyle w:val="Tablelistbullet2"/>
            </w:pPr>
            <w:r w:rsidRPr="003312B8">
              <w:t xml:space="preserve">regional Pre-paid Inpatient Health Plans (PIHPs) or </w:t>
            </w:r>
          </w:p>
          <w:p w14:paraId="2E868455" w14:textId="757837EF" w:rsidR="00BE08B7" w:rsidRPr="003312B8" w:rsidRDefault="00BE08B7" w:rsidP="004003C6">
            <w:pPr>
              <w:pStyle w:val="Tablelistbullet2"/>
            </w:pPr>
            <w:r w:rsidRPr="003312B8">
              <w:t>Community Mental Health Services Providers (CMHSPs)</w:t>
            </w:r>
          </w:p>
          <w:p w14:paraId="798F8E50" w14:textId="2375A709" w:rsidR="00BE08B7" w:rsidRPr="003312B8" w:rsidRDefault="00BE08B7" w:rsidP="004003C6">
            <w:pPr>
              <w:pStyle w:val="Tablelistbullet"/>
              <w:rPr>
                <w:rStyle w:val="PlanInstructions"/>
              </w:rPr>
            </w:pPr>
            <w:r w:rsidRPr="00587195">
              <w:rPr>
                <w:rStyle w:val="PlanInstructions"/>
                <w:i w:val="0"/>
              </w:rPr>
              <w:t>[</w:t>
            </w:r>
            <w:r w:rsidRPr="003312B8">
              <w:rPr>
                <w:rStyle w:val="PlanInstructions"/>
              </w:rPr>
              <w:t>Plans may insert the following statement up to three times (once for each region they serve) to direct beneficiaries to the appropriate entity.</w:t>
            </w:r>
            <w:r w:rsidRPr="00587195">
              <w:rPr>
                <w:rStyle w:val="PlanInstructions"/>
                <w:i w:val="0"/>
              </w:rPr>
              <w:t>]</w:t>
            </w:r>
          </w:p>
          <w:p w14:paraId="13538050" w14:textId="77777777" w:rsidR="00BE08B7" w:rsidRPr="003312B8" w:rsidRDefault="00BE08B7" w:rsidP="004003C6">
            <w:pPr>
              <w:pStyle w:val="Tablelistbullet"/>
              <w:rPr>
                <w:rFonts w:cs="Arial"/>
              </w:rPr>
            </w:pPr>
            <w:r w:rsidRPr="003312B8">
              <w:rPr>
                <w:rFonts w:cs="Arial"/>
              </w:rPr>
              <w:t xml:space="preserve">If you live in &lt;insert county(s)&gt;, the plan will refer you to the &lt;insert entity(s)&gt; for this service. </w:t>
            </w:r>
          </w:p>
          <w:p w14:paraId="3C19E4D5" w14:textId="55BEDDA1" w:rsidR="00BE08B7" w:rsidRPr="003312B8" w:rsidRDefault="00BE08B7" w:rsidP="004003C6">
            <w:pPr>
              <w:pStyle w:val="Tablelistbullet"/>
              <w:rPr>
                <w:rFonts w:cs="Arial"/>
              </w:rPr>
            </w:pPr>
            <w:r w:rsidRPr="003312B8">
              <w:rPr>
                <w:rFonts w:cs="Arial"/>
              </w:rPr>
              <w:t xml:space="preserve">Refer to Section F in this chapter </w:t>
            </w:r>
            <w:r w:rsidRPr="003312B8">
              <w:rPr>
                <w:rStyle w:val="PlanInstructions"/>
                <w:rFonts w:cs="Arial"/>
                <w:i w:val="0"/>
              </w:rPr>
              <w:t>[</w:t>
            </w:r>
            <w:r w:rsidRPr="003312B8">
              <w:rPr>
                <w:rStyle w:val="PlanInstructions"/>
                <w:rFonts w:cs="Arial"/>
              </w:rPr>
              <w:t>plans may insert reference, as applicable</w:t>
            </w:r>
            <w:r w:rsidRPr="003312B8">
              <w:rPr>
                <w:rStyle w:val="PlanInstructions"/>
                <w:rFonts w:cs="Arial"/>
                <w:i w:val="0"/>
              </w:rPr>
              <w:t xml:space="preserve">] </w:t>
            </w:r>
            <w:r w:rsidRPr="003312B8">
              <w:rPr>
                <w:rFonts w:cs="Arial"/>
              </w:rPr>
              <w:t>for more information.</w:t>
            </w:r>
            <w:r w:rsidRPr="003312B8">
              <w:rPr>
                <w:rStyle w:val="PlanInstructions"/>
                <w:rFonts w:cs="Arial"/>
                <w:i w:val="0"/>
              </w:rPr>
              <w:t xml:space="preserve"> </w:t>
            </w:r>
          </w:p>
          <w:p w14:paraId="47C5EBE1" w14:textId="161B62FF"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 xml:space="preserve">Network plans that do not have an in-network community mental health center may add: </w:t>
            </w:r>
            <w:r w:rsidRPr="003312B8">
              <w:rPr>
                <w:rStyle w:val="PlanInstructions"/>
                <w:rFonts w:cs="Arial"/>
                <w:b/>
                <w:i w:val="0"/>
              </w:rPr>
              <w:t>Note:</w:t>
            </w:r>
            <w:r w:rsidRPr="003312B8">
              <w:rPr>
                <w:rStyle w:val="PlanInstructions"/>
                <w:rFonts w:cs="Arial"/>
                <w:i w:val="0"/>
              </w:rPr>
              <w:t xml:space="preserve"> Because there are no community mental health centers in our network, we cover partial hospitalization only as a hospital outpatient service.]</w:t>
            </w:r>
          </w:p>
        </w:tc>
        <w:tc>
          <w:tcPr>
            <w:tcW w:w="2707" w:type="dxa"/>
            <w:shd w:val="clear" w:color="auto" w:fill="auto"/>
            <w:tcMar>
              <w:top w:w="144" w:type="dxa"/>
              <w:left w:w="144" w:type="dxa"/>
              <w:bottom w:w="144" w:type="dxa"/>
              <w:right w:w="144" w:type="dxa"/>
            </w:tcMar>
          </w:tcPr>
          <w:p w14:paraId="0EF700EA" w14:textId="77777777" w:rsidR="00BE08B7" w:rsidRPr="003312B8" w:rsidRDefault="00BE08B7" w:rsidP="00BE08B7">
            <w:pPr>
              <w:pStyle w:val="Tabletext"/>
              <w:rPr>
                <w:rFonts w:cs="Arial"/>
              </w:rPr>
            </w:pPr>
            <w:r w:rsidRPr="003312B8">
              <w:rPr>
                <w:rFonts w:cs="Arial"/>
              </w:rPr>
              <w:t>$0</w:t>
            </w:r>
          </w:p>
        </w:tc>
      </w:tr>
      <w:tr w:rsidR="00BE08B7" w:rsidRPr="003312B8" w14:paraId="01F86860" w14:textId="77777777" w:rsidTr="00DE3F92">
        <w:trPr>
          <w:cantSplit/>
        </w:trPr>
        <w:tc>
          <w:tcPr>
            <w:tcW w:w="533" w:type="dxa"/>
            <w:shd w:val="clear" w:color="auto" w:fill="auto"/>
            <w:tcMar>
              <w:left w:w="29" w:type="dxa"/>
              <w:right w:w="0" w:type="dxa"/>
            </w:tcMar>
          </w:tcPr>
          <w:p w14:paraId="2FB6E13E"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15EBDAB2" w14:textId="77777777" w:rsidR="00BE08B7" w:rsidRPr="003312B8" w:rsidRDefault="00BE08B7" w:rsidP="00BE08B7">
            <w:pPr>
              <w:pStyle w:val="Tablesubtitle"/>
              <w:rPr>
                <w:rFonts w:cs="Arial"/>
              </w:rPr>
            </w:pPr>
            <w:r w:rsidRPr="003312B8">
              <w:rPr>
                <w:rFonts w:cs="Arial"/>
              </w:rPr>
              <w:t>Personal Care Services</w:t>
            </w:r>
          </w:p>
          <w:p w14:paraId="1431A9F8" w14:textId="1C1BF461" w:rsidR="00BE08B7" w:rsidRPr="003312B8" w:rsidRDefault="00BE08B7" w:rsidP="00BE08B7">
            <w:pPr>
              <w:pStyle w:val="Tabletext"/>
              <w:rPr>
                <w:rFonts w:cs="Arial"/>
              </w:rPr>
            </w:pPr>
            <w:r w:rsidRPr="003312B8">
              <w:rPr>
                <w:rFonts w:cs="Arial"/>
              </w:rPr>
              <w:t>The plan will pay for hands-on assistance to help you remain in your home for as long as possible. Services include assistance with activities of daily living (ADLs), which are tasks like bathing, eating, dressing, and toileting. This service can include instrumental activities of daily living (IADLs) but only when there is also a need for an ADL. IADLs include things like shopping, laundry, meal preparation, medication reminders, and taking you to your appointments.</w:t>
            </w:r>
          </w:p>
        </w:tc>
        <w:tc>
          <w:tcPr>
            <w:tcW w:w="2707" w:type="dxa"/>
            <w:shd w:val="clear" w:color="auto" w:fill="auto"/>
            <w:tcMar>
              <w:top w:w="144" w:type="dxa"/>
              <w:left w:w="144" w:type="dxa"/>
              <w:bottom w:w="144" w:type="dxa"/>
              <w:right w:w="144" w:type="dxa"/>
            </w:tcMar>
          </w:tcPr>
          <w:p w14:paraId="505257A0" w14:textId="7B94A430" w:rsidR="00BE08B7" w:rsidRPr="003312B8" w:rsidRDefault="00BE08B7" w:rsidP="00BE08B7">
            <w:pPr>
              <w:pStyle w:val="Tabletext"/>
              <w:rPr>
                <w:rFonts w:cs="Arial"/>
              </w:rPr>
            </w:pPr>
            <w:r w:rsidRPr="003312B8">
              <w:rPr>
                <w:rFonts w:cs="Arial"/>
              </w:rPr>
              <w:t>$0</w:t>
            </w:r>
          </w:p>
        </w:tc>
      </w:tr>
      <w:tr w:rsidR="00BE08B7" w:rsidRPr="003312B8" w14:paraId="58AB7B63" w14:textId="77777777" w:rsidTr="00DE3F92">
        <w:trPr>
          <w:cantSplit/>
          <w:trHeight w:val="1993"/>
        </w:trPr>
        <w:tc>
          <w:tcPr>
            <w:tcW w:w="533" w:type="dxa"/>
            <w:shd w:val="clear" w:color="auto" w:fill="auto"/>
            <w:tcMar>
              <w:left w:w="29" w:type="dxa"/>
              <w:right w:w="0" w:type="dxa"/>
            </w:tcMar>
          </w:tcPr>
          <w:p w14:paraId="31C8D6C9"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00E4A170" w14:textId="77777777" w:rsidR="00BE08B7" w:rsidRPr="003312B8" w:rsidRDefault="00BE08B7" w:rsidP="00BE08B7">
            <w:pPr>
              <w:pStyle w:val="Tablesubtitle"/>
              <w:rPr>
                <w:rFonts w:cs="Arial"/>
              </w:rPr>
            </w:pPr>
            <w:r w:rsidRPr="003312B8">
              <w:rPr>
                <w:rFonts w:cs="Arial"/>
              </w:rPr>
              <w:t>Personal Emergency Response System</w:t>
            </w:r>
          </w:p>
          <w:p w14:paraId="6F54B72D" w14:textId="3F4DD219" w:rsidR="00BE08B7" w:rsidRPr="003312B8" w:rsidRDefault="00BE08B7" w:rsidP="00BE08B7">
            <w:pPr>
              <w:pStyle w:val="Tabletext"/>
              <w:rPr>
                <w:rStyle w:val="PlanInstructions"/>
                <w:rFonts w:cs="Arial"/>
                <w:i w:val="0"/>
                <w:color w:val="auto"/>
              </w:rPr>
            </w:pPr>
            <w:r w:rsidRPr="003312B8">
              <w:rPr>
                <w:rFonts w:cs="Arial"/>
              </w:rPr>
              <w:t>The plan covers an electronic in home device that secures help in an emergency.</w:t>
            </w:r>
            <w:r w:rsidRPr="003312B8">
              <w:rPr>
                <w:rFonts w:cs="Arial"/>
                <w:b/>
              </w:rPr>
              <w:t xml:space="preserve"> </w:t>
            </w:r>
            <w:r w:rsidRPr="003312B8">
              <w:rPr>
                <w:rFonts w:cs="Arial"/>
              </w:rPr>
              <w:t>You may also wear a portable “help” button to allow for mobility. The system is connected to your phone and programmed to signal a response center once a “help” button is activated.</w:t>
            </w:r>
          </w:p>
        </w:tc>
        <w:tc>
          <w:tcPr>
            <w:tcW w:w="2707" w:type="dxa"/>
            <w:shd w:val="clear" w:color="auto" w:fill="auto"/>
            <w:tcMar>
              <w:top w:w="144" w:type="dxa"/>
              <w:left w:w="144" w:type="dxa"/>
              <w:bottom w:w="144" w:type="dxa"/>
              <w:right w:w="144" w:type="dxa"/>
            </w:tcMar>
          </w:tcPr>
          <w:p w14:paraId="20041BCE" w14:textId="77777777" w:rsidR="00BE08B7" w:rsidRPr="003312B8" w:rsidRDefault="00BE08B7" w:rsidP="00BE08B7">
            <w:pPr>
              <w:pStyle w:val="Tabletext"/>
              <w:rPr>
                <w:rFonts w:cs="Arial"/>
              </w:rPr>
            </w:pPr>
            <w:r w:rsidRPr="003312B8">
              <w:rPr>
                <w:rFonts w:cs="Arial"/>
              </w:rPr>
              <w:t>$0</w:t>
            </w:r>
          </w:p>
        </w:tc>
      </w:tr>
      <w:tr w:rsidR="00BE08B7" w:rsidRPr="003312B8" w14:paraId="61BFF74F" w14:textId="77777777" w:rsidTr="00DE3F92">
        <w:trPr>
          <w:cantSplit/>
          <w:trHeight w:val="1993"/>
        </w:trPr>
        <w:tc>
          <w:tcPr>
            <w:tcW w:w="533" w:type="dxa"/>
            <w:shd w:val="clear" w:color="auto" w:fill="auto"/>
            <w:tcMar>
              <w:left w:w="29" w:type="dxa"/>
              <w:right w:w="0" w:type="dxa"/>
            </w:tcMar>
          </w:tcPr>
          <w:p w14:paraId="583CE3D5"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1DF32AAD" w14:textId="77777777" w:rsidR="00BE08B7" w:rsidRPr="003312B8" w:rsidRDefault="00BE08B7" w:rsidP="00BE08B7">
            <w:pPr>
              <w:pStyle w:val="Tablesubtitle"/>
              <w:rPr>
                <w:rFonts w:cs="Arial"/>
              </w:rPr>
            </w:pPr>
            <w:r w:rsidRPr="003312B8">
              <w:rPr>
                <w:rFonts w:cs="Arial"/>
              </w:rPr>
              <w:t>Physician/provider services, including doctor’s office visits</w:t>
            </w:r>
          </w:p>
          <w:p w14:paraId="14B903E5" w14:textId="77777777" w:rsidR="00BE08B7" w:rsidRPr="003312B8" w:rsidRDefault="00BE08B7" w:rsidP="00BE08B7">
            <w:pPr>
              <w:pStyle w:val="Tabletext"/>
              <w:rPr>
                <w:rFonts w:cs="Arial"/>
              </w:rPr>
            </w:pPr>
            <w:r w:rsidRPr="003312B8">
              <w:rPr>
                <w:rFonts w:cs="Arial"/>
              </w:rPr>
              <w:t>The plan will pay for the following services:</w:t>
            </w:r>
          </w:p>
          <w:p w14:paraId="18D721E4" w14:textId="69422FE3" w:rsidR="00BE08B7" w:rsidRPr="003312B8" w:rsidRDefault="00BE08B7" w:rsidP="00BE08B7">
            <w:pPr>
              <w:pStyle w:val="Tablelistbullet"/>
              <w:numPr>
                <w:ilvl w:val="0"/>
                <w:numId w:val="20"/>
              </w:numPr>
              <w:tabs>
                <w:tab w:val="clear" w:pos="432"/>
                <w:tab w:val="clear" w:pos="3082"/>
                <w:tab w:val="clear" w:pos="3370"/>
              </w:tabs>
              <w:ind w:left="432"/>
              <w:rPr>
                <w:rFonts w:cs="Arial"/>
              </w:rPr>
            </w:pPr>
            <w:r w:rsidRPr="003312B8">
              <w:rPr>
                <w:rFonts w:cs="Arial"/>
              </w:rPr>
              <w:t>medically necessary health care or surgery services given in places such as:</w:t>
            </w:r>
          </w:p>
          <w:p w14:paraId="103BD610" w14:textId="77777777" w:rsidR="00BE08B7" w:rsidRPr="003312B8" w:rsidRDefault="00BE08B7" w:rsidP="00BE08B7">
            <w:pPr>
              <w:pStyle w:val="Tablelistbullet2"/>
              <w:rPr>
                <w:rFonts w:cs="Arial"/>
              </w:rPr>
            </w:pPr>
            <w:r w:rsidRPr="003312B8">
              <w:rPr>
                <w:rFonts w:cs="Arial"/>
              </w:rPr>
              <w:t>physician’s office</w:t>
            </w:r>
          </w:p>
          <w:p w14:paraId="628FDA0F" w14:textId="77777777" w:rsidR="00BE08B7" w:rsidRPr="003312B8" w:rsidRDefault="00BE08B7" w:rsidP="00BE08B7">
            <w:pPr>
              <w:pStyle w:val="Tablelistbullet2"/>
              <w:rPr>
                <w:rFonts w:cs="Arial"/>
              </w:rPr>
            </w:pPr>
            <w:r w:rsidRPr="003312B8">
              <w:rPr>
                <w:rFonts w:cs="Arial"/>
              </w:rPr>
              <w:t>certified ambulatory surgical center</w:t>
            </w:r>
          </w:p>
          <w:p w14:paraId="43AD5EC5" w14:textId="77777777" w:rsidR="00BE08B7" w:rsidRPr="003312B8" w:rsidRDefault="00BE08B7" w:rsidP="00BE08B7">
            <w:pPr>
              <w:pStyle w:val="Tablelistbullet2"/>
              <w:rPr>
                <w:rFonts w:cs="Arial"/>
              </w:rPr>
            </w:pPr>
            <w:r w:rsidRPr="003312B8">
              <w:rPr>
                <w:rFonts w:cs="Arial"/>
              </w:rPr>
              <w:t>hospital outpatient department</w:t>
            </w:r>
          </w:p>
          <w:p w14:paraId="7BBCBA67" w14:textId="77777777" w:rsidR="00BE08B7" w:rsidRDefault="00BE08B7" w:rsidP="00BE08B7">
            <w:pPr>
              <w:pStyle w:val="Tablelistbullet"/>
              <w:tabs>
                <w:tab w:val="clear" w:pos="432"/>
                <w:tab w:val="clear" w:pos="3082"/>
                <w:tab w:val="clear" w:pos="3370"/>
              </w:tabs>
              <w:rPr>
                <w:rFonts w:cs="Arial"/>
              </w:rPr>
            </w:pPr>
            <w:r w:rsidRPr="003312B8">
              <w:rPr>
                <w:rFonts w:cs="Arial"/>
              </w:rPr>
              <w:t>consultation, diagnosis, and treatment by a specialist</w:t>
            </w:r>
          </w:p>
          <w:p w14:paraId="0599E3C8" w14:textId="060B54B1" w:rsidR="00BE08B7" w:rsidRPr="001E7214" w:rsidRDefault="00BE08B7" w:rsidP="00BE08B7">
            <w:pPr>
              <w:pStyle w:val="Tablelistbullet"/>
              <w:tabs>
                <w:tab w:val="clear" w:pos="432"/>
                <w:tab w:val="clear" w:pos="3082"/>
                <w:tab w:val="clear" w:pos="3370"/>
              </w:tabs>
              <w:rPr>
                <w:rFonts w:cs="Arial"/>
              </w:rPr>
            </w:pPr>
            <w:r w:rsidRPr="001E7214">
              <w:rPr>
                <w:rFonts w:cs="Arial"/>
              </w:rPr>
              <w:t xml:space="preserve">basic hearing and balance exams given by your </w:t>
            </w:r>
            <w:r w:rsidRPr="001E7214">
              <w:rPr>
                <w:rStyle w:val="PlanInstructions"/>
                <w:rFonts w:cs="Arial"/>
                <w:i w:val="0"/>
              </w:rPr>
              <w:t>[</w:t>
            </w:r>
            <w:r w:rsidRPr="001E7214">
              <w:rPr>
                <w:rStyle w:val="PlanInstructions"/>
                <w:rFonts w:cs="Arial"/>
              </w:rPr>
              <w:t xml:space="preserve">insert as applicable: </w:t>
            </w:r>
            <w:r w:rsidRPr="001E7214">
              <w:rPr>
                <w:rStyle w:val="PlanInstructions"/>
                <w:rFonts w:cs="Arial"/>
                <w:i w:val="0"/>
              </w:rPr>
              <w:t>primary care</w:t>
            </w:r>
            <w:r w:rsidRPr="001E7214">
              <w:rPr>
                <w:rStyle w:val="PlanInstructions"/>
                <w:rFonts w:cs="Arial"/>
              </w:rPr>
              <w:t xml:space="preserve"> </w:t>
            </w:r>
            <w:r w:rsidRPr="001E7214">
              <w:rPr>
                <w:rStyle w:val="PlanInstructions"/>
                <w:rFonts w:cs="Arial"/>
                <w:i w:val="0"/>
              </w:rPr>
              <w:t>provider</w:t>
            </w:r>
            <w:r w:rsidRPr="001E7214" w:rsidDel="00C147E8">
              <w:rPr>
                <w:rStyle w:val="PlanInstructions"/>
                <w:rFonts w:cs="Arial"/>
              </w:rPr>
              <w:t xml:space="preserve"> </w:t>
            </w:r>
            <w:r w:rsidRPr="001E7214">
              <w:rPr>
                <w:rStyle w:val="PlanInstructions"/>
                <w:rFonts w:cs="Arial"/>
                <w:b/>
              </w:rPr>
              <w:t>or</w:t>
            </w:r>
            <w:r w:rsidRPr="001E7214">
              <w:rPr>
                <w:rStyle w:val="PlanInstructions"/>
                <w:rFonts w:cs="Arial"/>
                <w:i w:val="0"/>
              </w:rPr>
              <w:t xml:space="preserve"> specialist]</w:t>
            </w:r>
            <w:r w:rsidRPr="001E7214">
              <w:rPr>
                <w:rFonts w:cs="Arial"/>
              </w:rPr>
              <w:t>, if your doctor orders them to find out whether you need treatment</w:t>
            </w:r>
          </w:p>
          <w:p w14:paraId="32FD3D45" w14:textId="0F08288B" w:rsidR="00BE08B7" w:rsidRPr="003312B8" w:rsidRDefault="00BE08B7" w:rsidP="00BE08B7">
            <w:pPr>
              <w:pStyle w:val="Tabletextnextpage"/>
              <w:rPr>
                <w:rFonts w:cs="Arial"/>
              </w:rPr>
            </w:pPr>
            <w:r w:rsidRPr="003312B8">
              <w:rPr>
                <w:rFonts w:cs="Arial"/>
              </w:rPr>
              <w:t>This benefit is continued on the next page</w:t>
            </w:r>
          </w:p>
        </w:tc>
        <w:tc>
          <w:tcPr>
            <w:tcW w:w="2707" w:type="dxa"/>
            <w:shd w:val="clear" w:color="auto" w:fill="auto"/>
            <w:tcMar>
              <w:top w:w="144" w:type="dxa"/>
              <w:left w:w="144" w:type="dxa"/>
              <w:bottom w:w="144" w:type="dxa"/>
              <w:right w:w="144" w:type="dxa"/>
            </w:tcMar>
          </w:tcPr>
          <w:p w14:paraId="38244035" w14:textId="6D1985ED" w:rsidR="00BE08B7" w:rsidRPr="003312B8" w:rsidRDefault="00BE08B7" w:rsidP="00BE08B7">
            <w:pPr>
              <w:pStyle w:val="Tabletext"/>
              <w:rPr>
                <w:rFonts w:cs="Arial"/>
              </w:rPr>
            </w:pPr>
            <w:r w:rsidRPr="003312B8">
              <w:rPr>
                <w:rFonts w:cs="Arial"/>
              </w:rPr>
              <w:t>$0</w:t>
            </w:r>
          </w:p>
        </w:tc>
      </w:tr>
      <w:tr w:rsidR="00BE08B7" w:rsidRPr="003312B8" w14:paraId="376E1D53" w14:textId="77777777" w:rsidTr="00DE3F92">
        <w:trPr>
          <w:cantSplit/>
        </w:trPr>
        <w:tc>
          <w:tcPr>
            <w:tcW w:w="533" w:type="dxa"/>
            <w:shd w:val="clear" w:color="auto" w:fill="auto"/>
            <w:tcMar>
              <w:left w:w="29" w:type="dxa"/>
              <w:right w:w="0" w:type="dxa"/>
            </w:tcMar>
          </w:tcPr>
          <w:p w14:paraId="45A95EBB"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0DA3F6A4" w14:textId="093838BF" w:rsidR="00BE08B7" w:rsidRPr="003312B8" w:rsidRDefault="00BE08B7" w:rsidP="00BE08B7">
            <w:pPr>
              <w:pStyle w:val="Tablesubtitle"/>
              <w:rPr>
                <w:rFonts w:cs="Arial"/>
              </w:rPr>
            </w:pPr>
            <w:r w:rsidRPr="003312B8">
              <w:rPr>
                <w:rFonts w:cs="Arial"/>
              </w:rPr>
              <w:t>Physician/provider services, including doctor’s office visits (continued)</w:t>
            </w:r>
          </w:p>
          <w:p w14:paraId="3FB1EF91" w14:textId="7F6C50BB" w:rsidR="00BE08B7" w:rsidRPr="003312B8" w:rsidRDefault="00BE08B7" w:rsidP="00BE08B7">
            <w:pPr>
              <w:pStyle w:val="ListBullet"/>
              <w:numPr>
                <w:ilvl w:val="0"/>
                <w:numId w:val="31"/>
              </w:numPr>
              <w:spacing w:line="280" w:lineRule="exact"/>
              <w:ind w:left="432" w:right="288"/>
              <w:rPr>
                <w:rStyle w:val="PlanInstructions"/>
                <w:rFonts w:cs="Arial"/>
                <w:b/>
                <w:bCs/>
              </w:rPr>
            </w:pPr>
            <w:r w:rsidRPr="003312B8">
              <w:rPr>
                <w:rStyle w:val="PlanInstructions"/>
                <w:rFonts w:cs="Arial"/>
                <w:i w:val="0"/>
              </w:rPr>
              <w:t>[</w:t>
            </w:r>
            <w:r w:rsidRPr="003312B8">
              <w:rPr>
                <w:rStyle w:val="PlanInstructions"/>
                <w:rFonts w:cs="Arial"/>
              </w:rPr>
              <w:t xml:space="preserve">Insert if providing any additional telehealth benefits consistent with 42 CFR §422.135 in the plan’s approved Plan Benefit Package submission: </w:t>
            </w:r>
            <w:r w:rsidRPr="003312B8">
              <w:rPr>
                <w:rStyle w:val="PlanInstructions"/>
                <w:rFonts w:cs="Arial"/>
                <w:i w:val="0"/>
              </w:rPr>
              <w:t>Certain telehealth services, including [</w:t>
            </w:r>
            <w:r w:rsidRPr="003312B8">
              <w:rPr>
                <w:rStyle w:val="PlanInstructions"/>
                <w:rFonts w:cs="Arial"/>
              </w:rPr>
              <w:t>insert</w:t>
            </w:r>
            <w:r w:rsidRPr="003312B8">
              <w:rPr>
                <w:rStyle w:val="PlanInstructions"/>
              </w:rPr>
              <w:t xml:space="preserve"> general description of covered additional telehealth benefits (i.e., the</w:t>
            </w:r>
            <w:r w:rsidRPr="003312B8">
              <w:rPr>
                <w:rStyle w:val="PlanInstructions"/>
                <w:rFonts w:cs="Arial"/>
              </w:rPr>
              <w:t xml:space="preserve"> specific Part B service(s) the plan has identified as clinically appropriate for offering through electronic exchange when the provider is not in the same location as the member).</w:t>
            </w:r>
            <w:r w:rsidRPr="003312B8">
              <w:rPr>
                <w:rStyle w:val="PlanInstructions"/>
              </w:rPr>
              <w:t xml:space="preserve"> Plans may refer members to their medical coverage policy here</w:t>
            </w:r>
            <w:r w:rsidRPr="003312B8">
              <w:rPr>
                <w:rStyle w:val="PlanInstructions"/>
                <w:i w:val="0"/>
              </w:rPr>
              <w:t>]</w:t>
            </w:r>
            <w:r w:rsidRPr="003312B8">
              <w:rPr>
                <w:rStyle w:val="PlanInstructions"/>
                <w:i w:val="0"/>
                <w:iCs/>
              </w:rPr>
              <w:t>.</w:t>
            </w:r>
            <w:r w:rsidRPr="003312B8">
              <w:rPr>
                <w:rStyle w:val="PlanInstructions"/>
                <w:rFonts w:cs="Arial"/>
                <w:i w:val="0"/>
              </w:rPr>
              <w:t xml:space="preserve">] </w:t>
            </w:r>
          </w:p>
          <w:p w14:paraId="28405190" w14:textId="0E200C24" w:rsidR="00BE08B7" w:rsidRPr="003312B8" w:rsidRDefault="00BE08B7" w:rsidP="00BE08B7">
            <w:pPr>
              <w:pStyle w:val="Tablelistbullet"/>
              <w:numPr>
                <w:ilvl w:val="1"/>
                <w:numId w:val="35"/>
              </w:numPr>
              <w:tabs>
                <w:tab w:val="clear" w:pos="432"/>
                <w:tab w:val="clear" w:pos="3082"/>
                <w:tab w:val="clear" w:pos="3370"/>
              </w:tabs>
              <w:ind w:left="792" w:right="720"/>
              <w:rPr>
                <w:rStyle w:val="PlanInstructions"/>
                <w:rFonts w:cs="Arial"/>
              </w:rPr>
            </w:pPr>
            <w:r w:rsidRPr="003312B8">
              <w:rPr>
                <w:rStyle w:val="PlanInstructions"/>
                <w:rFonts w:cs="Arial"/>
                <w:i w:val="0"/>
                <w:color w:val="auto"/>
              </w:rPr>
              <w:t>You have the option of getting these services through an in-person visit or by telehealth. If you choose to get one of these services by telehealth, you must use a network provider who offers the service by telehealth</w:t>
            </w:r>
            <w:r w:rsidRPr="003312B8">
              <w:rPr>
                <w:rStyle w:val="PlanInstructions"/>
                <w:rFonts w:cs="Arial"/>
                <w:color w:val="auto"/>
              </w:rPr>
              <w:t>.</w:t>
            </w:r>
            <w:r w:rsidRPr="003312B8">
              <w:rPr>
                <w:rStyle w:val="PlanInstructions"/>
                <w:i w:val="0"/>
              </w:rPr>
              <w:t xml:space="preserve"> [</w:t>
            </w:r>
            <w:r w:rsidRPr="003312B8">
              <w:rPr>
                <w:rStyle w:val="PlanInstructions"/>
              </w:rPr>
              <w:t>Plans may modify as necessary if benefits include out-of-network coverage of additional telehealth services as mandatory supplemental benefits.</w:t>
            </w:r>
            <w:r w:rsidRPr="003312B8">
              <w:rPr>
                <w:rStyle w:val="PlanInstructions"/>
                <w:i w:val="0"/>
              </w:rPr>
              <w:t>]</w:t>
            </w:r>
          </w:p>
          <w:p w14:paraId="4685CA84" w14:textId="7D59DE2A" w:rsidR="00BE08B7" w:rsidRPr="003312B8" w:rsidRDefault="00BE08B7" w:rsidP="00BE08B7">
            <w:pPr>
              <w:pStyle w:val="Tablelistbullet"/>
              <w:numPr>
                <w:ilvl w:val="0"/>
                <w:numId w:val="35"/>
              </w:numPr>
              <w:tabs>
                <w:tab w:val="clear" w:pos="432"/>
                <w:tab w:val="clear" w:pos="3082"/>
                <w:tab w:val="clear" w:pos="3370"/>
              </w:tabs>
              <w:ind w:left="792" w:right="720"/>
              <w:rPr>
                <w:rStyle w:val="PlanInstructions"/>
                <w:rFonts w:cs="Arial"/>
                <w:i w:val="0"/>
              </w:rPr>
            </w:pPr>
            <w:r w:rsidRPr="003312B8">
              <w:rPr>
                <w:rStyle w:val="PlanInstructions"/>
                <w:rFonts w:cs="Arial"/>
                <w:i w:val="0"/>
              </w:rPr>
              <w:t>[</w:t>
            </w:r>
            <w:r w:rsidRPr="003312B8">
              <w:rPr>
                <w:rStyle w:val="PlanInstructions"/>
                <w:rFonts w:cs="Arial"/>
              </w:rPr>
              <w:t>List the available means of electronic exchange used for each Part B service offered as an additional telehealth benefit along with any other access instructions that may apply.</w:t>
            </w:r>
            <w:r w:rsidRPr="003312B8">
              <w:rPr>
                <w:rStyle w:val="PlanInstructions"/>
                <w:rFonts w:cs="Arial"/>
                <w:i w:val="0"/>
              </w:rPr>
              <w:t>]</w:t>
            </w:r>
          </w:p>
          <w:p w14:paraId="12397FDC" w14:textId="06499D29" w:rsidR="00BE08B7" w:rsidRPr="003312B8" w:rsidRDefault="00BE08B7" w:rsidP="00BE08B7">
            <w:pPr>
              <w:pStyle w:val="ListBullet"/>
              <w:numPr>
                <w:ilvl w:val="0"/>
                <w:numId w:val="30"/>
              </w:numPr>
              <w:spacing w:line="280" w:lineRule="exact"/>
              <w:ind w:left="432" w:right="288"/>
              <w:rPr>
                <w:color w:val="548DD4"/>
              </w:rPr>
            </w:pPr>
            <w:r w:rsidRPr="003312B8">
              <w:rPr>
                <w:color w:val="548DD4"/>
              </w:rPr>
              <w:t>[</w:t>
            </w:r>
            <w:r w:rsidRPr="003312B8">
              <w:rPr>
                <w:i/>
                <w:color w:val="548DD4"/>
              </w:rPr>
              <w:t xml:space="preserve">Insert if the plan’s service area and providers/locations qualify for telehealth services under original Medicare requirements in section 1834(m) of the Act: </w:t>
            </w:r>
            <w:r w:rsidRPr="003312B8">
              <w:rPr>
                <w:color w:val="548DD4"/>
              </w:rPr>
              <w:t>some telehealth services including consultation, diagnosis, and treatment by a physician or practitioner, for members in certain rural areas or other places approved by Medicare]</w:t>
            </w:r>
          </w:p>
          <w:p w14:paraId="1BCD606C" w14:textId="6F9B3C0F" w:rsidR="00BE08B7" w:rsidRPr="003312B8" w:rsidRDefault="00BE08B7" w:rsidP="00BE08B7">
            <w:pPr>
              <w:pStyle w:val="ListBullet"/>
              <w:numPr>
                <w:ilvl w:val="0"/>
                <w:numId w:val="30"/>
              </w:numPr>
              <w:spacing w:line="280" w:lineRule="exact"/>
              <w:ind w:left="432" w:right="288"/>
            </w:pPr>
            <w:r w:rsidRPr="003312B8">
              <w:t>telehealth services for monthly end-stage renal disease (ESRD) related visits for home dialysis members in a hospital-based or critical access hospital-based renal dialysis center, renal dialysis facility, or the member’s home</w:t>
            </w:r>
          </w:p>
          <w:p w14:paraId="5990C9C7" w14:textId="4EFFD34A" w:rsidR="00BE08B7" w:rsidRPr="003312B8" w:rsidRDefault="00BE08B7" w:rsidP="00BE08B7">
            <w:pPr>
              <w:pStyle w:val="ListBullet"/>
              <w:numPr>
                <w:ilvl w:val="0"/>
                <w:numId w:val="30"/>
              </w:numPr>
              <w:spacing w:line="280" w:lineRule="exact"/>
              <w:ind w:left="432" w:right="288"/>
            </w:pPr>
            <w:r w:rsidRPr="003312B8">
              <w:t>telehealth services to diagnose, evaluate, or treat symptoms of a stroke</w:t>
            </w:r>
          </w:p>
          <w:p w14:paraId="7241D15C" w14:textId="3CA9BCDD" w:rsidR="00BE08B7" w:rsidRPr="003312B8" w:rsidRDefault="00BE08B7" w:rsidP="00BE08B7">
            <w:pPr>
              <w:pStyle w:val="Tabletext"/>
              <w:jc w:val="right"/>
              <w:rPr>
                <w:b/>
                <w:bCs/>
              </w:rPr>
            </w:pPr>
            <w:r w:rsidRPr="003312B8">
              <w:rPr>
                <w:b/>
                <w:bCs/>
              </w:rPr>
              <w:t>This benefit is continued on the next page</w:t>
            </w:r>
          </w:p>
        </w:tc>
        <w:tc>
          <w:tcPr>
            <w:tcW w:w="2707" w:type="dxa"/>
            <w:shd w:val="clear" w:color="auto" w:fill="auto"/>
            <w:tcMar>
              <w:top w:w="144" w:type="dxa"/>
              <w:left w:w="144" w:type="dxa"/>
              <w:bottom w:w="144" w:type="dxa"/>
              <w:right w:w="144" w:type="dxa"/>
            </w:tcMar>
          </w:tcPr>
          <w:p w14:paraId="2893569A" w14:textId="4997356D" w:rsidR="00BE08B7" w:rsidRPr="003312B8" w:rsidRDefault="00BE08B7" w:rsidP="00BE08B7">
            <w:pPr>
              <w:pStyle w:val="Tabletext"/>
              <w:rPr>
                <w:rFonts w:cs="Arial"/>
              </w:rPr>
            </w:pPr>
          </w:p>
        </w:tc>
      </w:tr>
      <w:tr w:rsidR="006D371B" w:rsidRPr="003312B8" w14:paraId="5066CD8D" w14:textId="77777777" w:rsidTr="003E32BD">
        <w:trPr>
          <w:cantSplit/>
          <w:trHeight w:val="7980"/>
        </w:trPr>
        <w:tc>
          <w:tcPr>
            <w:tcW w:w="533" w:type="dxa"/>
            <w:vMerge w:val="restart"/>
            <w:shd w:val="clear" w:color="auto" w:fill="auto"/>
            <w:tcMar>
              <w:left w:w="29" w:type="dxa"/>
              <w:right w:w="0" w:type="dxa"/>
            </w:tcMar>
          </w:tcPr>
          <w:p w14:paraId="304D2001"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7AE75969" w14:textId="77777777" w:rsidR="00BE08B7" w:rsidRPr="003312B8" w:rsidRDefault="00BE08B7" w:rsidP="00BE08B7">
            <w:pPr>
              <w:pStyle w:val="Tablesubtitle"/>
              <w:rPr>
                <w:rFonts w:cs="Arial"/>
              </w:rPr>
            </w:pPr>
            <w:r w:rsidRPr="003312B8">
              <w:rPr>
                <w:rFonts w:cs="Arial"/>
              </w:rPr>
              <w:t>Physician/provider services, including doctor’s office visits (continued)</w:t>
            </w:r>
          </w:p>
          <w:p w14:paraId="70863CCC" w14:textId="35837E14" w:rsidR="00BE08B7" w:rsidRPr="003312B8" w:rsidRDefault="00BE08B7" w:rsidP="00BE08B7">
            <w:pPr>
              <w:pStyle w:val="ListBullet"/>
              <w:numPr>
                <w:ilvl w:val="0"/>
                <w:numId w:val="30"/>
              </w:numPr>
              <w:spacing w:line="280" w:lineRule="exact"/>
              <w:ind w:left="432" w:right="288"/>
            </w:pPr>
            <w:r w:rsidRPr="003312B8">
              <w:t>telehealth services for members with a substance use disorder or co-occurring mental health disorder</w:t>
            </w:r>
          </w:p>
          <w:p w14:paraId="71AB8C4A" w14:textId="4DA6DEF1" w:rsidR="00BE08B7" w:rsidRPr="003312B8" w:rsidRDefault="00BE08B7" w:rsidP="00BE08B7">
            <w:pPr>
              <w:pStyle w:val="ListBullet"/>
              <w:numPr>
                <w:ilvl w:val="0"/>
                <w:numId w:val="30"/>
              </w:numPr>
              <w:spacing w:line="280" w:lineRule="exact"/>
              <w:ind w:left="432" w:right="288"/>
            </w:pPr>
            <w:r w:rsidRPr="003312B8">
              <w:t>telehealth services for diagnosis, evaluation, and treatment of mental health disorders if:</w:t>
            </w:r>
          </w:p>
          <w:p w14:paraId="5D31E0BA" w14:textId="77CA0DED" w:rsidR="00BE08B7" w:rsidRPr="003312B8" w:rsidRDefault="00BE08B7" w:rsidP="00BE08B7">
            <w:pPr>
              <w:pStyle w:val="ListBullet"/>
              <w:numPr>
                <w:ilvl w:val="1"/>
                <w:numId w:val="30"/>
              </w:numPr>
              <w:spacing w:line="280" w:lineRule="exact"/>
              <w:ind w:left="792"/>
            </w:pPr>
            <w:r w:rsidRPr="003312B8">
              <w:t>you have an in-person visit within 6 months prior to your first telehealth visit</w:t>
            </w:r>
          </w:p>
          <w:p w14:paraId="5D87247F" w14:textId="79B319AE" w:rsidR="00BE08B7" w:rsidRPr="003312B8" w:rsidRDefault="00BE08B7" w:rsidP="00BE08B7">
            <w:pPr>
              <w:pStyle w:val="ListBullet"/>
              <w:numPr>
                <w:ilvl w:val="1"/>
                <w:numId w:val="30"/>
              </w:numPr>
              <w:spacing w:line="280" w:lineRule="exact"/>
              <w:ind w:left="792"/>
            </w:pPr>
            <w:r w:rsidRPr="003312B8">
              <w:t>you have an in-person visit every 12 months while receiving these telehealth services</w:t>
            </w:r>
          </w:p>
          <w:p w14:paraId="24900FAE" w14:textId="13B6EA00" w:rsidR="00BE08B7" w:rsidRPr="003312B8" w:rsidRDefault="00BE08B7" w:rsidP="00BE08B7">
            <w:pPr>
              <w:pStyle w:val="ListBullet"/>
              <w:numPr>
                <w:ilvl w:val="1"/>
                <w:numId w:val="30"/>
              </w:numPr>
              <w:spacing w:line="280" w:lineRule="exact"/>
              <w:ind w:left="792"/>
            </w:pPr>
            <w:r w:rsidRPr="003312B8">
              <w:t xml:space="preserve">exceptions can be made to the above for certain circumstances </w:t>
            </w:r>
          </w:p>
          <w:p w14:paraId="527812CE" w14:textId="46658C54" w:rsidR="00BE08B7" w:rsidRPr="003312B8" w:rsidRDefault="00BE08B7" w:rsidP="00BE08B7">
            <w:pPr>
              <w:pStyle w:val="ListBullet"/>
              <w:numPr>
                <w:ilvl w:val="0"/>
                <w:numId w:val="30"/>
              </w:numPr>
              <w:spacing w:line="280" w:lineRule="exact"/>
              <w:ind w:left="432" w:right="288"/>
            </w:pPr>
            <w:r w:rsidRPr="003312B8">
              <w:t>telehealth services for mental health visits provided by Rural Health Clinics and Federally Qualified Health Centers</w:t>
            </w:r>
          </w:p>
          <w:p w14:paraId="40F79ACA" w14:textId="77777777" w:rsidR="00EC77B6" w:rsidRDefault="00EC77B6" w:rsidP="00EC77B6">
            <w:pPr>
              <w:pStyle w:val="ListBullet"/>
              <w:numPr>
                <w:ilvl w:val="0"/>
                <w:numId w:val="30"/>
              </w:numPr>
              <w:spacing w:line="280" w:lineRule="exact"/>
              <w:ind w:left="432" w:right="288"/>
            </w:pPr>
            <w:r>
              <w:t>telehealth services provided by qualified occupational therapists (OTs), physical therapists (PTs), speech-language pathologists (SLPs), and audiologists</w:t>
            </w:r>
          </w:p>
          <w:p w14:paraId="5680516D" w14:textId="7EA2DDEB" w:rsidR="00BE08B7" w:rsidRPr="003312B8" w:rsidRDefault="00BE08B7" w:rsidP="00BE08B7">
            <w:pPr>
              <w:pStyle w:val="ListBullet"/>
              <w:numPr>
                <w:ilvl w:val="0"/>
                <w:numId w:val="38"/>
              </w:numPr>
              <w:spacing w:line="280" w:lineRule="exact"/>
              <w:ind w:left="432" w:right="288"/>
            </w:pPr>
            <w:r w:rsidRPr="003312B8">
              <w:t>virtual check-ins (for example, by phone or video chat) with your doctor for 5-10 minutes if:</w:t>
            </w:r>
          </w:p>
          <w:p w14:paraId="13C0AF06" w14:textId="77777777" w:rsidR="00BE08B7" w:rsidRPr="003312B8" w:rsidRDefault="00BE08B7" w:rsidP="00BE08B7">
            <w:pPr>
              <w:pStyle w:val="ListBullet"/>
              <w:numPr>
                <w:ilvl w:val="1"/>
                <w:numId w:val="38"/>
              </w:numPr>
              <w:spacing w:line="280" w:lineRule="exact"/>
              <w:ind w:left="792"/>
            </w:pPr>
            <w:r w:rsidRPr="003312B8">
              <w:t xml:space="preserve">you’re not a new patient </w:t>
            </w:r>
            <w:r w:rsidRPr="003312B8">
              <w:rPr>
                <w:b/>
              </w:rPr>
              <w:t>and</w:t>
            </w:r>
          </w:p>
          <w:p w14:paraId="62072649" w14:textId="77777777" w:rsidR="00BE08B7" w:rsidRPr="003312B8" w:rsidRDefault="00BE08B7" w:rsidP="00BE08B7">
            <w:pPr>
              <w:pStyle w:val="ListBullet"/>
              <w:numPr>
                <w:ilvl w:val="1"/>
                <w:numId w:val="38"/>
              </w:numPr>
              <w:spacing w:line="280" w:lineRule="exact"/>
              <w:ind w:left="792"/>
            </w:pPr>
            <w:r w:rsidRPr="003312B8">
              <w:t xml:space="preserve">the check-in isn’t related to an office visit in the past 7 days </w:t>
            </w:r>
            <w:r w:rsidRPr="003312B8">
              <w:rPr>
                <w:b/>
              </w:rPr>
              <w:t>and</w:t>
            </w:r>
          </w:p>
          <w:p w14:paraId="4754A5B2" w14:textId="4B571DF4" w:rsidR="00BE08B7" w:rsidRPr="003312B8" w:rsidRDefault="00BE08B7" w:rsidP="00BE08B7">
            <w:pPr>
              <w:pStyle w:val="ListBullet"/>
              <w:numPr>
                <w:ilvl w:val="1"/>
                <w:numId w:val="38"/>
              </w:numPr>
              <w:spacing w:line="280" w:lineRule="exact"/>
              <w:ind w:left="792"/>
            </w:pPr>
            <w:r w:rsidRPr="003312B8">
              <w:t>the check-in doesn’t lead to an office visit within 24 hours or the soonest available appointment</w:t>
            </w:r>
          </w:p>
          <w:p w14:paraId="15657C14" w14:textId="4928703D" w:rsidR="00BE08B7" w:rsidRPr="003312B8" w:rsidRDefault="00BE08B7" w:rsidP="00BE08B7">
            <w:pPr>
              <w:pStyle w:val="ListBullet"/>
              <w:numPr>
                <w:ilvl w:val="0"/>
                <w:numId w:val="38"/>
              </w:numPr>
              <w:spacing w:line="280" w:lineRule="exact"/>
              <w:ind w:left="432" w:right="288"/>
            </w:pPr>
            <w:r w:rsidRPr="003312B8">
              <w:t>evaluation of video and/or images you send to your doctor and interpretation and follow-up by your doctor within 24 hours if:</w:t>
            </w:r>
          </w:p>
          <w:p w14:paraId="7155B9A5" w14:textId="77777777" w:rsidR="00BE08B7" w:rsidRPr="003312B8" w:rsidRDefault="00BE08B7" w:rsidP="00BE08B7">
            <w:pPr>
              <w:pStyle w:val="ListBullet"/>
              <w:numPr>
                <w:ilvl w:val="1"/>
                <w:numId w:val="38"/>
              </w:numPr>
              <w:spacing w:line="280" w:lineRule="exact"/>
              <w:ind w:left="792"/>
            </w:pPr>
            <w:r w:rsidRPr="003312B8">
              <w:t xml:space="preserve">you’re not a new patient </w:t>
            </w:r>
            <w:r w:rsidRPr="003312B8">
              <w:rPr>
                <w:b/>
              </w:rPr>
              <w:t>and</w:t>
            </w:r>
          </w:p>
          <w:p w14:paraId="00BFD97E" w14:textId="77777777" w:rsidR="00BE08B7" w:rsidRPr="003312B8" w:rsidRDefault="00BE08B7" w:rsidP="00BE08B7">
            <w:pPr>
              <w:pStyle w:val="ListBullet"/>
              <w:numPr>
                <w:ilvl w:val="1"/>
                <w:numId w:val="38"/>
              </w:numPr>
              <w:spacing w:line="280" w:lineRule="exact"/>
              <w:ind w:left="792"/>
            </w:pPr>
            <w:r w:rsidRPr="003312B8">
              <w:t xml:space="preserve">the evaluation isn’t related to an office visit in the past 7 days </w:t>
            </w:r>
            <w:r w:rsidRPr="003312B8">
              <w:rPr>
                <w:b/>
              </w:rPr>
              <w:t>and</w:t>
            </w:r>
          </w:p>
          <w:p w14:paraId="5B0775A3" w14:textId="224E9BA6" w:rsidR="00BE08B7" w:rsidRPr="003312B8" w:rsidRDefault="00BE08B7" w:rsidP="00BE08B7">
            <w:pPr>
              <w:pStyle w:val="ListBullet"/>
              <w:numPr>
                <w:ilvl w:val="1"/>
                <w:numId w:val="38"/>
              </w:numPr>
              <w:spacing w:line="280" w:lineRule="exact"/>
              <w:ind w:left="792"/>
            </w:pPr>
            <w:r w:rsidRPr="003312B8">
              <w:t>the evaluation doesn’t lead to an office visit within 24 hours or the soonest available appointment</w:t>
            </w:r>
          </w:p>
          <w:p w14:paraId="19D18BC0" w14:textId="2CCF1A7A" w:rsidR="00BE08B7" w:rsidRPr="004003C6" w:rsidRDefault="00BE08B7" w:rsidP="004003C6">
            <w:pPr>
              <w:pStyle w:val="Tabletext"/>
              <w:widowControl w:val="0"/>
              <w:jc w:val="right"/>
              <w:rPr>
                <w:b/>
              </w:rPr>
            </w:pPr>
            <w:r w:rsidRPr="003E32BD">
              <w:rPr>
                <w:b/>
                <w:bCs/>
              </w:rPr>
              <w:t>This benefit is continued on the next page</w:t>
            </w:r>
          </w:p>
        </w:tc>
        <w:tc>
          <w:tcPr>
            <w:tcW w:w="2707" w:type="dxa"/>
            <w:vMerge w:val="restart"/>
            <w:shd w:val="clear" w:color="auto" w:fill="auto"/>
            <w:tcMar>
              <w:top w:w="144" w:type="dxa"/>
              <w:left w:w="144" w:type="dxa"/>
              <w:bottom w:w="144" w:type="dxa"/>
              <w:right w:w="144" w:type="dxa"/>
            </w:tcMar>
          </w:tcPr>
          <w:p w14:paraId="16EAFFDF" w14:textId="77777777" w:rsidR="00BE08B7" w:rsidRPr="003312B8" w:rsidRDefault="00BE08B7" w:rsidP="00BE08B7">
            <w:pPr>
              <w:pStyle w:val="Tabletext"/>
              <w:rPr>
                <w:rFonts w:cs="Arial"/>
              </w:rPr>
            </w:pPr>
          </w:p>
        </w:tc>
      </w:tr>
      <w:tr w:rsidR="006D371B" w:rsidRPr="003312B8" w14:paraId="3F4CB698" w14:textId="77777777" w:rsidTr="003E32BD">
        <w:trPr>
          <w:cantSplit/>
          <w:trHeight w:val="5129"/>
        </w:trPr>
        <w:tc>
          <w:tcPr>
            <w:tcW w:w="533" w:type="dxa"/>
            <w:vMerge/>
            <w:shd w:val="clear" w:color="auto" w:fill="auto"/>
            <w:tcMar>
              <w:left w:w="29" w:type="dxa"/>
              <w:right w:w="0" w:type="dxa"/>
            </w:tcMar>
          </w:tcPr>
          <w:p w14:paraId="1CACB685"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203779A3" w14:textId="77777777" w:rsidR="00BE08B7" w:rsidRPr="00653087" w:rsidRDefault="00BE08B7" w:rsidP="004003C6">
            <w:pPr>
              <w:pStyle w:val="Tabletext"/>
            </w:pPr>
            <w:r w:rsidRPr="004003C6">
              <w:rPr>
                <w:b/>
              </w:rPr>
              <w:t>Physician/provider services, including doctor’s office visits (continued)</w:t>
            </w:r>
          </w:p>
          <w:p w14:paraId="0B42285A" w14:textId="77777777" w:rsidR="00BE08B7" w:rsidRPr="003312B8" w:rsidRDefault="00BE08B7" w:rsidP="00BE08B7">
            <w:pPr>
              <w:pStyle w:val="ListBullet"/>
              <w:numPr>
                <w:ilvl w:val="0"/>
                <w:numId w:val="38"/>
              </w:numPr>
              <w:spacing w:line="280" w:lineRule="exact"/>
              <w:ind w:left="432" w:right="288"/>
            </w:pPr>
            <w:r w:rsidRPr="003312B8">
              <w:t>consultation your doctor has with other doctors by phone, the Internet, or electronic health record if you’re not a new patient</w:t>
            </w:r>
          </w:p>
          <w:p w14:paraId="42C1DE93" w14:textId="77777777" w:rsidR="00BE08B7" w:rsidRPr="003312B8" w:rsidRDefault="00BE08B7" w:rsidP="00BE08B7">
            <w:pPr>
              <w:pStyle w:val="ListBullet"/>
              <w:numPr>
                <w:ilvl w:val="0"/>
                <w:numId w:val="38"/>
              </w:numPr>
              <w:spacing w:line="280" w:lineRule="exact"/>
              <w:ind w:left="432" w:right="288"/>
            </w:pPr>
            <w:r w:rsidRPr="003312B8">
              <w:rPr>
                <w:rFonts w:cs="Arial"/>
              </w:rPr>
              <w:t xml:space="preserve">second opinion </w:t>
            </w:r>
            <w:r w:rsidRPr="003312B8">
              <w:rPr>
                <w:rStyle w:val="PlanInstructions"/>
                <w:rFonts w:cs="Arial"/>
                <w:i w:val="0"/>
              </w:rPr>
              <w:t>[</w:t>
            </w:r>
            <w:r w:rsidRPr="003312B8">
              <w:rPr>
                <w:rStyle w:val="PlanInstructions"/>
                <w:rFonts w:cs="Arial"/>
              </w:rPr>
              <w:t xml:space="preserve">insert if appropriate: </w:t>
            </w:r>
            <w:r w:rsidRPr="003312B8">
              <w:rPr>
                <w:rStyle w:val="PlanInstructions"/>
                <w:rFonts w:cs="Arial"/>
                <w:i w:val="0"/>
              </w:rPr>
              <w:t>by another network provider]</w:t>
            </w:r>
            <w:r w:rsidRPr="003312B8">
              <w:rPr>
                <w:rFonts w:cs="Arial"/>
              </w:rPr>
              <w:t xml:space="preserve"> before surgery</w:t>
            </w:r>
            <w:r w:rsidRPr="003312B8">
              <w:rPr>
                <w:rStyle w:val="PlanInstructions"/>
                <w:rFonts w:cs="Arial"/>
                <w:b/>
                <w:i w:val="0"/>
                <w:color w:val="auto"/>
              </w:rPr>
              <w:t xml:space="preserve"> </w:t>
            </w:r>
          </w:p>
          <w:p w14:paraId="22848BBD" w14:textId="77777777" w:rsidR="00BE08B7" w:rsidRPr="003312B8" w:rsidRDefault="00BE08B7" w:rsidP="00BE08B7">
            <w:pPr>
              <w:pStyle w:val="ListBullet"/>
              <w:numPr>
                <w:ilvl w:val="0"/>
                <w:numId w:val="38"/>
              </w:numPr>
              <w:spacing w:line="280" w:lineRule="exact"/>
              <w:ind w:left="432" w:right="288"/>
              <w:rPr>
                <w:rFonts w:cs="Arial"/>
              </w:rPr>
            </w:pPr>
            <w:r w:rsidRPr="003312B8">
              <w:rPr>
                <w:rFonts w:cs="Arial"/>
              </w:rPr>
              <w:t>Non-routine dental care. Covered services are limited to:</w:t>
            </w:r>
          </w:p>
          <w:p w14:paraId="51F19F6F" w14:textId="77777777" w:rsidR="00BE08B7" w:rsidRPr="003312B8" w:rsidRDefault="00BE08B7" w:rsidP="00BE08B7">
            <w:pPr>
              <w:pStyle w:val="ListBullet"/>
              <w:numPr>
                <w:ilvl w:val="0"/>
                <w:numId w:val="39"/>
              </w:numPr>
              <w:spacing w:line="280" w:lineRule="exact"/>
              <w:ind w:left="792"/>
              <w:rPr>
                <w:rFonts w:cs="Arial"/>
              </w:rPr>
            </w:pPr>
            <w:r w:rsidRPr="003312B8">
              <w:rPr>
                <w:rFonts w:cs="Arial"/>
              </w:rPr>
              <w:t>surgery of the jaw or related structures,</w:t>
            </w:r>
          </w:p>
          <w:p w14:paraId="3D7E53FE" w14:textId="77777777" w:rsidR="00BE08B7" w:rsidRPr="003312B8" w:rsidRDefault="00BE08B7" w:rsidP="00BE08B7">
            <w:pPr>
              <w:pStyle w:val="ListBullet"/>
              <w:numPr>
                <w:ilvl w:val="0"/>
                <w:numId w:val="39"/>
              </w:numPr>
              <w:spacing w:line="280" w:lineRule="exact"/>
              <w:ind w:left="792"/>
              <w:rPr>
                <w:rFonts w:cs="Arial"/>
              </w:rPr>
            </w:pPr>
            <w:r w:rsidRPr="003312B8">
              <w:rPr>
                <w:rFonts w:cs="Arial"/>
              </w:rPr>
              <w:t>setting fractures of the jaw or facial bones,</w:t>
            </w:r>
          </w:p>
          <w:p w14:paraId="32691BFA" w14:textId="77777777" w:rsidR="00BE08B7" w:rsidRPr="003312B8" w:rsidRDefault="00BE08B7" w:rsidP="00BE08B7">
            <w:pPr>
              <w:pStyle w:val="ListBullet"/>
              <w:numPr>
                <w:ilvl w:val="0"/>
                <w:numId w:val="39"/>
              </w:numPr>
              <w:spacing w:line="280" w:lineRule="exact"/>
              <w:ind w:left="792"/>
              <w:rPr>
                <w:rFonts w:cs="Arial"/>
              </w:rPr>
            </w:pPr>
            <w:r w:rsidRPr="003312B8">
              <w:rPr>
                <w:rFonts w:cs="Arial"/>
              </w:rPr>
              <w:t xml:space="preserve">pulling teeth before radiation treatments of neoplastic cancer, </w:t>
            </w:r>
            <w:r w:rsidRPr="003312B8">
              <w:rPr>
                <w:rFonts w:cs="Arial"/>
                <w:b/>
              </w:rPr>
              <w:t>or</w:t>
            </w:r>
          </w:p>
          <w:p w14:paraId="05632475" w14:textId="77777777" w:rsidR="00BE08B7" w:rsidRPr="003312B8" w:rsidRDefault="00BE08B7" w:rsidP="00BE08B7">
            <w:pPr>
              <w:pStyle w:val="ListBullet"/>
              <w:numPr>
                <w:ilvl w:val="0"/>
                <w:numId w:val="39"/>
              </w:numPr>
              <w:spacing w:line="280" w:lineRule="exact"/>
              <w:ind w:left="792"/>
              <w:rPr>
                <w:rFonts w:cs="Arial"/>
              </w:rPr>
            </w:pPr>
            <w:r w:rsidRPr="003312B8">
              <w:rPr>
                <w:rFonts w:cs="Arial"/>
              </w:rPr>
              <w:t>services that would be covered when provided by a physician.</w:t>
            </w:r>
          </w:p>
          <w:p w14:paraId="28E2C929" w14:textId="477A5FCA" w:rsidR="00BE08B7" w:rsidRPr="00653087" w:rsidRDefault="00BE08B7" w:rsidP="004003C6">
            <w:pPr>
              <w:pStyle w:val="Tablesubtitle"/>
            </w:pPr>
            <w:r w:rsidRPr="004003C6">
              <w:rPr>
                <w:rStyle w:val="PlanInstructions"/>
                <w:b w:val="0"/>
                <w:i w:val="0"/>
              </w:rPr>
              <w:t>[</w:t>
            </w:r>
            <w:r w:rsidRPr="004003C6">
              <w:rPr>
                <w:rStyle w:val="PlanInstructions"/>
                <w:b w:val="0"/>
              </w:rPr>
              <w:t>List any additional benefits or care delivery models offered.</w:t>
            </w:r>
            <w:r w:rsidRPr="004003C6">
              <w:rPr>
                <w:rStyle w:val="PlanInstructions"/>
                <w:b w:val="0"/>
                <w:i w:val="0"/>
              </w:rPr>
              <w:t>]</w:t>
            </w:r>
          </w:p>
        </w:tc>
        <w:tc>
          <w:tcPr>
            <w:tcW w:w="2707" w:type="dxa"/>
            <w:vMerge/>
            <w:shd w:val="clear" w:color="auto" w:fill="auto"/>
            <w:tcMar>
              <w:top w:w="144" w:type="dxa"/>
              <w:left w:w="144" w:type="dxa"/>
              <w:bottom w:w="144" w:type="dxa"/>
              <w:right w:w="144" w:type="dxa"/>
            </w:tcMar>
          </w:tcPr>
          <w:p w14:paraId="1F4BF041" w14:textId="77777777" w:rsidR="00BE08B7" w:rsidRPr="003312B8" w:rsidRDefault="00BE08B7" w:rsidP="00BE08B7">
            <w:pPr>
              <w:pStyle w:val="Tabletext"/>
              <w:rPr>
                <w:rFonts w:cs="Arial"/>
              </w:rPr>
            </w:pPr>
          </w:p>
        </w:tc>
      </w:tr>
      <w:tr w:rsidR="00BE08B7" w:rsidRPr="003312B8" w14:paraId="4835B66F" w14:textId="77777777" w:rsidTr="00DE3F92">
        <w:trPr>
          <w:cantSplit/>
        </w:trPr>
        <w:tc>
          <w:tcPr>
            <w:tcW w:w="533" w:type="dxa"/>
            <w:shd w:val="clear" w:color="auto" w:fill="auto"/>
            <w:tcMar>
              <w:left w:w="29" w:type="dxa"/>
              <w:right w:w="0" w:type="dxa"/>
            </w:tcMar>
          </w:tcPr>
          <w:p w14:paraId="1667C8A7" w14:textId="1AAA4989"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26897DCB" w14:textId="77777777" w:rsidR="00BE08B7" w:rsidRPr="003312B8" w:rsidRDefault="00BE08B7" w:rsidP="00BE08B7">
            <w:pPr>
              <w:pStyle w:val="Tablesubtitle"/>
              <w:rPr>
                <w:rFonts w:cs="Arial"/>
              </w:rPr>
            </w:pPr>
            <w:r w:rsidRPr="003312B8">
              <w:rPr>
                <w:rFonts w:cs="Arial"/>
              </w:rPr>
              <w:t>Podiatry services</w:t>
            </w:r>
          </w:p>
          <w:p w14:paraId="5BE45801" w14:textId="33A3ACB9" w:rsidR="00BE08B7" w:rsidRPr="003312B8" w:rsidRDefault="00BE08B7" w:rsidP="00BE08B7">
            <w:pPr>
              <w:pStyle w:val="Tabletext"/>
              <w:rPr>
                <w:rFonts w:cs="Arial"/>
              </w:rPr>
            </w:pPr>
            <w:r w:rsidRPr="003312B8">
              <w:rPr>
                <w:rFonts w:cs="Arial"/>
              </w:rPr>
              <w:t>The plan will pay for the following services:</w:t>
            </w:r>
          </w:p>
          <w:p w14:paraId="6B418E94" w14:textId="64DDB428" w:rsidR="00BE08B7" w:rsidRPr="003312B8" w:rsidRDefault="00BE08B7" w:rsidP="00BE08B7">
            <w:pPr>
              <w:pStyle w:val="Tablelistbullet"/>
              <w:tabs>
                <w:tab w:val="clear" w:pos="432"/>
                <w:tab w:val="clear" w:pos="3082"/>
                <w:tab w:val="clear" w:pos="3370"/>
              </w:tabs>
              <w:rPr>
                <w:rFonts w:cs="Arial"/>
              </w:rPr>
            </w:pPr>
            <w:r w:rsidRPr="003312B8">
              <w:rPr>
                <w:rFonts w:cs="Arial"/>
              </w:rPr>
              <w:t>diagnosis and medical or surgical treatment of injuries and diseases of the foot (such as hammer toe or heel spurs)</w:t>
            </w:r>
          </w:p>
          <w:p w14:paraId="4D07A925" w14:textId="28555579" w:rsidR="00BE08B7" w:rsidRPr="003312B8" w:rsidRDefault="00BE08B7" w:rsidP="00BE08B7">
            <w:pPr>
              <w:pStyle w:val="Tablelistbullet"/>
              <w:tabs>
                <w:tab w:val="clear" w:pos="432"/>
                <w:tab w:val="clear" w:pos="3082"/>
                <w:tab w:val="clear" w:pos="3370"/>
              </w:tabs>
              <w:rPr>
                <w:rFonts w:cs="Arial"/>
                <w:b/>
                <w:bCs/>
                <w:szCs w:val="30"/>
              </w:rPr>
            </w:pPr>
            <w:r w:rsidRPr="003312B8">
              <w:rPr>
                <w:rFonts w:cs="Arial"/>
              </w:rPr>
              <w:t>routine foot care for members with conditions affecting the legs, such as diabetes</w:t>
            </w:r>
          </w:p>
          <w:p w14:paraId="39F0C124" w14:textId="53AA4778"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1A083714" w14:textId="04A68149" w:rsidR="00BE08B7" w:rsidRPr="003312B8" w:rsidRDefault="00BE08B7" w:rsidP="00BE08B7">
            <w:pPr>
              <w:pStyle w:val="Tabletext"/>
              <w:rPr>
                <w:rFonts w:cs="Arial"/>
              </w:rPr>
            </w:pPr>
            <w:r w:rsidRPr="003312B8">
              <w:rPr>
                <w:rFonts w:cs="Arial"/>
              </w:rPr>
              <w:t>$0</w:t>
            </w:r>
          </w:p>
        </w:tc>
      </w:tr>
      <w:tr w:rsidR="00BE08B7" w:rsidRPr="003312B8" w14:paraId="22BFA199" w14:textId="77777777" w:rsidTr="00DE3F92">
        <w:trPr>
          <w:cantSplit/>
        </w:trPr>
        <w:tc>
          <w:tcPr>
            <w:tcW w:w="533" w:type="dxa"/>
            <w:shd w:val="clear" w:color="auto" w:fill="auto"/>
            <w:tcMar>
              <w:left w:w="29" w:type="dxa"/>
              <w:right w:w="0" w:type="dxa"/>
            </w:tcMar>
          </w:tcPr>
          <w:p w14:paraId="4FA494B1" w14:textId="23C7E455" w:rsidR="00BE08B7" w:rsidRPr="003312B8" w:rsidRDefault="00BE08B7" w:rsidP="00BE08B7">
            <w:pPr>
              <w:pStyle w:val="Tableapple"/>
              <w:rPr>
                <w:rFonts w:cs="Arial"/>
              </w:rPr>
            </w:pPr>
            <w:r w:rsidRPr="003312B8">
              <w:rPr>
                <w:rFonts w:cs="Arial"/>
                <w:noProof/>
              </w:rPr>
              <w:drawing>
                <wp:inline distT="0" distB="0" distL="0" distR="0" wp14:anchorId="43A3A663" wp14:editId="3B41A1D5">
                  <wp:extent cx="172720" cy="222250"/>
                  <wp:effectExtent l="0" t="0" r="0" b="6350"/>
                  <wp:docPr id="13" name="Picture 13"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email">
                            <a:extLst>
                              <a:ext uri="{28A0092B-C50C-407E-A947-70E740481C1C}">
                                <a14:useLocalDpi xmlns:a14="http://schemas.microsoft.com/office/drawing/2010/main"/>
                              </a:ext>
                            </a:extLst>
                          </a:blip>
                          <a:srcRect b="-9337"/>
                          <a:stretch>
                            <a:fillRect/>
                          </a:stretch>
                        </pic:blipFill>
                        <pic:spPr bwMode="auto">
                          <a:xfrm>
                            <a:off x="0" y="0"/>
                            <a:ext cx="172720" cy="22225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77E9385E" w14:textId="77777777" w:rsidR="00BE08B7" w:rsidRPr="003312B8" w:rsidRDefault="00BE08B7" w:rsidP="00BE08B7">
            <w:pPr>
              <w:pStyle w:val="Tablesubtitle"/>
              <w:rPr>
                <w:rFonts w:cs="Arial"/>
              </w:rPr>
            </w:pPr>
            <w:r w:rsidRPr="003312B8">
              <w:rPr>
                <w:rFonts w:cs="Arial"/>
              </w:rPr>
              <w:t>Prostate cancer screening exams</w:t>
            </w:r>
          </w:p>
          <w:p w14:paraId="492467D5" w14:textId="77777777" w:rsidR="00BE08B7" w:rsidRPr="003312B8" w:rsidRDefault="00BE08B7" w:rsidP="00BE08B7">
            <w:pPr>
              <w:pStyle w:val="Tabletext"/>
              <w:rPr>
                <w:rFonts w:cs="Arial"/>
              </w:rPr>
            </w:pPr>
            <w:r w:rsidRPr="003312B8">
              <w:rPr>
                <w:rFonts w:cs="Arial"/>
              </w:rPr>
              <w:t>For men age 50 and older, the plan will pay for the following services once every 12 months:</w:t>
            </w:r>
          </w:p>
          <w:p w14:paraId="14B02F9F" w14:textId="6CBCCEDB" w:rsidR="00BE08B7" w:rsidRPr="003312B8" w:rsidRDefault="00BE08B7" w:rsidP="00BE08B7">
            <w:pPr>
              <w:pStyle w:val="Tablelistbullet"/>
              <w:numPr>
                <w:ilvl w:val="0"/>
                <w:numId w:val="21"/>
              </w:numPr>
              <w:tabs>
                <w:tab w:val="clear" w:pos="432"/>
                <w:tab w:val="clear" w:pos="3082"/>
                <w:tab w:val="clear" w:pos="3370"/>
              </w:tabs>
              <w:ind w:left="432"/>
              <w:rPr>
                <w:rFonts w:cs="Arial"/>
              </w:rPr>
            </w:pPr>
            <w:r w:rsidRPr="003312B8">
              <w:rPr>
                <w:rFonts w:cs="Arial"/>
              </w:rPr>
              <w:t>a digital rectal exam</w:t>
            </w:r>
          </w:p>
          <w:p w14:paraId="461FA70D" w14:textId="2258A7D7" w:rsidR="00BE08B7" w:rsidRPr="003312B8" w:rsidRDefault="00BE08B7" w:rsidP="00BE08B7">
            <w:pPr>
              <w:pStyle w:val="Tablelistbullet"/>
              <w:numPr>
                <w:ilvl w:val="0"/>
                <w:numId w:val="21"/>
              </w:numPr>
              <w:tabs>
                <w:tab w:val="clear" w:pos="432"/>
                <w:tab w:val="clear" w:pos="3082"/>
                <w:tab w:val="clear" w:pos="3370"/>
              </w:tabs>
              <w:ind w:left="432"/>
              <w:rPr>
                <w:rFonts w:cs="Arial"/>
                <w:b/>
                <w:bCs/>
                <w:szCs w:val="30"/>
              </w:rPr>
            </w:pPr>
            <w:r w:rsidRPr="003312B8">
              <w:rPr>
                <w:rFonts w:cs="Arial"/>
              </w:rPr>
              <w:t>a prostate specific antigen (PSA) test</w:t>
            </w:r>
          </w:p>
          <w:p w14:paraId="475871B8" w14:textId="6CFF6679"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158B7978" w14:textId="02BA8BF0" w:rsidR="00BE08B7" w:rsidRPr="003312B8" w:rsidRDefault="00BE08B7" w:rsidP="00BE08B7">
            <w:pPr>
              <w:pStyle w:val="Tabletext"/>
              <w:rPr>
                <w:rFonts w:cs="Arial"/>
              </w:rPr>
            </w:pPr>
            <w:r w:rsidRPr="003312B8">
              <w:rPr>
                <w:rFonts w:cs="Arial"/>
              </w:rPr>
              <w:t>$0</w:t>
            </w:r>
          </w:p>
        </w:tc>
      </w:tr>
      <w:tr w:rsidR="00BE08B7" w:rsidRPr="003312B8" w14:paraId="4F0D66C5" w14:textId="77777777" w:rsidTr="00DE3F92">
        <w:trPr>
          <w:cantSplit/>
        </w:trPr>
        <w:tc>
          <w:tcPr>
            <w:tcW w:w="533" w:type="dxa"/>
            <w:shd w:val="clear" w:color="auto" w:fill="auto"/>
            <w:tcMar>
              <w:left w:w="29" w:type="dxa"/>
              <w:right w:w="0" w:type="dxa"/>
            </w:tcMar>
          </w:tcPr>
          <w:p w14:paraId="2CA73C7B"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26C8029E" w14:textId="4C865D37"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 xml:space="preserve">Plans should modify this </w:t>
            </w:r>
            <w:r w:rsidRPr="003312B8">
              <w:rPr>
                <w:rStyle w:val="PlanInstructions"/>
                <w:rFonts w:cs="Arial"/>
                <w:color w:val="548DD4" w:themeColor="text2" w:themeTint="99"/>
              </w:rPr>
              <w:t xml:space="preserve">section to reflect </w:t>
            </w:r>
            <w:r w:rsidRPr="003312B8">
              <w:rPr>
                <w:rStyle w:val="PlanInstructions"/>
                <w:rFonts w:cs="Arial"/>
              </w:rPr>
              <w:t>plan-covered supplemental benefits as appropriate.</w:t>
            </w:r>
            <w:r w:rsidRPr="003312B8">
              <w:rPr>
                <w:rStyle w:val="PlanInstructions"/>
                <w:rFonts w:cs="Arial"/>
                <w:i w:val="0"/>
              </w:rPr>
              <w:t>]</w:t>
            </w:r>
          </w:p>
          <w:p w14:paraId="62192942" w14:textId="22A12F83" w:rsidR="00BE08B7" w:rsidRPr="003312B8" w:rsidRDefault="00BE08B7" w:rsidP="00BE08B7">
            <w:pPr>
              <w:pStyle w:val="Tablesubtitle"/>
              <w:rPr>
                <w:rFonts w:cs="Arial"/>
              </w:rPr>
            </w:pPr>
            <w:r w:rsidRPr="003312B8">
              <w:rPr>
                <w:rFonts w:cs="Arial"/>
              </w:rPr>
              <w:t xml:space="preserve">Prosthetic </w:t>
            </w:r>
            <w:r>
              <w:rPr>
                <w:rFonts w:cs="Arial"/>
              </w:rPr>
              <w:t xml:space="preserve">and orthotic </w:t>
            </w:r>
            <w:r w:rsidRPr="003312B8">
              <w:rPr>
                <w:rFonts w:cs="Arial"/>
              </w:rPr>
              <w:t>devices and related supplies</w:t>
            </w:r>
          </w:p>
          <w:p w14:paraId="7A50BC37" w14:textId="1D4DE006" w:rsidR="00BE08B7" w:rsidRPr="003312B8" w:rsidRDefault="00BE08B7" w:rsidP="00BE08B7">
            <w:pPr>
              <w:pStyle w:val="Tabletext"/>
              <w:rPr>
                <w:rFonts w:cs="Arial"/>
              </w:rPr>
            </w:pPr>
            <w:r w:rsidRPr="003312B8">
              <w:rPr>
                <w:rFonts w:cs="Arial"/>
              </w:rPr>
              <w:t xml:space="preserve">Prosthetic devices replace </w:t>
            </w:r>
            <w:r w:rsidRPr="003312B8">
              <w:rPr>
                <w:rFonts w:cs="Arial"/>
                <w:szCs w:val="24"/>
              </w:rPr>
              <w:t xml:space="preserve">all or part of </w:t>
            </w:r>
            <w:r w:rsidRPr="003312B8">
              <w:rPr>
                <w:rFonts w:cs="Arial"/>
              </w:rPr>
              <w:t>a body part or function. The</w:t>
            </w:r>
            <w:r>
              <w:rPr>
                <w:rFonts w:cs="Arial"/>
              </w:rPr>
              <w:t>se include but are not limited to</w:t>
            </w:r>
            <w:r w:rsidRPr="003312B8">
              <w:rPr>
                <w:rFonts w:cs="Arial"/>
              </w:rPr>
              <w:t>:</w:t>
            </w:r>
          </w:p>
          <w:p w14:paraId="759A0233" w14:textId="28D270C6" w:rsidR="00BE08B7" w:rsidRDefault="00BE08B7" w:rsidP="00BE08B7">
            <w:pPr>
              <w:pStyle w:val="Tablelistbullet"/>
              <w:tabs>
                <w:tab w:val="clear" w:pos="432"/>
                <w:tab w:val="clear" w:pos="3082"/>
                <w:tab w:val="clear" w:pos="3370"/>
              </w:tabs>
              <w:rPr>
                <w:rFonts w:cs="Arial"/>
              </w:rPr>
            </w:pPr>
            <w:r>
              <w:rPr>
                <w:rFonts w:cs="Arial"/>
              </w:rPr>
              <w:t>testing, fitting, or training in the use of prosthetic and orthotic devices</w:t>
            </w:r>
          </w:p>
          <w:p w14:paraId="065171C3" w14:textId="47933661" w:rsidR="00BE08B7" w:rsidRPr="003312B8" w:rsidRDefault="00BE08B7" w:rsidP="00BE08B7">
            <w:pPr>
              <w:pStyle w:val="Tablelistbullet"/>
              <w:tabs>
                <w:tab w:val="clear" w:pos="432"/>
                <w:tab w:val="clear" w:pos="3082"/>
                <w:tab w:val="clear" w:pos="3370"/>
              </w:tabs>
              <w:rPr>
                <w:rFonts w:cs="Arial"/>
              </w:rPr>
            </w:pPr>
            <w:r w:rsidRPr="003312B8">
              <w:rPr>
                <w:rFonts w:cs="Arial"/>
              </w:rPr>
              <w:t>colostomy bags and supplies related to colostomy care</w:t>
            </w:r>
          </w:p>
          <w:p w14:paraId="7D85E8FA" w14:textId="290EA5DF" w:rsidR="00BE08B7" w:rsidRPr="003312B8" w:rsidRDefault="00BE08B7" w:rsidP="00BE08B7">
            <w:pPr>
              <w:pStyle w:val="Tablelistbullet"/>
              <w:tabs>
                <w:tab w:val="clear" w:pos="432"/>
                <w:tab w:val="clear" w:pos="3082"/>
                <w:tab w:val="clear" w:pos="3370"/>
              </w:tabs>
              <w:rPr>
                <w:rFonts w:cs="Arial"/>
              </w:rPr>
            </w:pPr>
            <w:r w:rsidRPr="003312B8">
              <w:rPr>
                <w:rFonts w:cs="Arial"/>
              </w:rPr>
              <w:t>pacemakers</w:t>
            </w:r>
          </w:p>
          <w:p w14:paraId="1547C64B" w14:textId="31FE2A9D" w:rsidR="00BE08B7" w:rsidRPr="003312B8" w:rsidRDefault="00BE08B7" w:rsidP="00BE08B7">
            <w:pPr>
              <w:pStyle w:val="Tablelistbullet"/>
              <w:tabs>
                <w:tab w:val="clear" w:pos="432"/>
                <w:tab w:val="clear" w:pos="3082"/>
                <w:tab w:val="clear" w:pos="3370"/>
              </w:tabs>
              <w:rPr>
                <w:rFonts w:cs="Arial"/>
              </w:rPr>
            </w:pPr>
            <w:r w:rsidRPr="003312B8">
              <w:rPr>
                <w:rFonts w:cs="Arial"/>
              </w:rPr>
              <w:t>braces</w:t>
            </w:r>
          </w:p>
          <w:p w14:paraId="7D8EEE4E" w14:textId="7EB59143" w:rsidR="00BE08B7" w:rsidRPr="003312B8" w:rsidRDefault="00BE08B7" w:rsidP="00BE08B7">
            <w:pPr>
              <w:pStyle w:val="Tablelistbullet"/>
              <w:tabs>
                <w:tab w:val="clear" w:pos="432"/>
                <w:tab w:val="clear" w:pos="3082"/>
                <w:tab w:val="clear" w:pos="3370"/>
              </w:tabs>
              <w:rPr>
                <w:rFonts w:cs="Arial"/>
              </w:rPr>
            </w:pPr>
            <w:r w:rsidRPr="003312B8">
              <w:rPr>
                <w:rFonts w:cs="Arial"/>
              </w:rPr>
              <w:t>prosthetic shoes</w:t>
            </w:r>
          </w:p>
          <w:p w14:paraId="6F5915FA" w14:textId="1692BB71" w:rsidR="00BE08B7" w:rsidRPr="003312B8" w:rsidRDefault="00BE08B7" w:rsidP="00BE08B7">
            <w:pPr>
              <w:pStyle w:val="Tablelistbullet"/>
              <w:tabs>
                <w:tab w:val="clear" w:pos="432"/>
                <w:tab w:val="clear" w:pos="3082"/>
                <w:tab w:val="clear" w:pos="3370"/>
              </w:tabs>
              <w:rPr>
                <w:rFonts w:cs="Arial"/>
              </w:rPr>
            </w:pPr>
            <w:r w:rsidRPr="003312B8">
              <w:rPr>
                <w:rFonts w:cs="Arial"/>
              </w:rPr>
              <w:t>artificial arms and legs</w:t>
            </w:r>
          </w:p>
          <w:p w14:paraId="47AD0A89" w14:textId="162D9A85" w:rsidR="00BE08B7" w:rsidRPr="003312B8" w:rsidRDefault="00BE08B7" w:rsidP="00BE08B7">
            <w:pPr>
              <w:pStyle w:val="Tablelistbullet"/>
              <w:tabs>
                <w:tab w:val="clear" w:pos="432"/>
                <w:tab w:val="clear" w:pos="3082"/>
                <w:tab w:val="clear" w:pos="3370"/>
              </w:tabs>
              <w:rPr>
                <w:rFonts w:cs="Arial"/>
              </w:rPr>
            </w:pPr>
            <w:r w:rsidRPr="003312B8">
              <w:rPr>
                <w:rFonts w:cs="Arial"/>
              </w:rPr>
              <w:t>breast prostheses (including a surgical brassiere after a mastectomy)</w:t>
            </w:r>
          </w:p>
          <w:p w14:paraId="547A0734" w14:textId="5B97057A" w:rsidR="00BE08B7" w:rsidRPr="003312B8" w:rsidRDefault="00BE08B7" w:rsidP="00BE08B7">
            <w:pPr>
              <w:pStyle w:val="Tabletext"/>
              <w:rPr>
                <w:rFonts w:cs="Arial"/>
              </w:rPr>
            </w:pPr>
            <w:r w:rsidRPr="003312B8">
              <w:rPr>
                <w:rFonts w:cs="Arial"/>
              </w:rPr>
              <w:t xml:space="preserve">The plan will also pay for some supplies related to prosthetic </w:t>
            </w:r>
            <w:r>
              <w:rPr>
                <w:rFonts w:cs="Arial"/>
              </w:rPr>
              <w:t xml:space="preserve">and orthotic </w:t>
            </w:r>
            <w:r w:rsidRPr="003312B8">
              <w:rPr>
                <w:rFonts w:cs="Arial"/>
              </w:rPr>
              <w:t>devices. They will also pay to repair or replace prosthetic</w:t>
            </w:r>
            <w:r>
              <w:rPr>
                <w:rFonts w:cs="Arial"/>
              </w:rPr>
              <w:t xml:space="preserve"> and orthotic</w:t>
            </w:r>
            <w:r w:rsidRPr="003312B8">
              <w:rPr>
                <w:rFonts w:cs="Arial"/>
              </w:rPr>
              <w:t xml:space="preserve"> devices.</w:t>
            </w:r>
          </w:p>
          <w:p w14:paraId="28E3691D" w14:textId="4892D358" w:rsidR="00BE08B7" w:rsidRPr="004003C6" w:rsidRDefault="00BE08B7" w:rsidP="00BE08B7">
            <w:pPr>
              <w:pStyle w:val="Tabletext"/>
            </w:pPr>
            <w:r w:rsidRPr="003312B8">
              <w:rPr>
                <w:rFonts w:cs="Arial"/>
              </w:rPr>
              <w:t xml:space="preserve">The plan offers some coverage after cataract removal or cataract surgery. Refer to “Vision Care” later in this section </w:t>
            </w:r>
            <w:r w:rsidRPr="003312B8">
              <w:rPr>
                <w:rStyle w:val="PlanInstructions"/>
                <w:rFonts w:cs="Arial"/>
                <w:i w:val="0"/>
              </w:rPr>
              <w:t>[</w:t>
            </w:r>
            <w:r w:rsidRPr="003312B8">
              <w:rPr>
                <w:rStyle w:val="PlanInstructions"/>
                <w:rFonts w:cs="Arial"/>
              </w:rPr>
              <w:t>plans may insert reference, as applicable</w:t>
            </w:r>
            <w:r w:rsidRPr="003312B8">
              <w:rPr>
                <w:rStyle w:val="PlanInstructions"/>
                <w:rFonts w:cs="Arial"/>
                <w:i w:val="0"/>
              </w:rPr>
              <w:t>]</w:t>
            </w:r>
            <w:r w:rsidRPr="003312B8">
              <w:rPr>
                <w:rFonts w:cs="Arial"/>
              </w:rPr>
              <w:t xml:space="preserve"> for details.</w:t>
            </w:r>
          </w:p>
        </w:tc>
        <w:tc>
          <w:tcPr>
            <w:tcW w:w="2707" w:type="dxa"/>
            <w:shd w:val="clear" w:color="auto" w:fill="auto"/>
            <w:tcMar>
              <w:top w:w="144" w:type="dxa"/>
              <w:left w:w="144" w:type="dxa"/>
              <w:bottom w:w="144" w:type="dxa"/>
              <w:right w:w="144" w:type="dxa"/>
            </w:tcMar>
          </w:tcPr>
          <w:p w14:paraId="37443761" w14:textId="77777777" w:rsidR="00BE08B7" w:rsidRPr="003312B8" w:rsidRDefault="00BE08B7" w:rsidP="00BE08B7">
            <w:pPr>
              <w:pStyle w:val="Tabletext"/>
              <w:rPr>
                <w:rFonts w:cs="Arial"/>
                <w:color w:val="548DD4"/>
              </w:rPr>
            </w:pPr>
            <w:r w:rsidRPr="003312B8">
              <w:rPr>
                <w:rFonts w:cs="Arial"/>
              </w:rPr>
              <w:t>$0</w:t>
            </w:r>
          </w:p>
        </w:tc>
      </w:tr>
      <w:tr w:rsidR="00BE08B7" w:rsidRPr="003312B8" w14:paraId="372B6C21" w14:textId="77777777" w:rsidTr="00DE3F92">
        <w:trPr>
          <w:cantSplit/>
        </w:trPr>
        <w:tc>
          <w:tcPr>
            <w:tcW w:w="533" w:type="dxa"/>
            <w:shd w:val="clear" w:color="auto" w:fill="auto"/>
            <w:tcMar>
              <w:left w:w="29" w:type="dxa"/>
              <w:right w:w="0" w:type="dxa"/>
            </w:tcMar>
          </w:tcPr>
          <w:p w14:paraId="502C67EF"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529C29E5" w14:textId="77777777" w:rsidR="00BE08B7" w:rsidRPr="003312B8" w:rsidRDefault="00BE08B7" w:rsidP="00BE08B7">
            <w:pPr>
              <w:pStyle w:val="Tablesubtitle"/>
              <w:rPr>
                <w:rFonts w:cs="Arial"/>
              </w:rPr>
            </w:pPr>
            <w:r w:rsidRPr="003312B8">
              <w:rPr>
                <w:rFonts w:cs="Arial"/>
              </w:rPr>
              <w:t>Pulmonary rehabilitation services</w:t>
            </w:r>
          </w:p>
          <w:p w14:paraId="4C000983" w14:textId="14757A60" w:rsidR="00BE08B7" w:rsidRPr="003312B8" w:rsidRDefault="00BE08B7" w:rsidP="00BE08B7">
            <w:pPr>
              <w:pStyle w:val="Tabletext"/>
              <w:rPr>
                <w:rFonts w:cs="Arial"/>
              </w:rPr>
            </w:pPr>
            <w:r w:rsidRPr="003312B8">
              <w:rPr>
                <w:rFonts w:cs="Arial"/>
              </w:rPr>
              <w:t xml:space="preserve">The plan will pay for pulmonary rehabilitation programs for members who have moderate to very severe chronic obstructive pulmonary disease (COPD). The member must have </w:t>
            </w:r>
            <w:r w:rsidRPr="003312B8">
              <w:rPr>
                <w:rStyle w:val="PlanInstructions"/>
                <w:rFonts w:cs="Arial"/>
                <w:i w:val="0"/>
              </w:rPr>
              <w:t>[</w:t>
            </w:r>
            <w:r w:rsidRPr="003312B8">
              <w:rPr>
                <w:rStyle w:val="PlanInstructions"/>
                <w:rFonts w:cs="Arial"/>
              </w:rPr>
              <w:t xml:space="preserve">insert as appropriate: </w:t>
            </w:r>
            <w:r w:rsidRPr="003312B8">
              <w:rPr>
                <w:rStyle w:val="PlanInstructions"/>
                <w:rFonts w:cs="Arial"/>
                <w:i w:val="0"/>
              </w:rPr>
              <w:t xml:space="preserve">a referral </w:t>
            </w:r>
            <w:r w:rsidRPr="003312B8">
              <w:rPr>
                <w:rStyle w:val="PlanInstructions"/>
                <w:rFonts w:cs="Arial"/>
                <w:b/>
                <w:bCs/>
                <w:iCs/>
              </w:rPr>
              <w:t>or</w:t>
            </w:r>
            <w:r w:rsidRPr="003312B8">
              <w:rPr>
                <w:rStyle w:val="PlanInstructions"/>
                <w:rFonts w:cs="Arial"/>
                <w:i w:val="0"/>
              </w:rPr>
              <w:t xml:space="preserve"> an order]</w:t>
            </w:r>
            <w:r w:rsidRPr="003312B8">
              <w:rPr>
                <w:rStyle w:val="PlanInstructions"/>
                <w:rFonts w:cs="Arial"/>
              </w:rPr>
              <w:t xml:space="preserve"> </w:t>
            </w:r>
            <w:r w:rsidRPr="003312B8">
              <w:rPr>
                <w:rFonts w:cs="Arial"/>
              </w:rPr>
              <w:t>for pulmonary rehabilitation from the doctor or provider treating the COPD.</w:t>
            </w:r>
          </w:p>
          <w:p w14:paraId="3879BFD5" w14:textId="4EBA05DF"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565C8A1D" w14:textId="404BCD30" w:rsidR="00BE08B7" w:rsidRPr="003312B8" w:rsidRDefault="00BE08B7" w:rsidP="00BE08B7">
            <w:pPr>
              <w:pStyle w:val="Tabletext"/>
              <w:rPr>
                <w:rFonts w:cs="Arial"/>
              </w:rPr>
            </w:pPr>
            <w:r w:rsidRPr="003312B8">
              <w:rPr>
                <w:rFonts w:cs="Arial"/>
              </w:rPr>
              <w:t>$0</w:t>
            </w:r>
          </w:p>
        </w:tc>
      </w:tr>
      <w:tr w:rsidR="00BE08B7" w:rsidRPr="003312B8" w14:paraId="4FE462B6" w14:textId="77777777" w:rsidTr="00DE3F92">
        <w:trPr>
          <w:cantSplit/>
        </w:trPr>
        <w:tc>
          <w:tcPr>
            <w:tcW w:w="533" w:type="dxa"/>
            <w:shd w:val="clear" w:color="auto" w:fill="auto"/>
            <w:tcMar>
              <w:left w:w="29" w:type="dxa"/>
              <w:right w:w="0" w:type="dxa"/>
            </w:tcMar>
          </w:tcPr>
          <w:p w14:paraId="17DFEF8E" w14:textId="11D3D288"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04F5CB98" w14:textId="77777777" w:rsidR="00BE08B7" w:rsidRPr="003312B8" w:rsidRDefault="00BE08B7" w:rsidP="00BE08B7">
            <w:pPr>
              <w:pStyle w:val="Tablesubtitle"/>
              <w:rPr>
                <w:rFonts w:cs="Arial"/>
              </w:rPr>
            </w:pPr>
            <w:r w:rsidRPr="003312B8">
              <w:rPr>
                <w:rFonts w:cs="Arial"/>
              </w:rPr>
              <w:t>Respite</w:t>
            </w:r>
          </w:p>
          <w:p w14:paraId="649031C0" w14:textId="3A069BD6" w:rsidR="00BE08B7" w:rsidRPr="003312B8" w:rsidRDefault="00BE08B7" w:rsidP="00BE08B7">
            <w:pPr>
              <w:pStyle w:val="Tabletext"/>
              <w:rPr>
                <w:rFonts w:cs="Arial"/>
              </w:rPr>
            </w:pPr>
            <w:r w:rsidRPr="003312B8">
              <w:rPr>
                <w:rFonts w:cs="Arial"/>
              </w:rPr>
              <w:t xml:space="preserve">You may get respite care services on a short-term, intermittent basis to relieve your family or other primary caregiver(s) from daily stress and care demands during times when they are providing unpaid care. </w:t>
            </w:r>
          </w:p>
          <w:p w14:paraId="0AD1810C" w14:textId="54DF8360" w:rsidR="00BE08B7" w:rsidRPr="003312B8" w:rsidRDefault="00BE08B7" w:rsidP="00BE08B7">
            <w:pPr>
              <w:pStyle w:val="Tabletext"/>
              <w:rPr>
                <w:rFonts w:cs="Arial"/>
              </w:rPr>
            </w:pPr>
            <w:r w:rsidRPr="003312B8">
              <w:rPr>
                <w:rFonts w:cs="Arial"/>
              </w:rPr>
              <w:t xml:space="preserve">Relief needs of hourly or shift staff workers should be accommodated by staffing substitutions, plan adjustments, or location changes and not by respite care. </w:t>
            </w:r>
          </w:p>
          <w:p w14:paraId="22506B39" w14:textId="77777777" w:rsidR="00BE08B7" w:rsidRPr="003312B8" w:rsidRDefault="00BE08B7" w:rsidP="00BE08B7">
            <w:pPr>
              <w:pStyle w:val="Tabletext"/>
            </w:pPr>
            <w:r w:rsidRPr="003312B8">
              <w:t xml:space="preserve">Respite is not intended to be provided on a continuous, long-term basis where it is a part of daily services that would enable an unpaid caregiver to work elsewhere full time. </w:t>
            </w:r>
          </w:p>
          <w:p w14:paraId="022E3696" w14:textId="1DBFD105" w:rsidR="00BE08B7" w:rsidRPr="003312B8" w:rsidRDefault="00BE08B7" w:rsidP="00BE08B7">
            <w:pPr>
              <w:pStyle w:val="Tabletext"/>
              <w:rPr>
                <w:rFonts w:cs="Arial"/>
              </w:rPr>
            </w:pPr>
            <w:r w:rsidRPr="003312B8">
              <w:rPr>
                <w:rFonts w:cs="Arial"/>
              </w:rPr>
              <w:t xml:space="preserve">Respite is limited to 14 overnight stays per 365 days unless &lt;plan name&gt; approves additional time. </w:t>
            </w:r>
          </w:p>
        </w:tc>
        <w:tc>
          <w:tcPr>
            <w:tcW w:w="2707" w:type="dxa"/>
            <w:shd w:val="clear" w:color="auto" w:fill="auto"/>
            <w:tcMar>
              <w:top w:w="144" w:type="dxa"/>
              <w:left w:w="144" w:type="dxa"/>
              <w:bottom w:w="144" w:type="dxa"/>
              <w:right w:w="144" w:type="dxa"/>
            </w:tcMar>
          </w:tcPr>
          <w:p w14:paraId="41F0D9E8" w14:textId="26563943" w:rsidR="00BE08B7" w:rsidRPr="003312B8" w:rsidRDefault="00BE08B7" w:rsidP="00BE08B7">
            <w:pPr>
              <w:pStyle w:val="Tabletext"/>
              <w:rPr>
                <w:rFonts w:cs="Arial"/>
              </w:rPr>
            </w:pPr>
            <w:r w:rsidRPr="003312B8">
              <w:rPr>
                <w:rFonts w:cs="Arial"/>
              </w:rPr>
              <w:t>$0</w:t>
            </w:r>
          </w:p>
        </w:tc>
      </w:tr>
      <w:tr w:rsidR="00BE08B7" w:rsidRPr="003312B8" w14:paraId="60F41C96" w14:textId="77777777" w:rsidTr="00DE3F92">
        <w:trPr>
          <w:cantSplit/>
        </w:trPr>
        <w:tc>
          <w:tcPr>
            <w:tcW w:w="533" w:type="dxa"/>
            <w:shd w:val="clear" w:color="auto" w:fill="auto"/>
            <w:tcMar>
              <w:left w:w="29" w:type="dxa"/>
              <w:right w:w="0" w:type="dxa"/>
            </w:tcMar>
          </w:tcPr>
          <w:p w14:paraId="07ABD143" w14:textId="2FF94F84" w:rsidR="00BE08B7" w:rsidRPr="003312B8" w:rsidRDefault="00BE08B7" w:rsidP="00BE08B7">
            <w:pPr>
              <w:pStyle w:val="Tableapple"/>
              <w:rPr>
                <w:rFonts w:cs="Arial"/>
              </w:rPr>
            </w:pPr>
            <w:r w:rsidRPr="003312B8">
              <w:rPr>
                <w:rFonts w:cs="Arial"/>
                <w:noProof/>
              </w:rPr>
              <w:drawing>
                <wp:inline distT="0" distB="0" distL="0" distR="0" wp14:anchorId="7832F51C" wp14:editId="30F56573">
                  <wp:extent cx="172720" cy="222250"/>
                  <wp:effectExtent l="0" t="0" r="0" b="6350"/>
                  <wp:docPr id="14" name="Picture 14"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email">
                            <a:extLst>
                              <a:ext uri="{28A0092B-C50C-407E-A947-70E740481C1C}">
                                <a14:useLocalDpi xmlns:a14="http://schemas.microsoft.com/office/drawing/2010/main"/>
                              </a:ext>
                            </a:extLst>
                          </a:blip>
                          <a:srcRect b="-9337"/>
                          <a:stretch>
                            <a:fillRect/>
                          </a:stretch>
                        </pic:blipFill>
                        <pic:spPr bwMode="auto">
                          <a:xfrm>
                            <a:off x="0" y="0"/>
                            <a:ext cx="172720" cy="22225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6587B574" w14:textId="77777777" w:rsidR="00BE08B7" w:rsidRPr="003312B8" w:rsidRDefault="00BE08B7" w:rsidP="00BE08B7">
            <w:pPr>
              <w:pStyle w:val="Tablesubtitle"/>
              <w:rPr>
                <w:rFonts w:cs="Arial"/>
              </w:rPr>
            </w:pPr>
            <w:r w:rsidRPr="003312B8">
              <w:rPr>
                <w:rFonts w:cs="Arial"/>
              </w:rPr>
              <w:t>Sexually transmitted infections (STIs) screening and counseling</w:t>
            </w:r>
          </w:p>
          <w:p w14:paraId="2249133C" w14:textId="25B249F4" w:rsidR="00BE08B7" w:rsidRPr="003312B8" w:rsidRDefault="00BE08B7" w:rsidP="00BE08B7">
            <w:pPr>
              <w:pStyle w:val="Tabletext"/>
              <w:rPr>
                <w:rFonts w:cs="Arial"/>
              </w:rPr>
            </w:pPr>
            <w:r w:rsidRPr="003312B8">
              <w:rPr>
                <w:rFonts w:cs="Arial"/>
              </w:rPr>
              <w:t>The plan will pay for screenings for chlamydia, gonorrhea, syphilis, and hepatitis B. These screenings are covered for pregnant women and for some people who are at increased risk for an STI. A primary care provider</w:t>
            </w:r>
            <w:r w:rsidRPr="003312B8" w:rsidDel="00C147E8">
              <w:rPr>
                <w:rFonts w:cs="Arial"/>
              </w:rPr>
              <w:t xml:space="preserve"> </w:t>
            </w:r>
            <w:r w:rsidRPr="003312B8">
              <w:rPr>
                <w:rFonts w:cs="Arial"/>
              </w:rPr>
              <w:t>must order the tests. We cover these tests once every 12 months or at certain times during pregnancy.</w:t>
            </w:r>
          </w:p>
          <w:p w14:paraId="6873B472" w14:textId="0DBD6294" w:rsidR="00BE08B7" w:rsidRPr="003312B8" w:rsidRDefault="00BE08B7" w:rsidP="00BE08B7">
            <w:pPr>
              <w:pStyle w:val="Tabletext"/>
              <w:rPr>
                <w:rFonts w:cs="Arial"/>
              </w:rPr>
            </w:pPr>
            <w:r w:rsidRPr="003312B8">
              <w:rPr>
                <w:rFonts w:cs="Arial"/>
              </w:rPr>
              <w:t>The plan will also pay for up to two face-to-face, high-intensity behavioral counseling sessions each year for sexually active adults at increased risk for STIs. Each session can be 20 to 30 minutes long. The plan will pay for these counseling sessions as a preventive service only if they are given by a primary care provider. The sessions must be in a primary care setting, such as a doctor’s office.</w:t>
            </w:r>
          </w:p>
          <w:p w14:paraId="39DE567A" w14:textId="3823F144"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Also 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512DB135" w14:textId="4FD5C9DA" w:rsidR="00BE08B7" w:rsidRPr="003312B8" w:rsidRDefault="00BE08B7" w:rsidP="00BE08B7">
            <w:pPr>
              <w:pStyle w:val="Tabletext"/>
              <w:rPr>
                <w:rFonts w:cs="Arial"/>
              </w:rPr>
            </w:pPr>
            <w:r w:rsidRPr="003312B8">
              <w:rPr>
                <w:rFonts w:cs="Arial"/>
              </w:rPr>
              <w:t>$0</w:t>
            </w:r>
          </w:p>
        </w:tc>
      </w:tr>
      <w:tr w:rsidR="00BE08B7" w:rsidRPr="003312B8" w14:paraId="4A688D25" w14:textId="77777777" w:rsidTr="00DE3F92">
        <w:trPr>
          <w:cantSplit/>
        </w:trPr>
        <w:tc>
          <w:tcPr>
            <w:tcW w:w="533" w:type="dxa"/>
            <w:shd w:val="clear" w:color="auto" w:fill="auto"/>
            <w:tcMar>
              <w:left w:w="29" w:type="dxa"/>
              <w:right w:w="0" w:type="dxa"/>
            </w:tcMar>
          </w:tcPr>
          <w:p w14:paraId="2FACA7CD"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627BB5A9" w14:textId="479904B4" w:rsidR="00BE08B7" w:rsidRPr="003312B8" w:rsidRDefault="00BE08B7" w:rsidP="00BE08B7">
            <w:pPr>
              <w:pStyle w:val="Tablesubtitle"/>
              <w:rPr>
                <w:rFonts w:cs="Arial"/>
              </w:rPr>
            </w:pPr>
            <w:r w:rsidRPr="003312B8">
              <w:rPr>
                <w:rFonts w:cs="Arial"/>
              </w:rPr>
              <w:t>Skilled nursing facility (SNF) care</w:t>
            </w:r>
          </w:p>
          <w:p w14:paraId="3EF50A08" w14:textId="4AB6FA71"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List days covered and any restrictions that apply.</w:t>
            </w:r>
            <w:r w:rsidRPr="003312B8">
              <w:rPr>
                <w:rStyle w:val="PlanInstructions"/>
                <w:rFonts w:cs="Arial"/>
                <w:i w:val="0"/>
              </w:rPr>
              <w:t>]</w:t>
            </w:r>
          </w:p>
          <w:p w14:paraId="598EB57D" w14:textId="77777777" w:rsidR="00BE08B7" w:rsidRPr="003312B8" w:rsidRDefault="00BE08B7" w:rsidP="00BE08B7">
            <w:pPr>
              <w:pStyle w:val="Tabletext"/>
              <w:rPr>
                <w:rFonts w:cs="Arial"/>
              </w:rPr>
            </w:pPr>
            <w:r w:rsidRPr="003312B8">
              <w:rPr>
                <w:rFonts w:cs="Arial"/>
              </w:rPr>
              <w:t>The plan will pay for the following services, and maybe other services not listed here:</w:t>
            </w:r>
            <w:r w:rsidRPr="003312B8">
              <w:rPr>
                <w:rFonts w:cs="Arial"/>
                <w:sz w:val="12"/>
              </w:rPr>
              <w:t xml:space="preserve"> </w:t>
            </w:r>
          </w:p>
          <w:p w14:paraId="52D55B6B" w14:textId="6E8DAA31" w:rsidR="00BE08B7" w:rsidRPr="003312B8" w:rsidRDefault="00BE08B7" w:rsidP="00BE08B7">
            <w:pPr>
              <w:pStyle w:val="Tablelistbullet"/>
              <w:tabs>
                <w:tab w:val="clear" w:pos="432"/>
                <w:tab w:val="clear" w:pos="3082"/>
                <w:tab w:val="clear" w:pos="3370"/>
              </w:tabs>
              <w:rPr>
                <w:rFonts w:cs="Arial"/>
              </w:rPr>
            </w:pPr>
            <w:r w:rsidRPr="003312B8">
              <w:rPr>
                <w:rFonts w:cs="Arial"/>
              </w:rPr>
              <w:t>a semi-private room, or a private room if it is medically necessary</w:t>
            </w:r>
          </w:p>
          <w:p w14:paraId="5E20FDFF" w14:textId="4BC71DC0" w:rsidR="00BE08B7" w:rsidRPr="003312B8" w:rsidRDefault="00BE08B7" w:rsidP="00BE08B7">
            <w:pPr>
              <w:pStyle w:val="Tablelistbullet"/>
              <w:tabs>
                <w:tab w:val="clear" w:pos="432"/>
                <w:tab w:val="clear" w:pos="3082"/>
                <w:tab w:val="clear" w:pos="3370"/>
              </w:tabs>
              <w:rPr>
                <w:rFonts w:cs="Arial"/>
              </w:rPr>
            </w:pPr>
            <w:r w:rsidRPr="003312B8">
              <w:rPr>
                <w:rFonts w:cs="Arial"/>
              </w:rPr>
              <w:t>meals, including special diets</w:t>
            </w:r>
          </w:p>
          <w:p w14:paraId="32BD0F95" w14:textId="30CD23A5" w:rsidR="00BE08B7" w:rsidRPr="003312B8" w:rsidRDefault="00BE08B7" w:rsidP="00BE08B7">
            <w:pPr>
              <w:pStyle w:val="Tablelistbullet"/>
              <w:tabs>
                <w:tab w:val="clear" w:pos="432"/>
                <w:tab w:val="clear" w:pos="3082"/>
                <w:tab w:val="clear" w:pos="3370"/>
              </w:tabs>
              <w:rPr>
                <w:rFonts w:cs="Arial"/>
              </w:rPr>
            </w:pPr>
            <w:r w:rsidRPr="003312B8">
              <w:rPr>
                <w:rFonts w:cs="Arial"/>
              </w:rPr>
              <w:t>nursing services</w:t>
            </w:r>
          </w:p>
          <w:p w14:paraId="1A0B88D8" w14:textId="48DD4310" w:rsidR="00BE08B7" w:rsidRPr="003312B8" w:rsidRDefault="00BE08B7" w:rsidP="00BE08B7">
            <w:pPr>
              <w:pStyle w:val="Tablelistbullet"/>
              <w:tabs>
                <w:tab w:val="clear" w:pos="432"/>
                <w:tab w:val="clear" w:pos="3082"/>
                <w:tab w:val="clear" w:pos="3370"/>
              </w:tabs>
              <w:rPr>
                <w:rFonts w:cs="Arial"/>
              </w:rPr>
            </w:pPr>
            <w:r w:rsidRPr="003312B8">
              <w:rPr>
                <w:rFonts w:cs="Arial"/>
              </w:rPr>
              <w:t>physical therapy, occupational therapy, and speech therapy</w:t>
            </w:r>
          </w:p>
          <w:p w14:paraId="11910026" w14:textId="6B6299A5" w:rsidR="00BE08B7" w:rsidRPr="003312B8" w:rsidRDefault="00BE08B7" w:rsidP="00BE08B7">
            <w:pPr>
              <w:pStyle w:val="Tablelistbullet"/>
              <w:tabs>
                <w:tab w:val="clear" w:pos="432"/>
                <w:tab w:val="clear" w:pos="3082"/>
                <w:tab w:val="clear" w:pos="3370"/>
              </w:tabs>
              <w:rPr>
                <w:rFonts w:cs="Arial"/>
              </w:rPr>
            </w:pPr>
            <w:r w:rsidRPr="003312B8">
              <w:rPr>
                <w:rFonts w:cs="Arial"/>
              </w:rPr>
              <w:t>drugs you get as part of your plan of care, including substances that are naturally in the body, such as blood-clotting factors</w:t>
            </w:r>
          </w:p>
          <w:p w14:paraId="02BF76AB" w14:textId="40AD512B" w:rsidR="00BE08B7" w:rsidRPr="003312B8" w:rsidRDefault="00BE08B7" w:rsidP="00BE08B7">
            <w:pPr>
              <w:pStyle w:val="Tablelistbullet"/>
              <w:tabs>
                <w:tab w:val="clear" w:pos="432"/>
                <w:tab w:val="clear" w:pos="3082"/>
                <w:tab w:val="clear" w:pos="3370"/>
              </w:tabs>
              <w:rPr>
                <w:rFonts w:cs="Arial"/>
              </w:rPr>
            </w:pPr>
            <w:r w:rsidRPr="003312B8">
              <w:rPr>
                <w:rFonts w:cs="Arial"/>
              </w:rPr>
              <w:t>blood, including storage and administration:</w:t>
            </w:r>
          </w:p>
          <w:p w14:paraId="06382ED4" w14:textId="77777777" w:rsidR="00BE08B7" w:rsidRPr="003312B8" w:rsidRDefault="00BE08B7" w:rsidP="00BE08B7">
            <w:pPr>
              <w:pStyle w:val="Tablelistbullet2"/>
              <w:rPr>
                <w:rFonts w:cs="Arial"/>
              </w:rPr>
            </w:pPr>
            <w:r w:rsidRPr="003312B8">
              <w:rPr>
                <w:rFonts w:cs="Arial"/>
              </w:rPr>
              <w:t xml:space="preserve">The plan will pay for whole blood and packed red cells beginning with the first pint of blood you need. </w:t>
            </w:r>
          </w:p>
          <w:p w14:paraId="3469310B" w14:textId="77777777" w:rsidR="00BE08B7" w:rsidRPr="003312B8" w:rsidRDefault="00BE08B7" w:rsidP="00BE08B7">
            <w:pPr>
              <w:pStyle w:val="Tablelistbullet2"/>
              <w:rPr>
                <w:rFonts w:cs="Arial"/>
              </w:rPr>
            </w:pPr>
            <w:r w:rsidRPr="003312B8">
              <w:rPr>
                <w:rFonts w:cs="Arial"/>
              </w:rPr>
              <w:t>The plan will pay for all other parts of blood beginning with the first pint used.</w:t>
            </w:r>
          </w:p>
          <w:p w14:paraId="428B3C0B" w14:textId="540FACC5" w:rsidR="00BE08B7" w:rsidRPr="003312B8" w:rsidRDefault="00BE08B7" w:rsidP="00BE08B7">
            <w:pPr>
              <w:pStyle w:val="Tablelistbullet"/>
              <w:tabs>
                <w:tab w:val="clear" w:pos="432"/>
                <w:tab w:val="clear" w:pos="3082"/>
                <w:tab w:val="clear" w:pos="3370"/>
              </w:tabs>
              <w:rPr>
                <w:rFonts w:cs="Arial"/>
              </w:rPr>
            </w:pPr>
            <w:r w:rsidRPr="003312B8">
              <w:rPr>
                <w:rFonts w:cs="Arial"/>
              </w:rPr>
              <w:t>medical and surgical supplies given by nursing facilities</w:t>
            </w:r>
          </w:p>
          <w:p w14:paraId="728B4068" w14:textId="7863ECB6" w:rsidR="00BE08B7" w:rsidRPr="003312B8" w:rsidRDefault="00BE08B7" w:rsidP="00BE08B7">
            <w:pPr>
              <w:pStyle w:val="Tablelistbullet"/>
              <w:tabs>
                <w:tab w:val="clear" w:pos="432"/>
                <w:tab w:val="clear" w:pos="3082"/>
                <w:tab w:val="clear" w:pos="3370"/>
              </w:tabs>
              <w:rPr>
                <w:rFonts w:cs="Arial"/>
              </w:rPr>
            </w:pPr>
            <w:r w:rsidRPr="003312B8">
              <w:rPr>
                <w:rFonts w:cs="Arial"/>
              </w:rPr>
              <w:t>lab tests given by nursing facilities</w:t>
            </w:r>
          </w:p>
          <w:p w14:paraId="6332C62C"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X-rays and other radiology services given by nursing facilities</w:t>
            </w:r>
          </w:p>
          <w:p w14:paraId="2DE97182" w14:textId="2C7CF895" w:rsidR="00BE08B7" w:rsidRPr="003312B8" w:rsidRDefault="00BE08B7" w:rsidP="00BE08B7">
            <w:pPr>
              <w:pStyle w:val="Tablelistbullet"/>
              <w:tabs>
                <w:tab w:val="clear" w:pos="432"/>
                <w:tab w:val="clear" w:pos="3082"/>
                <w:tab w:val="clear" w:pos="3370"/>
              </w:tabs>
              <w:rPr>
                <w:rFonts w:cs="Arial"/>
              </w:rPr>
            </w:pPr>
            <w:r w:rsidRPr="003312B8">
              <w:rPr>
                <w:rFonts w:cs="Arial"/>
              </w:rPr>
              <w:t>appliances, such as wheelchairs, usually given by nursing facilities</w:t>
            </w:r>
          </w:p>
          <w:p w14:paraId="4CF5ECFA" w14:textId="51592659" w:rsidR="00BE08B7" w:rsidRPr="003312B8" w:rsidRDefault="00BE08B7" w:rsidP="00BE08B7">
            <w:pPr>
              <w:pStyle w:val="Tablelistbullet"/>
              <w:tabs>
                <w:tab w:val="clear" w:pos="432"/>
                <w:tab w:val="clear" w:pos="3082"/>
                <w:tab w:val="clear" w:pos="3370"/>
              </w:tabs>
              <w:rPr>
                <w:rFonts w:cs="Arial"/>
                <w:b/>
              </w:rPr>
            </w:pPr>
            <w:r w:rsidRPr="003312B8">
              <w:rPr>
                <w:rFonts w:cs="Arial"/>
              </w:rPr>
              <w:t>physician/provider services</w:t>
            </w:r>
          </w:p>
          <w:p w14:paraId="0DAE379F" w14:textId="480FF527" w:rsidR="00BE08B7" w:rsidRPr="003312B8" w:rsidRDefault="00BE08B7" w:rsidP="00BE08B7">
            <w:pPr>
              <w:pStyle w:val="Tabletextnextpage"/>
              <w:rPr>
                <w:rFonts w:cs="Arial"/>
              </w:rPr>
            </w:pPr>
            <w:r w:rsidRPr="003312B8">
              <w:rPr>
                <w:rFonts w:cs="Arial"/>
              </w:rPr>
              <w:t>This benefit is continued on the next page</w:t>
            </w:r>
          </w:p>
        </w:tc>
        <w:tc>
          <w:tcPr>
            <w:tcW w:w="2707" w:type="dxa"/>
            <w:shd w:val="clear" w:color="auto" w:fill="auto"/>
            <w:tcMar>
              <w:top w:w="144" w:type="dxa"/>
              <w:left w:w="144" w:type="dxa"/>
              <w:bottom w:w="144" w:type="dxa"/>
              <w:right w:w="144" w:type="dxa"/>
            </w:tcMar>
          </w:tcPr>
          <w:p w14:paraId="6F988D10" w14:textId="478D8569" w:rsidR="00BE08B7" w:rsidRPr="003312B8" w:rsidRDefault="00BE08B7" w:rsidP="00BE08B7">
            <w:pPr>
              <w:pStyle w:val="Tabletext"/>
              <w:rPr>
                <w:rFonts w:cs="Arial"/>
              </w:rPr>
            </w:pPr>
            <w:r w:rsidRPr="003312B8">
              <w:rPr>
                <w:rFonts w:cs="Arial"/>
              </w:rPr>
              <w:t>$0</w:t>
            </w:r>
          </w:p>
        </w:tc>
      </w:tr>
      <w:tr w:rsidR="00BE08B7" w:rsidRPr="003312B8" w14:paraId="76931D99" w14:textId="77777777" w:rsidTr="00DE3F92">
        <w:trPr>
          <w:cantSplit/>
        </w:trPr>
        <w:tc>
          <w:tcPr>
            <w:tcW w:w="533" w:type="dxa"/>
            <w:shd w:val="clear" w:color="auto" w:fill="auto"/>
            <w:tcMar>
              <w:left w:w="29" w:type="dxa"/>
              <w:right w:w="0" w:type="dxa"/>
            </w:tcMar>
          </w:tcPr>
          <w:p w14:paraId="0FF99AA2"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75AE0128" w14:textId="04C41481" w:rsidR="00BE08B7" w:rsidRPr="003312B8" w:rsidRDefault="00BE08B7" w:rsidP="00BE08B7">
            <w:pPr>
              <w:pStyle w:val="Tablesubtitle"/>
              <w:rPr>
                <w:rFonts w:cs="Arial"/>
              </w:rPr>
            </w:pPr>
            <w:r w:rsidRPr="003312B8">
              <w:rPr>
                <w:rFonts w:cs="Arial"/>
              </w:rPr>
              <w:t>Skilled nursing facility (SNF) care (continued)</w:t>
            </w:r>
          </w:p>
          <w:p w14:paraId="6B567259" w14:textId="3B0D965A" w:rsidR="00BE08B7" w:rsidRPr="003312B8" w:rsidRDefault="00BE08B7" w:rsidP="00BE08B7">
            <w:pPr>
              <w:pStyle w:val="Tabletext"/>
              <w:rPr>
                <w:rFonts w:cs="Arial"/>
              </w:rPr>
            </w:pPr>
            <w:r w:rsidRPr="003312B8">
              <w:rPr>
                <w:rFonts w:cs="Arial"/>
              </w:rPr>
              <w:t xml:space="preserve">A hospital stay is not required to get SNF care. </w:t>
            </w:r>
          </w:p>
          <w:p w14:paraId="6E6DA34F" w14:textId="77777777" w:rsidR="00BE08B7" w:rsidRPr="003312B8" w:rsidRDefault="00BE08B7" w:rsidP="00BE08B7">
            <w:pPr>
              <w:pStyle w:val="Tabletext"/>
              <w:rPr>
                <w:rFonts w:cs="Arial"/>
              </w:rPr>
            </w:pPr>
            <w:r w:rsidRPr="003312B8">
              <w:rPr>
                <w:rFonts w:cs="Arial"/>
              </w:rPr>
              <w:t>You will usually get your care from network facilities. However, you may be able to get your care from a facility not in our network. You can get care from the following places if they accept our plan’s amounts for payment:</w:t>
            </w:r>
          </w:p>
          <w:p w14:paraId="7F1F0BF3" w14:textId="64210357" w:rsidR="00BE08B7" w:rsidRPr="003312B8" w:rsidRDefault="00BE08B7" w:rsidP="00BE08B7">
            <w:pPr>
              <w:pStyle w:val="Tablelistbullet"/>
              <w:tabs>
                <w:tab w:val="clear" w:pos="432"/>
                <w:tab w:val="clear" w:pos="3082"/>
                <w:tab w:val="clear" w:pos="3370"/>
              </w:tabs>
              <w:rPr>
                <w:rFonts w:cs="Arial"/>
              </w:rPr>
            </w:pPr>
            <w:r w:rsidRPr="003312B8">
              <w:rPr>
                <w:rFonts w:cs="Arial"/>
              </w:rPr>
              <w:t>a nursing home or continuing care retirement community where you lived before you went to the hospital (as long as it provides nursing facility care)</w:t>
            </w:r>
          </w:p>
          <w:p w14:paraId="651A6C06" w14:textId="618A06BB" w:rsidR="00BE08B7" w:rsidRPr="003312B8" w:rsidRDefault="00BE08B7" w:rsidP="00BE08B7">
            <w:pPr>
              <w:pStyle w:val="Tablelistbullet"/>
              <w:tabs>
                <w:tab w:val="clear" w:pos="432"/>
                <w:tab w:val="clear" w:pos="3082"/>
                <w:tab w:val="clear" w:pos="3370"/>
              </w:tabs>
              <w:rPr>
                <w:rFonts w:cs="Arial"/>
              </w:rPr>
            </w:pPr>
            <w:r w:rsidRPr="003312B8">
              <w:rPr>
                <w:rFonts w:cs="Arial"/>
              </w:rPr>
              <w:t>a nursing facility where your spouse</w:t>
            </w:r>
            <w:r w:rsidRPr="003312B8">
              <w:t xml:space="preserve"> or domestic partner </w:t>
            </w:r>
            <w:r w:rsidRPr="003312B8">
              <w:rPr>
                <w:rFonts w:cs="Arial"/>
              </w:rPr>
              <w:t>lives at the time you leave the hospital</w:t>
            </w:r>
          </w:p>
        </w:tc>
        <w:tc>
          <w:tcPr>
            <w:tcW w:w="2707" w:type="dxa"/>
            <w:shd w:val="clear" w:color="auto" w:fill="auto"/>
            <w:tcMar>
              <w:top w:w="144" w:type="dxa"/>
              <w:left w:w="144" w:type="dxa"/>
              <w:bottom w:w="144" w:type="dxa"/>
              <w:right w:w="144" w:type="dxa"/>
            </w:tcMar>
          </w:tcPr>
          <w:p w14:paraId="41AF2109" w14:textId="14943F28" w:rsidR="00BE08B7" w:rsidRPr="003312B8" w:rsidRDefault="00BE08B7" w:rsidP="00BE08B7">
            <w:pPr>
              <w:pStyle w:val="Tabletext"/>
              <w:rPr>
                <w:rFonts w:cs="Arial"/>
                <w:color w:val="548DD4"/>
              </w:rPr>
            </w:pPr>
          </w:p>
        </w:tc>
      </w:tr>
      <w:tr w:rsidR="00BE08B7" w:rsidRPr="003312B8" w14:paraId="30545DCC" w14:textId="77777777" w:rsidTr="00DE3F92">
        <w:trPr>
          <w:cantSplit/>
        </w:trPr>
        <w:tc>
          <w:tcPr>
            <w:tcW w:w="533" w:type="dxa"/>
            <w:shd w:val="clear" w:color="auto" w:fill="auto"/>
            <w:tcMar>
              <w:left w:w="29" w:type="dxa"/>
              <w:right w:w="0" w:type="dxa"/>
            </w:tcMar>
          </w:tcPr>
          <w:p w14:paraId="5F875D67"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1FE8BFFA" w14:textId="1BC4797F" w:rsidR="00BE08B7" w:rsidRPr="003312B8" w:rsidRDefault="00BE08B7" w:rsidP="00BE08B7">
            <w:pPr>
              <w:pStyle w:val="Tablesubtitle"/>
              <w:rPr>
                <w:rFonts w:cs="Arial"/>
              </w:rPr>
            </w:pPr>
            <w:r w:rsidRPr="003312B8">
              <w:rPr>
                <w:rFonts w:cs="Arial"/>
              </w:rPr>
              <w:t>Stipend for maintenance costs of a service animal</w:t>
            </w:r>
          </w:p>
          <w:p w14:paraId="250CCCC8" w14:textId="77777777" w:rsidR="00BE08B7" w:rsidRPr="003312B8" w:rsidRDefault="00BE08B7" w:rsidP="00BE08B7">
            <w:pPr>
              <w:pStyle w:val="Tabletext"/>
              <w:rPr>
                <w:rFonts w:cs="Arial"/>
              </w:rPr>
            </w:pPr>
            <w:r w:rsidRPr="003312B8">
              <w:rPr>
                <w:rFonts w:cs="Arial"/>
              </w:rPr>
              <w:t>The plan will pay up to $20 per month for maintenance costs of a service animal if:</w:t>
            </w:r>
          </w:p>
          <w:p w14:paraId="2C12D072" w14:textId="073123E1"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you are receiving personal care services, </w:t>
            </w:r>
            <w:r w:rsidRPr="003312B8">
              <w:rPr>
                <w:rFonts w:cs="Arial"/>
                <w:b/>
              </w:rPr>
              <w:t>and</w:t>
            </w:r>
          </w:p>
          <w:p w14:paraId="69142969" w14:textId="033A3074"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you are certified as disabled due to a specific condition defined by the Americans with Disabilities Act, such as arthritis, blindness, cerebral palsy, polio, multiple sclerosis, deafness, stroke or spinal cord injury, </w:t>
            </w:r>
            <w:r w:rsidRPr="003312B8">
              <w:rPr>
                <w:rFonts w:cs="Arial"/>
                <w:b/>
              </w:rPr>
              <w:t>and</w:t>
            </w:r>
          </w:p>
          <w:p w14:paraId="1D38EE18" w14:textId="35E1D0F7"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the service animal is trained to meet your specific needs relative to your disability </w:t>
            </w:r>
          </w:p>
          <w:p w14:paraId="671724B0" w14:textId="249E7CBA" w:rsidR="00BE08B7" w:rsidRPr="003312B8" w:rsidRDefault="00BE08B7" w:rsidP="00BE08B7">
            <w:pPr>
              <w:pStyle w:val="Tabletext"/>
              <w:rPr>
                <w:rFonts w:cs="Arial"/>
              </w:rPr>
            </w:pPr>
            <w:r w:rsidRPr="003312B8">
              <w:rPr>
                <w:rFonts w:cs="Arial"/>
              </w:rPr>
              <w:t xml:space="preserve">Your service plan must document that the service animal will be used primarily to meet your personal care needs. </w:t>
            </w:r>
          </w:p>
        </w:tc>
        <w:tc>
          <w:tcPr>
            <w:tcW w:w="2707" w:type="dxa"/>
            <w:shd w:val="clear" w:color="auto" w:fill="auto"/>
            <w:tcMar>
              <w:top w:w="144" w:type="dxa"/>
              <w:left w:w="144" w:type="dxa"/>
              <w:bottom w:w="144" w:type="dxa"/>
              <w:right w:w="144" w:type="dxa"/>
            </w:tcMar>
          </w:tcPr>
          <w:p w14:paraId="7DE75FD5" w14:textId="77777777" w:rsidR="00BE08B7" w:rsidRPr="003312B8" w:rsidRDefault="00BE08B7" w:rsidP="00BE08B7">
            <w:pPr>
              <w:pStyle w:val="Tabletext"/>
              <w:rPr>
                <w:rFonts w:cs="Arial"/>
                <w:color w:val="548DD4"/>
              </w:rPr>
            </w:pPr>
          </w:p>
        </w:tc>
      </w:tr>
      <w:tr w:rsidR="00BE08B7" w:rsidRPr="003312B8" w14:paraId="30F7E830" w14:textId="77777777" w:rsidTr="00DE3F92">
        <w:trPr>
          <w:cantSplit/>
        </w:trPr>
        <w:tc>
          <w:tcPr>
            <w:tcW w:w="533" w:type="dxa"/>
            <w:shd w:val="clear" w:color="auto" w:fill="auto"/>
            <w:tcMar>
              <w:left w:w="29" w:type="dxa"/>
              <w:right w:w="0" w:type="dxa"/>
            </w:tcMar>
          </w:tcPr>
          <w:p w14:paraId="6E70C309"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5B79183B" w14:textId="77777777" w:rsidR="00BE08B7" w:rsidRPr="003312B8" w:rsidRDefault="00BE08B7" w:rsidP="00BE08B7">
            <w:pPr>
              <w:pStyle w:val="Tablesubtitle"/>
            </w:pPr>
            <w:r w:rsidRPr="003312B8">
              <w:t>Supervised exercise therapy (SET)</w:t>
            </w:r>
          </w:p>
          <w:p w14:paraId="4FA3672D" w14:textId="293D13DC" w:rsidR="00BE08B7" w:rsidRPr="003312B8" w:rsidRDefault="00BE08B7" w:rsidP="00BE08B7">
            <w:pPr>
              <w:autoSpaceDE w:val="0"/>
              <w:autoSpaceDN w:val="0"/>
              <w:adjustRightInd w:val="0"/>
              <w:spacing w:after="120" w:line="280" w:lineRule="exact"/>
              <w:ind w:right="288"/>
              <w:rPr>
                <w:rFonts w:cs="Arial"/>
                <w:color w:val="000000"/>
              </w:rPr>
            </w:pPr>
            <w:r w:rsidRPr="003312B8">
              <w:rPr>
                <w:rFonts w:cs="Arial"/>
                <w:color w:val="000000"/>
              </w:rPr>
              <w:t xml:space="preserve">The plan will pay for SET for members with symptomatic peripheral artery disease (PAD) </w:t>
            </w:r>
            <w:r w:rsidRPr="003312B8">
              <w:rPr>
                <w:rFonts w:cs="Arial"/>
                <w:color w:val="548DD4"/>
              </w:rPr>
              <w:t>[</w:t>
            </w:r>
            <w:r w:rsidRPr="003312B8">
              <w:rPr>
                <w:rFonts w:cs="Arial"/>
                <w:i/>
                <w:color w:val="548DD4"/>
              </w:rPr>
              <w:t>insert if applicable:</w:t>
            </w:r>
            <w:r w:rsidRPr="003312B8">
              <w:rPr>
                <w:rFonts w:cs="Arial"/>
                <w:color w:val="548DD4"/>
              </w:rPr>
              <w:t xml:space="preserve"> who have a referral for PAD from the physician responsible for PAD treatment]</w:t>
            </w:r>
            <w:r w:rsidRPr="003312B8">
              <w:rPr>
                <w:rFonts w:cs="Arial"/>
                <w:color w:val="000000"/>
              </w:rPr>
              <w:t>. The plan will pay for:</w:t>
            </w:r>
          </w:p>
          <w:p w14:paraId="4AB9F7B9" w14:textId="0B037C35" w:rsidR="00BE08B7" w:rsidRPr="003312B8" w:rsidRDefault="00BE08B7" w:rsidP="00BE08B7">
            <w:pPr>
              <w:pStyle w:val="Tablelistbullet"/>
              <w:tabs>
                <w:tab w:val="clear" w:pos="432"/>
                <w:tab w:val="clear" w:pos="3082"/>
                <w:tab w:val="clear" w:pos="3370"/>
              </w:tabs>
              <w:rPr>
                <w:rFonts w:cs="Arial"/>
              </w:rPr>
            </w:pPr>
            <w:r w:rsidRPr="003312B8">
              <w:rPr>
                <w:rFonts w:cs="Arial"/>
              </w:rPr>
              <w:t>up to 36 sessions during a 12-week period if all SET requirements are met</w:t>
            </w:r>
          </w:p>
          <w:p w14:paraId="5B614DE5" w14:textId="1FC0AF02"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an additional 36 sessions over time if deemed medically necessary by a health care provider </w:t>
            </w:r>
          </w:p>
          <w:p w14:paraId="3EF6344A" w14:textId="77777777" w:rsidR="00BE08B7" w:rsidRPr="003312B8" w:rsidRDefault="00BE08B7" w:rsidP="00BE08B7">
            <w:pPr>
              <w:pStyle w:val="Tabletext"/>
              <w:rPr>
                <w:rFonts w:cs="Arial"/>
              </w:rPr>
            </w:pPr>
            <w:r w:rsidRPr="003312B8">
              <w:rPr>
                <w:rFonts w:cs="Arial"/>
              </w:rPr>
              <w:t>The SET program must be:</w:t>
            </w:r>
          </w:p>
          <w:p w14:paraId="0640DC85"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30 to 60-minute sessions of a therapeutic exercise-training program for PAD in members with leg cramping due to poor blood flow (claudication) </w:t>
            </w:r>
          </w:p>
          <w:p w14:paraId="0158816F" w14:textId="3E06AA95" w:rsidR="00BE08B7" w:rsidRPr="003312B8" w:rsidRDefault="00BE08B7" w:rsidP="00BE08B7">
            <w:pPr>
              <w:pStyle w:val="Tablelistbullet"/>
              <w:tabs>
                <w:tab w:val="clear" w:pos="432"/>
                <w:tab w:val="clear" w:pos="3082"/>
                <w:tab w:val="clear" w:pos="3370"/>
              </w:tabs>
              <w:rPr>
                <w:rFonts w:cs="Arial"/>
              </w:rPr>
            </w:pPr>
            <w:r w:rsidRPr="003312B8">
              <w:rPr>
                <w:rFonts w:cs="Arial"/>
              </w:rPr>
              <w:t>in a hospital outpatient setting or in a physician’s office</w:t>
            </w:r>
          </w:p>
          <w:p w14:paraId="23E58F16" w14:textId="20CADB37" w:rsidR="00BE08B7" w:rsidRPr="003312B8" w:rsidRDefault="00BE08B7" w:rsidP="00BE08B7">
            <w:pPr>
              <w:pStyle w:val="Tablelistbullet"/>
              <w:tabs>
                <w:tab w:val="clear" w:pos="432"/>
                <w:tab w:val="clear" w:pos="3082"/>
                <w:tab w:val="clear" w:pos="3370"/>
              </w:tabs>
              <w:rPr>
                <w:rFonts w:cs="Arial"/>
              </w:rPr>
            </w:pPr>
            <w:r w:rsidRPr="003312B8">
              <w:rPr>
                <w:rFonts w:cs="Arial"/>
              </w:rPr>
              <w:t>delivered by qualified personnel who make sure benefit exceeds harm and who are trained in exercise therapy for PAD</w:t>
            </w:r>
          </w:p>
          <w:p w14:paraId="76F7157F" w14:textId="21489297" w:rsidR="00BE08B7" w:rsidRPr="003312B8" w:rsidRDefault="00BE08B7" w:rsidP="00BE08B7">
            <w:pPr>
              <w:pStyle w:val="Tablelistbullet"/>
              <w:tabs>
                <w:tab w:val="clear" w:pos="432"/>
                <w:tab w:val="clear" w:pos="3082"/>
                <w:tab w:val="clear" w:pos="3370"/>
              </w:tabs>
              <w:rPr>
                <w:rFonts w:cs="Arial"/>
              </w:rPr>
            </w:pPr>
            <w:r w:rsidRPr="003312B8">
              <w:rPr>
                <w:rFonts w:cs="Arial"/>
              </w:rPr>
              <w:t>under the direct supervision of a physician, physician assistant, or nurse practitioner/clinical nurse specialist trained in both basic and advanced life support techniques</w:t>
            </w:r>
          </w:p>
        </w:tc>
        <w:tc>
          <w:tcPr>
            <w:tcW w:w="2707" w:type="dxa"/>
            <w:shd w:val="clear" w:color="auto" w:fill="auto"/>
            <w:tcMar>
              <w:top w:w="144" w:type="dxa"/>
              <w:left w:w="144" w:type="dxa"/>
              <w:bottom w:w="144" w:type="dxa"/>
              <w:right w:w="144" w:type="dxa"/>
            </w:tcMar>
          </w:tcPr>
          <w:p w14:paraId="00009244" w14:textId="35C60D51" w:rsidR="00BE08B7" w:rsidRPr="003312B8" w:rsidRDefault="00BE08B7" w:rsidP="00BE08B7">
            <w:pPr>
              <w:pStyle w:val="Tabletext"/>
              <w:rPr>
                <w:rFonts w:cs="Arial"/>
                <w:color w:val="548DD4"/>
              </w:rPr>
            </w:pPr>
            <w:r w:rsidRPr="003312B8">
              <w:rPr>
                <w:rFonts w:cs="Arial"/>
              </w:rPr>
              <w:t>$0</w:t>
            </w:r>
          </w:p>
        </w:tc>
      </w:tr>
      <w:tr w:rsidR="00BE08B7" w:rsidRPr="003312B8" w14:paraId="0EEBFA1E" w14:textId="77777777" w:rsidTr="00DE3F92">
        <w:trPr>
          <w:cantSplit/>
        </w:trPr>
        <w:tc>
          <w:tcPr>
            <w:tcW w:w="533" w:type="dxa"/>
            <w:shd w:val="clear" w:color="auto" w:fill="auto"/>
            <w:tcMar>
              <w:left w:w="29" w:type="dxa"/>
              <w:right w:w="0" w:type="dxa"/>
            </w:tcMar>
          </w:tcPr>
          <w:p w14:paraId="62F61517"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14D788A2" w14:textId="77777777" w:rsidR="00BE08B7" w:rsidRDefault="00BE08B7" w:rsidP="00BE08B7">
            <w:pPr>
              <w:pStyle w:val="Tablesubtitle"/>
            </w:pPr>
            <w:r>
              <w:t>Targeted Case Management (TCM) Services</w:t>
            </w:r>
          </w:p>
          <w:p w14:paraId="2BA1657A" w14:textId="77777777" w:rsidR="00BE08B7" w:rsidRDefault="00BE08B7" w:rsidP="004003C6">
            <w:pPr>
              <w:pStyle w:val="Tablesubtitle"/>
              <w:spacing w:after="120"/>
              <w:rPr>
                <w:b w:val="0"/>
                <w:bCs w:val="0"/>
              </w:rPr>
            </w:pPr>
            <w:r>
              <w:rPr>
                <w:b w:val="0"/>
                <w:bCs w:val="0"/>
              </w:rPr>
              <w:t>The plan will pay for TCM services for members who have a chronic or complex physical or behavioral health care needs; and was a recent inmate or was involuntarily residing in a prison or county jail.</w:t>
            </w:r>
          </w:p>
          <w:p w14:paraId="1593EC86" w14:textId="69BEBCC1" w:rsidR="00BE08B7" w:rsidRPr="003312B8" w:rsidRDefault="00BE08B7" w:rsidP="004003C6">
            <w:pPr>
              <w:pStyle w:val="Tablesubtitle"/>
              <w:spacing w:after="120"/>
              <w:rPr>
                <w:rFonts w:cs="Arial"/>
              </w:rPr>
            </w:pPr>
            <w:r>
              <w:rPr>
                <w:b w:val="0"/>
                <w:bCs w:val="0"/>
              </w:rPr>
              <w:t>TCM services assist members in gaining access to appropriate medical, educational, social, and/or other services. TCM services include assessments, planning, linkage, advocacy, care coordination, referral, monitoring, and follow- up activities (e.g., education and supports).</w:t>
            </w:r>
          </w:p>
        </w:tc>
        <w:tc>
          <w:tcPr>
            <w:tcW w:w="2707" w:type="dxa"/>
            <w:shd w:val="clear" w:color="auto" w:fill="auto"/>
            <w:tcMar>
              <w:top w:w="144" w:type="dxa"/>
              <w:left w:w="144" w:type="dxa"/>
              <w:bottom w:w="144" w:type="dxa"/>
              <w:right w:w="144" w:type="dxa"/>
            </w:tcMar>
          </w:tcPr>
          <w:p w14:paraId="66E589FF" w14:textId="77777777" w:rsidR="00BE08B7" w:rsidRPr="003312B8" w:rsidRDefault="000924AD" w:rsidP="00BE08B7">
            <w:pPr>
              <w:pStyle w:val="Tabletext"/>
              <w:rPr>
                <w:rFonts w:cs="Arial"/>
              </w:rPr>
            </w:pPr>
            <w:r>
              <w:rPr>
                <w:rFonts w:cs="Arial"/>
              </w:rPr>
              <w:t>$0</w:t>
            </w:r>
          </w:p>
        </w:tc>
      </w:tr>
      <w:tr w:rsidR="00BE08B7" w:rsidRPr="003312B8" w14:paraId="003EC2DE" w14:textId="77777777" w:rsidTr="00DE3F92">
        <w:trPr>
          <w:cantSplit/>
        </w:trPr>
        <w:tc>
          <w:tcPr>
            <w:tcW w:w="533" w:type="dxa"/>
            <w:shd w:val="clear" w:color="auto" w:fill="auto"/>
            <w:tcMar>
              <w:left w:w="29" w:type="dxa"/>
              <w:right w:w="0" w:type="dxa"/>
            </w:tcMar>
          </w:tcPr>
          <w:p w14:paraId="04E373CB" w14:textId="0ADCF881"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24DDD3F1" w14:textId="4C6588F3" w:rsidR="00BE08B7" w:rsidRPr="003312B8" w:rsidRDefault="00BE08B7" w:rsidP="00BE08B7">
            <w:pPr>
              <w:pStyle w:val="Tablesubtitle"/>
              <w:rPr>
                <w:rFonts w:cs="Arial"/>
              </w:rPr>
            </w:pPr>
            <w:r w:rsidRPr="003312B8">
              <w:rPr>
                <w:rFonts w:cs="Arial"/>
              </w:rPr>
              <w:t>Urgent care</w:t>
            </w:r>
          </w:p>
          <w:p w14:paraId="6D1889EF" w14:textId="6E43A79E" w:rsidR="00BE08B7" w:rsidRPr="003312B8" w:rsidRDefault="00BE08B7" w:rsidP="00BE08B7">
            <w:pPr>
              <w:pStyle w:val="Tabletext"/>
              <w:rPr>
                <w:rFonts w:cs="Arial"/>
              </w:rPr>
            </w:pPr>
            <w:r w:rsidRPr="003312B8">
              <w:rPr>
                <w:rFonts w:cs="Arial"/>
              </w:rPr>
              <w:t>Urgent care is care given to treat:</w:t>
            </w:r>
          </w:p>
          <w:p w14:paraId="6170774E" w14:textId="77777777" w:rsidR="00BE08B7" w:rsidRPr="003312B8" w:rsidRDefault="00BE08B7" w:rsidP="00BE08B7">
            <w:pPr>
              <w:pStyle w:val="Tablelistbullet"/>
              <w:numPr>
                <w:ilvl w:val="0"/>
                <w:numId w:val="22"/>
              </w:numPr>
              <w:tabs>
                <w:tab w:val="clear" w:pos="432"/>
                <w:tab w:val="clear" w:pos="3082"/>
                <w:tab w:val="clear" w:pos="3370"/>
              </w:tabs>
              <w:ind w:left="432"/>
              <w:rPr>
                <w:rFonts w:cs="Arial"/>
                <w:szCs w:val="30"/>
              </w:rPr>
            </w:pPr>
            <w:r w:rsidRPr="003312B8">
              <w:rPr>
                <w:rFonts w:cs="Arial"/>
              </w:rPr>
              <w:t xml:space="preserve">a non-emergency, </w:t>
            </w:r>
            <w:r w:rsidRPr="003312B8">
              <w:rPr>
                <w:rFonts w:cs="Arial"/>
                <w:b/>
              </w:rPr>
              <w:t>or</w:t>
            </w:r>
          </w:p>
          <w:p w14:paraId="329DD151" w14:textId="31AB8780" w:rsidR="00BE08B7" w:rsidRPr="003312B8" w:rsidRDefault="00BE08B7" w:rsidP="00BE08B7">
            <w:pPr>
              <w:pStyle w:val="Tablelistbullet"/>
              <w:numPr>
                <w:ilvl w:val="0"/>
                <w:numId w:val="22"/>
              </w:numPr>
              <w:tabs>
                <w:tab w:val="clear" w:pos="432"/>
                <w:tab w:val="clear" w:pos="3082"/>
                <w:tab w:val="clear" w:pos="3370"/>
              </w:tabs>
              <w:ind w:left="432"/>
              <w:rPr>
                <w:rFonts w:cs="Arial"/>
                <w:szCs w:val="30"/>
              </w:rPr>
            </w:pPr>
            <w:r w:rsidRPr="003312B8">
              <w:rPr>
                <w:rFonts w:cs="Arial"/>
              </w:rPr>
              <w:t>a</w:t>
            </w:r>
            <w:r>
              <w:rPr>
                <w:rFonts w:cs="Arial"/>
              </w:rPr>
              <w:t>n</w:t>
            </w:r>
            <w:r w:rsidRPr="003312B8">
              <w:rPr>
                <w:rFonts w:cs="Arial"/>
              </w:rPr>
              <w:t xml:space="preserve"> </w:t>
            </w:r>
            <w:r>
              <w:rPr>
                <w:rFonts w:cs="Arial"/>
              </w:rPr>
              <w:t>unforeseen</w:t>
            </w:r>
            <w:r w:rsidRPr="003312B8">
              <w:rPr>
                <w:rFonts w:cs="Arial"/>
              </w:rPr>
              <w:t xml:space="preserve"> medical illness, </w:t>
            </w:r>
            <w:r w:rsidRPr="003312B8">
              <w:rPr>
                <w:rFonts w:cs="Arial"/>
                <w:b/>
              </w:rPr>
              <w:t>or</w:t>
            </w:r>
            <w:r w:rsidRPr="003312B8">
              <w:rPr>
                <w:rFonts w:cs="Arial"/>
                <w:b/>
                <w:i/>
              </w:rPr>
              <w:t xml:space="preserve"> </w:t>
            </w:r>
          </w:p>
          <w:p w14:paraId="6B73CC11" w14:textId="77777777" w:rsidR="00BE08B7" w:rsidRPr="003312B8" w:rsidRDefault="00BE08B7" w:rsidP="00BE08B7">
            <w:pPr>
              <w:pStyle w:val="Tablelistbullet"/>
              <w:numPr>
                <w:ilvl w:val="0"/>
                <w:numId w:val="22"/>
              </w:numPr>
              <w:tabs>
                <w:tab w:val="clear" w:pos="432"/>
                <w:tab w:val="clear" w:pos="3082"/>
                <w:tab w:val="clear" w:pos="3370"/>
              </w:tabs>
              <w:ind w:left="432"/>
              <w:rPr>
                <w:rFonts w:cs="Arial"/>
                <w:szCs w:val="30"/>
              </w:rPr>
            </w:pPr>
            <w:r w:rsidRPr="003312B8">
              <w:rPr>
                <w:rFonts w:cs="Arial"/>
              </w:rPr>
              <w:t xml:space="preserve">an injury, </w:t>
            </w:r>
            <w:r w:rsidRPr="003312B8">
              <w:rPr>
                <w:rFonts w:cs="Arial"/>
                <w:b/>
              </w:rPr>
              <w:t>or</w:t>
            </w:r>
          </w:p>
          <w:p w14:paraId="5468987E" w14:textId="77777777" w:rsidR="00BE08B7" w:rsidRPr="003312B8" w:rsidRDefault="00BE08B7" w:rsidP="00BE08B7">
            <w:pPr>
              <w:pStyle w:val="Tablelistbullet"/>
              <w:numPr>
                <w:ilvl w:val="0"/>
                <w:numId w:val="22"/>
              </w:numPr>
              <w:tabs>
                <w:tab w:val="clear" w:pos="432"/>
                <w:tab w:val="clear" w:pos="3082"/>
                <w:tab w:val="clear" w:pos="3370"/>
              </w:tabs>
              <w:ind w:left="432"/>
              <w:rPr>
                <w:rFonts w:cs="Arial"/>
                <w:szCs w:val="30"/>
              </w:rPr>
            </w:pPr>
            <w:r w:rsidRPr="003312B8">
              <w:rPr>
                <w:rFonts w:cs="Arial"/>
              </w:rPr>
              <w:t>a condition that needs care right away.</w:t>
            </w:r>
          </w:p>
          <w:p w14:paraId="4BAEFE67" w14:textId="3FC9C810" w:rsidR="00BE08B7" w:rsidRPr="003312B8" w:rsidRDefault="00BE08B7" w:rsidP="00BE08B7">
            <w:pPr>
              <w:pStyle w:val="Tabletext"/>
              <w:rPr>
                <w:rFonts w:cs="Arial"/>
                <w:szCs w:val="30"/>
              </w:rPr>
            </w:pPr>
            <w:r w:rsidRPr="003312B8">
              <w:rPr>
                <w:rFonts w:cs="Arial"/>
              </w:rPr>
              <w:t xml:space="preserve">If you require urgent care, you should first try to get it from a network provider. However, you can use out-of-network providers when you cannot get to a network provider </w:t>
            </w:r>
            <w:r w:rsidRPr="003312B8">
              <w:rPr>
                <w:rFonts w:cs="Arial"/>
                <w:noProof/>
              </w:rPr>
              <w:t>because given your</w:t>
            </w:r>
            <w:r>
              <w:rPr>
                <w:rFonts w:cs="Arial"/>
                <w:noProof/>
              </w:rPr>
              <w:t xml:space="preserve"> time, place, or</w:t>
            </w:r>
            <w:r w:rsidRPr="003312B8">
              <w:rPr>
                <w:rFonts w:cs="Arial"/>
                <w:noProof/>
              </w:rPr>
              <w:t xml:space="preserve"> circumstances, it is not possible, or it is unreasonable, to obtain services from network providers</w:t>
            </w:r>
            <w:r w:rsidRPr="003312B8">
              <w:rPr>
                <w:rFonts w:cs="Arial"/>
              </w:rPr>
              <w:t xml:space="preserve"> </w:t>
            </w:r>
            <w:r w:rsidRPr="003312B8">
              <w:t xml:space="preserve">(for example, when you are outside the plan’s service area </w:t>
            </w:r>
            <w:r w:rsidRPr="003312B8">
              <w:rPr>
                <w:rFonts w:cs="Arial"/>
                <w:noProof/>
              </w:rPr>
              <w:t>and you require medically needed immediate services for an unseen condition but it is not a medical emergency</w:t>
            </w:r>
            <w:r w:rsidRPr="003312B8">
              <w:t>)</w:t>
            </w:r>
            <w:r w:rsidRPr="003312B8">
              <w:rPr>
                <w:rFonts w:cs="Arial"/>
                <w:szCs w:val="30"/>
              </w:rPr>
              <w:t>.</w:t>
            </w:r>
          </w:p>
          <w:p w14:paraId="13628D16" w14:textId="6C00EBD2"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 xml:space="preserve">Include in-network benefits. Also identify whether this coverage is within the U.S. </w:t>
            </w:r>
            <w:r w:rsidRPr="003312B8">
              <w:rPr>
                <w:rFonts w:eastAsia="Calibri" w:cs="Arial"/>
                <w:i/>
                <w:color w:val="548DD4"/>
              </w:rPr>
              <w:t>and its territories or is supplemental world-wide emergency/urgent coverage.</w:t>
            </w:r>
            <w:r w:rsidRPr="003312B8">
              <w:rPr>
                <w:rFonts w:eastAsia="Calibri" w:cs="Arial"/>
                <w:color w:val="548DD4"/>
              </w:rPr>
              <w:t>]</w:t>
            </w:r>
          </w:p>
        </w:tc>
        <w:tc>
          <w:tcPr>
            <w:tcW w:w="2707" w:type="dxa"/>
            <w:shd w:val="clear" w:color="auto" w:fill="auto"/>
            <w:tcMar>
              <w:top w:w="144" w:type="dxa"/>
              <w:left w:w="144" w:type="dxa"/>
              <w:bottom w:w="144" w:type="dxa"/>
              <w:right w:w="144" w:type="dxa"/>
            </w:tcMar>
          </w:tcPr>
          <w:p w14:paraId="46CB4C66" w14:textId="77777777" w:rsidR="00BE08B7" w:rsidRPr="003312B8" w:rsidRDefault="00BE08B7" w:rsidP="00BE08B7">
            <w:pPr>
              <w:pStyle w:val="Tabletext"/>
              <w:rPr>
                <w:rFonts w:cs="Arial"/>
                <w:color w:val="548DD4"/>
              </w:rPr>
            </w:pPr>
            <w:r w:rsidRPr="003312B8">
              <w:rPr>
                <w:rFonts w:cs="Arial"/>
              </w:rPr>
              <w:t>$0</w:t>
            </w:r>
          </w:p>
        </w:tc>
      </w:tr>
      <w:tr w:rsidR="00BE08B7" w:rsidRPr="003312B8" w14:paraId="22AF00F7" w14:textId="77777777" w:rsidTr="00DE3F92">
        <w:trPr>
          <w:cantSplit/>
        </w:trPr>
        <w:tc>
          <w:tcPr>
            <w:tcW w:w="533" w:type="dxa"/>
            <w:shd w:val="clear" w:color="auto" w:fill="auto"/>
            <w:tcMar>
              <w:left w:w="29" w:type="dxa"/>
              <w:right w:w="0" w:type="dxa"/>
            </w:tcMar>
          </w:tcPr>
          <w:p w14:paraId="5B486142" w14:textId="5A362416" w:rsidR="00BE08B7" w:rsidRPr="003312B8" w:rsidRDefault="00BE08B7" w:rsidP="00BE08B7">
            <w:pPr>
              <w:pStyle w:val="Tableapple"/>
              <w:rPr>
                <w:rFonts w:cs="Arial"/>
              </w:rPr>
            </w:pPr>
            <w:r w:rsidRPr="003312B8">
              <w:rPr>
                <w:rFonts w:cs="Arial"/>
                <w:noProof/>
              </w:rPr>
              <w:lastRenderedPageBreak/>
              <w:drawing>
                <wp:inline distT="0" distB="0" distL="0" distR="0" wp14:anchorId="1010000C" wp14:editId="50DE89CD">
                  <wp:extent cx="172720" cy="222250"/>
                  <wp:effectExtent l="0" t="0" r="0" b="6350"/>
                  <wp:docPr id="38" name="Picture 38"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email">
                            <a:extLst>
                              <a:ext uri="{28A0092B-C50C-407E-A947-70E740481C1C}">
                                <a14:useLocalDpi xmlns:a14="http://schemas.microsoft.com/office/drawing/2010/main"/>
                              </a:ext>
                            </a:extLst>
                          </a:blip>
                          <a:srcRect b="-9337"/>
                          <a:stretch>
                            <a:fillRect/>
                          </a:stretch>
                        </pic:blipFill>
                        <pic:spPr bwMode="auto">
                          <a:xfrm>
                            <a:off x="0" y="0"/>
                            <a:ext cx="172720" cy="22225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400D2077" w14:textId="61B6A0E2"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Plans should modify this section to reflect plan-covered supplemental benefits as appropriate. Add the apple icon if listing only preventive services.</w:t>
            </w:r>
            <w:r w:rsidRPr="003312B8">
              <w:rPr>
                <w:rStyle w:val="PlanInstructions"/>
                <w:rFonts w:cs="Arial"/>
                <w:i w:val="0"/>
              </w:rPr>
              <w:t>]</w:t>
            </w:r>
          </w:p>
          <w:p w14:paraId="52A347BA" w14:textId="77777777" w:rsidR="00BE08B7" w:rsidRPr="003312B8" w:rsidRDefault="00BE08B7" w:rsidP="00BE08B7">
            <w:pPr>
              <w:pStyle w:val="Tablesubtitle"/>
              <w:rPr>
                <w:rFonts w:cs="Arial"/>
              </w:rPr>
            </w:pPr>
            <w:r w:rsidRPr="003312B8">
              <w:rPr>
                <w:rFonts w:cs="Arial"/>
              </w:rPr>
              <w:t>Vision care</w:t>
            </w:r>
          </w:p>
          <w:p w14:paraId="5D0383E2" w14:textId="12AF2751" w:rsidR="00BE08B7" w:rsidRPr="003312B8" w:rsidRDefault="00BE08B7" w:rsidP="00BE08B7">
            <w:pPr>
              <w:pStyle w:val="Tabletext"/>
              <w:rPr>
                <w:rFonts w:cs="Arial"/>
              </w:rPr>
            </w:pPr>
            <w:r w:rsidRPr="003312B8">
              <w:rPr>
                <w:rFonts w:cs="Arial"/>
              </w:rPr>
              <w:t>Routine eye examinations are covered once every two years.</w:t>
            </w:r>
          </w:p>
          <w:p w14:paraId="6AE762B8" w14:textId="77777777" w:rsidR="00BE08B7" w:rsidRPr="003312B8" w:rsidRDefault="00BE08B7" w:rsidP="00BE08B7">
            <w:pPr>
              <w:pStyle w:val="Tabletext"/>
              <w:rPr>
                <w:rFonts w:eastAsia="Calibri" w:cs="Arial"/>
              </w:rPr>
            </w:pPr>
            <w:r w:rsidRPr="003312B8">
              <w:rPr>
                <w:rFonts w:cs="Arial"/>
              </w:rPr>
              <w:t xml:space="preserve">The plan will pay for an initial pair of eye glasses. Replacement glasses are offered once every year. </w:t>
            </w:r>
          </w:p>
          <w:p w14:paraId="49C32315" w14:textId="77777777" w:rsidR="00BE08B7" w:rsidRPr="003312B8" w:rsidRDefault="00BE08B7" w:rsidP="00BE08B7">
            <w:pPr>
              <w:pStyle w:val="Tabletext"/>
              <w:rPr>
                <w:rFonts w:cs="Arial"/>
              </w:rPr>
            </w:pPr>
            <w:r w:rsidRPr="003312B8">
              <w:rPr>
                <w:rFonts w:cs="Arial"/>
              </w:rPr>
              <w:t>The plan will pay for contact lenses for people with certain conditions.</w:t>
            </w:r>
          </w:p>
          <w:p w14:paraId="5E25A861" w14:textId="0D85B712" w:rsidR="00BE08B7" w:rsidRPr="003312B8" w:rsidRDefault="00BE08B7" w:rsidP="00BE08B7">
            <w:pPr>
              <w:pStyle w:val="Tabletext"/>
              <w:rPr>
                <w:rFonts w:cs="Arial"/>
              </w:rPr>
            </w:pPr>
            <w:r w:rsidRPr="003312B8">
              <w:rPr>
                <w:rFonts w:cs="Arial"/>
              </w:rPr>
              <w:t>The plan will pay for basic and essential low vision aids (such as telescopes, microscopes, and certain other low vision aids).</w:t>
            </w:r>
          </w:p>
          <w:p w14:paraId="6542255B" w14:textId="39098268" w:rsidR="00BE08B7" w:rsidRPr="003312B8" w:rsidRDefault="00BE08B7" w:rsidP="00BE08B7">
            <w:pPr>
              <w:pStyle w:val="Tabletext"/>
              <w:rPr>
                <w:rFonts w:cs="Arial"/>
              </w:rPr>
            </w:pPr>
            <w:r w:rsidRPr="003312B8">
              <w:rPr>
                <w:rFonts w:cs="Arial"/>
              </w:rPr>
              <w:t xml:space="preserve">The plan will pay for outpatient doctor services for the diagnosis and treatment of diseases and injuries of the eye. For example, this includes annual eye exams for diabetic retinopathy for people with diabetes and treatment for age-related macular degeneration. </w:t>
            </w:r>
          </w:p>
          <w:p w14:paraId="1199463B" w14:textId="77777777" w:rsidR="00BE08B7" w:rsidRPr="003312B8" w:rsidRDefault="00BE08B7" w:rsidP="00BE08B7">
            <w:pPr>
              <w:pStyle w:val="Tabletext"/>
              <w:rPr>
                <w:rFonts w:cs="Arial"/>
              </w:rPr>
            </w:pPr>
            <w:r w:rsidRPr="003312B8">
              <w:rPr>
                <w:rFonts w:cs="Arial"/>
              </w:rPr>
              <w:t>For people at high risk of glaucoma, the plan will pay for one glaucoma screening each year. People at high risk of glaucoma include:</w:t>
            </w:r>
          </w:p>
          <w:p w14:paraId="4027FC82"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people with a family history of glaucoma,</w:t>
            </w:r>
          </w:p>
          <w:p w14:paraId="590ECE1C"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people with diabetes, </w:t>
            </w:r>
          </w:p>
          <w:p w14:paraId="2805DB92"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African-Americans who are age 50 and older, </w:t>
            </w:r>
            <w:r w:rsidRPr="003312B8">
              <w:rPr>
                <w:rFonts w:cs="Arial"/>
                <w:b/>
                <w:bCs/>
              </w:rPr>
              <w:t>and</w:t>
            </w:r>
          </w:p>
          <w:p w14:paraId="03C529E3" w14:textId="77777777" w:rsidR="00BE08B7" w:rsidRPr="003312B8" w:rsidRDefault="00BE08B7" w:rsidP="00BE08B7">
            <w:pPr>
              <w:pStyle w:val="Tablelistbullet"/>
              <w:tabs>
                <w:tab w:val="clear" w:pos="432"/>
                <w:tab w:val="clear" w:pos="3082"/>
                <w:tab w:val="clear" w:pos="3370"/>
              </w:tabs>
              <w:rPr>
                <w:rFonts w:cs="Arial"/>
                <w:bCs/>
                <w:szCs w:val="30"/>
              </w:rPr>
            </w:pPr>
            <w:r w:rsidRPr="003312B8">
              <w:rPr>
                <w:rFonts w:cs="Arial"/>
              </w:rPr>
              <w:t>Hispanic</w:t>
            </w:r>
            <w:r w:rsidRPr="003312B8">
              <w:rPr>
                <w:rFonts w:cs="Arial"/>
                <w:bCs/>
                <w:szCs w:val="30"/>
              </w:rPr>
              <w:t xml:space="preserve"> Americans who are 65 or older.</w:t>
            </w:r>
          </w:p>
          <w:p w14:paraId="3DE4A5A2" w14:textId="5949AE07" w:rsidR="00BE08B7" w:rsidRPr="003312B8" w:rsidRDefault="00BE08B7" w:rsidP="00BE08B7">
            <w:pPr>
              <w:pStyle w:val="Tabletext"/>
              <w:rPr>
                <w:rFonts w:cs="Arial"/>
              </w:rPr>
            </w:pPr>
            <w:r w:rsidRPr="003312B8">
              <w:rPr>
                <w:rStyle w:val="PlanInstructions"/>
                <w:rFonts w:cs="Arial"/>
                <w:i w:val="0"/>
              </w:rPr>
              <w:t>[</w:t>
            </w:r>
            <w:r w:rsidRPr="003312B8">
              <w:rPr>
                <w:rStyle w:val="PlanInstructions"/>
                <w:rFonts w:cs="Arial"/>
              </w:rPr>
              <w:t>Plans should modify this description if the plan offers more than is covered by Medicare.</w:t>
            </w:r>
            <w:r w:rsidRPr="003312B8">
              <w:rPr>
                <w:rStyle w:val="PlanInstructions"/>
                <w:rFonts w:cs="Arial"/>
                <w:i w:val="0"/>
              </w:rPr>
              <w:t>]</w:t>
            </w:r>
            <w:r w:rsidRPr="003312B8">
              <w:rPr>
                <w:rFonts w:cs="Arial"/>
              </w:rPr>
              <w:t xml:space="preserve"> The plan will pay for one pair of glasses or contact lenses after each cataract surgery when the doctor inserts an intraocular lens. (If you have two separate cataract surgeries, you must get one pair of glasses after each surgery. You cannot get two pairs of glasses after the second surgery, even if you did not get a pair of glasses after the first surgery.)</w:t>
            </w:r>
          </w:p>
          <w:p w14:paraId="02C803BC" w14:textId="54E30782" w:rsidR="00BE08B7" w:rsidRPr="003312B8" w:rsidRDefault="00BE08B7" w:rsidP="00BE08B7">
            <w:pPr>
              <w:pStyle w:val="Tabletext"/>
              <w:rPr>
                <w:rFonts w:cs="Arial"/>
              </w:rPr>
            </w:pPr>
            <w:r w:rsidRPr="003312B8">
              <w:rPr>
                <w:rStyle w:val="PlanInstructions"/>
                <w:rFonts w:cs="Arial"/>
                <w:i w:val="0"/>
              </w:rPr>
              <w:t>[</w:t>
            </w:r>
            <w:r w:rsidRPr="003312B8">
              <w:rPr>
                <w:rStyle w:val="PlanInstructions"/>
                <w:rFonts w:cs="Arial"/>
              </w:rPr>
              <w:t>Also list any additional benefits offered, such as supplemental vision exams or glasses.</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4E440635" w14:textId="5596ED55" w:rsidR="00BE08B7" w:rsidRPr="003312B8" w:rsidRDefault="00BE08B7" w:rsidP="00BE08B7">
            <w:pPr>
              <w:pStyle w:val="Tabletext"/>
              <w:rPr>
                <w:rFonts w:cs="Arial"/>
              </w:rPr>
            </w:pPr>
            <w:r w:rsidRPr="003312B8">
              <w:rPr>
                <w:rFonts w:cs="Arial"/>
              </w:rPr>
              <w:t>$0</w:t>
            </w:r>
          </w:p>
        </w:tc>
      </w:tr>
      <w:tr w:rsidR="00BE08B7" w:rsidRPr="003312B8" w14:paraId="06250745" w14:textId="77777777" w:rsidTr="00DE3F92">
        <w:trPr>
          <w:cantSplit/>
        </w:trPr>
        <w:tc>
          <w:tcPr>
            <w:tcW w:w="533" w:type="dxa"/>
            <w:shd w:val="clear" w:color="auto" w:fill="auto"/>
            <w:tcMar>
              <w:left w:w="29" w:type="dxa"/>
              <w:right w:w="0" w:type="dxa"/>
            </w:tcMar>
          </w:tcPr>
          <w:p w14:paraId="6D50AFA9" w14:textId="3AD1086D" w:rsidR="00BE08B7" w:rsidRPr="003312B8" w:rsidRDefault="00BE08B7" w:rsidP="00BE08B7">
            <w:pPr>
              <w:pStyle w:val="Tableapple"/>
              <w:rPr>
                <w:rFonts w:cs="Arial"/>
              </w:rPr>
            </w:pPr>
            <w:r w:rsidRPr="003312B8">
              <w:rPr>
                <w:rFonts w:cs="Arial"/>
                <w:noProof/>
              </w:rPr>
              <w:lastRenderedPageBreak/>
              <w:drawing>
                <wp:inline distT="0" distB="0" distL="0" distR="0" wp14:anchorId="55F22882" wp14:editId="770FEB14">
                  <wp:extent cx="172720" cy="222250"/>
                  <wp:effectExtent l="0" t="0" r="0" b="6350"/>
                  <wp:docPr id="15" name="Picture 15"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email">
                            <a:extLst>
                              <a:ext uri="{28A0092B-C50C-407E-A947-70E740481C1C}">
                                <a14:useLocalDpi xmlns:a14="http://schemas.microsoft.com/office/drawing/2010/main"/>
                              </a:ext>
                            </a:extLst>
                          </a:blip>
                          <a:srcRect b="-9337"/>
                          <a:stretch>
                            <a:fillRect/>
                          </a:stretch>
                        </pic:blipFill>
                        <pic:spPr bwMode="auto">
                          <a:xfrm>
                            <a:off x="0" y="0"/>
                            <a:ext cx="172720" cy="22225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4B6FE59F" w14:textId="77777777" w:rsidR="00BE08B7" w:rsidRPr="003312B8" w:rsidRDefault="00BE08B7" w:rsidP="00BE08B7">
            <w:pPr>
              <w:pStyle w:val="Tablesubtitle"/>
              <w:rPr>
                <w:rFonts w:cs="Arial"/>
              </w:rPr>
            </w:pPr>
            <w:r w:rsidRPr="003312B8">
              <w:rPr>
                <w:rFonts w:cs="Arial"/>
              </w:rPr>
              <w:t>“Welcome to Medicare” Preventive Visit</w:t>
            </w:r>
          </w:p>
          <w:p w14:paraId="1EC8EF16" w14:textId="77777777" w:rsidR="00BE08B7" w:rsidRPr="003312B8" w:rsidRDefault="00BE08B7" w:rsidP="00BE08B7">
            <w:pPr>
              <w:pStyle w:val="Tabletext"/>
              <w:rPr>
                <w:rFonts w:cs="Arial"/>
              </w:rPr>
            </w:pPr>
            <w:r w:rsidRPr="003312B8">
              <w:rPr>
                <w:rFonts w:cs="Arial"/>
              </w:rPr>
              <w:t xml:space="preserve">The plan covers the one-time “Welcome to Medicare” preventive visit. The visit includes: </w:t>
            </w:r>
          </w:p>
          <w:p w14:paraId="1D88EF2B"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a review of your health,</w:t>
            </w:r>
          </w:p>
          <w:p w14:paraId="294C05BC"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education and counseling about the preventive services you need (including screenings and shots), </w:t>
            </w:r>
            <w:r w:rsidRPr="003312B8">
              <w:rPr>
                <w:rFonts w:cs="Arial"/>
                <w:b/>
                <w:bCs/>
              </w:rPr>
              <w:t>and</w:t>
            </w:r>
          </w:p>
          <w:p w14:paraId="6484D137"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referrals for other care if you need it.</w:t>
            </w:r>
          </w:p>
          <w:p w14:paraId="565B159A" w14:textId="554AED6F" w:rsidR="00BE08B7" w:rsidRPr="003312B8" w:rsidRDefault="00BE08B7" w:rsidP="00BE08B7">
            <w:pPr>
              <w:pStyle w:val="Tabletext"/>
              <w:rPr>
                <w:rFonts w:cs="Arial"/>
                <w:b/>
              </w:rPr>
            </w:pPr>
            <w:r w:rsidRPr="003312B8">
              <w:rPr>
                <w:rFonts w:cs="Arial"/>
                <w:b/>
              </w:rPr>
              <w:t xml:space="preserve">Note: </w:t>
            </w:r>
            <w:r w:rsidRPr="003312B8">
              <w:rPr>
                <w:rFonts w:cs="Arial"/>
              </w:rPr>
              <w:t>We cover the “Welcome to Medicare” preventive visit only</w:t>
            </w:r>
            <w:r w:rsidRPr="003312B8" w:rsidDel="003229F6">
              <w:rPr>
                <w:rFonts w:cs="Arial"/>
              </w:rPr>
              <w:t xml:space="preserve"> </w:t>
            </w:r>
            <w:r w:rsidRPr="003312B8">
              <w:rPr>
                <w:rFonts w:cs="Arial"/>
              </w:rPr>
              <w:t>during the first 12 months that you have Medicare Part B. When you make your appointment, tell your doctor’s office you want to schedule your “Welcome to Medicare” preventive visit.</w:t>
            </w:r>
          </w:p>
        </w:tc>
        <w:tc>
          <w:tcPr>
            <w:tcW w:w="2707" w:type="dxa"/>
            <w:shd w:val="clear" w:color="auto" w:fill="auto"/>
            <w:tcMar>
              <w:top w:w="144" w:type="dxa"/>
              <w:left w:w="144" w:type="dxa"/>
              <w:bottom w:w="144" w:type="dxa"/>
              <w:right w:w="144" w:type="dxa"/>
            </w:tcMar>
          </w:tcPr>
          <w:p w14:paraId="7F58A0FD" w14:textId="77777777" w:rsidR="00BE08B7" w:rsidRPr="003312B8" w:rsidRDefault="00BE08B7" w:rsidP="00BE08B7">
            <w:pPr>
              <w:pStyle w:val="Tabletext"/>
              <w:rPr>
                <w:rFonts w:cs="Arial"/>
                <w:color w:val="548DD4"/>
              </w:rPr>
            </w:pPr>
            <w:r w:rsidRPr="003312B8">
              <w:rPr>
                <w:rFonts w:cs="Arial"/>
              </w:rPr>
              <w:t>$0</w:t>
            </w:r>
          </w:p>
        </w:tc>
      </w:tr>
    </w:tbl>
    <w:p w14:paraId="1C9C7DA4" w14:textId="514AC364" w:rsidR="00E416E0" w:rsidRPr="003312B8" w:rsidRDefault="00E416E0" w:rsidP="008573B2">
      <w:pPr>
        <w:rPr>
          <w:rFonts w:cs="Arial"/>
        </w:rPr>
      </w:pPr>
      <w:r w:rsidRPr="003312B8">
        <w:rPr>
          <w:rFonts w:cs="Arial"/>
        </w:rPr>
        <w:br w:type="page"/>
      </w:r>
    </w:p>
    <w:tbl>
      <w:tblPr>
        <w:tblW w:w="990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44" w:type="dxa"/>
          <w:bottom w:w="144" w:type="dxa"/>
          <w:right w:w="144" w:type="dxa"/>
        </w:tblCellMar>
        <w:tblLook w:val="04A0" w:firstRow="1" w:lastRow="0" w:firstColumn="1" w:lastColumn="0" w:noHBand="0" w:noVBand="1"/>
        <w:tblCaption w:val="Pgs. 57-60 Table depicting Home and Community-Based Services (HCBS) Waiver and what you must pay"/>
        <w:tblDescription w:val="Pgs. 57-60 Table depicting Home and Community-Based Services (HCBS) Waiver and what you must pay"/>
      </w:tblPr>
      <w:tblGrid>
        <w:gridCol w:w="533"/>
        <w:gridCol w:w="6667"/>
        <w:gridCol w:w="2707"/>
      </w:tblGrid>
      <w:tr w:rsidR="00B4045A" w:rsidRPr="003312B8" w14:paraId="3E0B521D" w14:textId="77777777" w:rsidTr="00B062D1">
        <w:trPr>
          <w:cantSplit/>
          <w:trHeight w:val="144"/>
          <w:tblHeader/>
        </w:trPr>
        <w:tc>
          <w:tcPr>
            <w:tcW w:w="7200" w:type="dxa"/>
            <w:gridSpan w:val="2"/>
            <w:shd w:val="clear" w:color="auto" w:fill="D9D9D9"/>
            <w:tcMar>
              <w:left w:w="115" w:type="dxa"/>
              <w:right w:w="115" w:type="dxa"/>
            </w:tcMar>
          </w:tcPr>
          <w:p w14:paraId="1D2F938F" w14:textId="2B47C8C9" w:rsidR="00B4045A" w:rsidRPr="003312B8" w:rsidRDefault="00643CF2" w:rsidP="007F5B80">
            <w:pPr>
              <w:pStyle w:val="TableHeader1"/>
            </w:pPr>
            <w:r w:rsidRPr="003312B8">
              <w:lastRenderedPageBreak/>
              <w:t>Home and Community</w:t>
            </w:r>
            <w:r w:rsidR="00170736" w:rsidRPr="003312B8">
              <w:t>-</w:t>
            </w:r>
            <w:r w:rsidR="00B4045A" w:rsidRPr="003312B8">
              <w:t>Based Services (HCBS) Waiver that our plan pays for</w:t>
            </w:r>
          </w:p>
        </w:tc>
        <w:tc>
          <w:tcPr>
            <w:tcW w:w="2707" w:type="dxa"/>
            <w:shd w:val="clear" w:color="auto" w:fill="D9D9D9"/>
            <w:tcMar>
              <w:top w:w="72" w:type="dxa"/>
              <w:left w:w="115" w:type="dxa"/>
              <w:bottom w:w="72" w:type="dxa"/>
              <w:right w:w="115" w:type="dxa"/>
            </w:tcMar>
          </w:tcPr>
          <w:p w14:paraId="453C86C7" w14:textId="77777777" w:rsidR="00B4045A" w:rsidRPr="003312B8" w:rsidRDefault="00B4045A" w:rsidP="007F5B80">
            <w:pPr>
              <w:pStyle w:val="TableHeader1"/>
            </w:pPr>
            <w:r w:rsidRPr="003312B8">
              <w:t>What you must pay</w:t>
            </w:r>
          </w:p>
        </w:tc>
      </w:tr>
      <w:tr w:rsidR="00073348" w:rsidRPr="003312B8" w14:paraId="1521C96D" w14:textId="77777777" w:rsidTr="001F2063">
        <w:trPr>
          <w:cantSplit/>
        </w:trPr>
        <w:tc>
          <w:tcPr>
            <w:tcW w:w="533" w:type="dxa"/>
            <w:shd w:val="clear" w:color="auto" w:fill="auto"/>
            <w:tcMar>
              <w:left w:w="29" w:type="dxa"/>
              <w:right w:w="0" w:type="dxa"/>
            </w:tcMar>
          </w:tcPr>
          <w:p w14:paraId="535A09DC" w14:textId="77777777" w:rsidR="00073348" w:rsidRPr="003312B8" w:rsidRDefault="00073348" w:rsidP="00E416E0">
            <w:pPr>
              <w:pStyle w:val="Tableapple"/>
              <w:rPr>
                <w:rFonts w:cs="Arial"/>
              </w:rPr>
            </w:pPr>
          </w:p>
        </w:tc>
        <w:tc>
          <w:tcPr>
            <w:tcW w:w="6667" w:type="dxa"/>
            <w:shd w:val="clear" w:color="auto" w:fill="auto"/>
            <w:tcMar>
              <w:top w:w="144" w:type="dxa"/>
              <w:left w:w="144" w:type="dxa"/>
              <w:bottom w:w="144" w:type="dxa"/>
              <w:right w:w="144" w:type="dxa"/>
            </w:tcMar>
          </w:tcPr>
          <w:p w14:paraId="40392945" w14:textId="77777777" w:rsidR="00073348" w:rsidRPr="003312B8" w:rsidRDefault="00073348" w:rsidP="00B062D1">
            <w:pPr>
              <w:pStyle w:val="Tablesubtitle"/>
              <w:rPr>
                <w:rFonts w:cs="Arial"/>
              </w:rPr>
            </w:pPr>
            <w:r w:rsidRPr="003312B8">
              <w:rPr>
                <w:rFonts w:cs="Arial"/>
              </w:rPr>
              <w:t>Adult Day Program</w:t>
            </w:r>
          </w:p>
          <w:p w14:paraId="6BF10891" w14:textId="77777777" w:rsidR="00C20294" w:rsidRPr="003312B8" w:rsidRDefault="00C20294" w:rsidP="00FA6A66">
            <w:pPr>
              <w:pStyle w:val="Tabletext"/>
              <w:rPr>
                <w:rFonts w:cs="Arial"/>
              </w:rPr>
            </w:pPr>
            <w:r w:rsidRPr="003312B8">
              <w:rPr>
                <w:rFonts w:cs="Arial"/>
              </w:rPr>
              <w:t>The plan covers structured day activities at a program of direct care and supervision if you qualify. This service:</w:t>
            </w:r>
          </w:p>
          <w:p w14:paraId="18E28DFA" w14:textId="4E6BA9C1" w:rsidR="00C20294" w:rsidRPr="003312B8" w:rsidRDefault="00F84363" w:rsidP="000310E5">
            <w:pPr>
              <w:pStyle w:val="Tablelistbullet"/>
              <w:rPr>
                <w:rFonts w:cs="Arial"/>
              </w:rPr>
            </w:pPr>
            <w:r w:rsidRPr="003312B8">
              <w:rPr>
                <w:rFonts w:cs="Arial"/>
              </w:rPr>
              <w:t>p</w:t>
            </w:r>
            <w:r w:rsidR="00C20294" w:rsidRPr="003312B8">
              <w:rPr>
                <w:rFonts w:cs="Arial"/>
              </w:rPr>
              <w:t>rovides personal attention</w:t>
            </w:r>
            <w:r w:rsidRPr="003312B8">
              <w:rPr>
                <w:rFonts w:cs="Arial"/>
              </w:rPr>
              <w:t xml:space="preserve">, </w:t>
            </w:r>
            <w:r w:rsidRPr="003312B8">
              <w:rPr>
                <w:rFonts w:cs="Arial"/>
                <w:b/>
                <w:bCs/>
              </w:rPr>
              <w:t>and</w:t>
            </w:r>
          </w:p>
          <w:p w14:paraId="466D677E" w14:textId="36F12D01" w:rsidR="00073348" w:rsidRPr="003312B8" w:rsidRDefault="00F84363" w:rsidP="000310E5">
            <w:pPr>
              <w:pStyle w:val="Tablelistbullet"/>
              <w:rPr>
                <w:rFonts w:cs="Arial"/>
              </w:rPr>
            </w:pPr>
            <w:r w:rsidRPr="003312B8">
              <w:rPr>
                <w:rFonts w:cs="Arial"/>
              </w:rPr>
              <w:t>p</w:t>
            </w:r>
            <w:r w:rsidR="00C20294" w:rsidRPr="003312B8">
              <w:rPr>
                <w:rFonts w:cs="Arial"/>
              </w:rPr>
              <w:t xml:space="preserve">romotes social, physical and emotional well-being </w:t>
            </w:r>
          </w:p>
        </w:tc>
        <w:tc>
          <w:tcPr>
            <w:tcW w:w="2707" w:type="dxa"/>
            <w:shd w:val="clear" w:color="auto" w:fill="auto"/>
            <w:tcMar>
              <w:top w:w="72" w:type="dxa"/>
              <w:left w:w="144" w:type="dxa"/>
              <w:bottom w:w="72" w:type="dxa"/>
              <w:right w:w="115" w:type="dxa"/>
            </w:tcMar>
          </w:tcPr>
          <w:p w14:paraId="6E282509" w14:textId="77777777" w:rsidR="00073348" w:rsidRPr="003312B8" w:rsidRDefault="00C20294" w:rsidP="00E416E0">
            <w:pPr>
              <w:pStyle w:val="Tabletext"/>
              <w:rPr>
                <w:rFonts w:cs="Arial"/>
              </w:rPr>
            </w:pPr>
            <w:r w:rsidRPr="003312B8">
              <w:rPr>
                <w:rFonts w:cs="Arial"/>
              </w:rPr>
              <w:t>$0</w:t>
            </w:r>
          </w:p>
        </w:tc>
      </w:tr>
      <w:tr w:rsidR="00C20294" w:rsidRPr="003312B8" w14:paraId="02211C53" w14:textId="77777777" w:rsidTr="001F2063">
        <w:trPr>
          <w:cantSplit/>
        </w:trPr>
        <w:tc>
          <w:tcPr>
            <w:tcW w:w="533" w:type="dxa"/>
            <w:shd w:val="clear" w:color="auto" w:fill="auto"/>
            <w:tcMar>
              <w:left w:w="29" w:type="dxa"/>
              <w:right w:w="0" w:type="dxa"/>
            </w:tcMar>
          </w:tcPr>
          <w:p w14:paraId="4C391784" w14:textId="77777777" w:rsidR="00C20294" w:rsidRPr="003312B8" w:rsidRDefault="00C20294" w:rsidP="00E416E0">
            <w:pPr>
              <w:pStyle w:val="Tableapple"/>
              <w:rPr>
                <w:rFonts w:cs="Arial"/>
              </w:rPr>
            </w:pPr>
          </w:p>
        </w:tc>
        <w:tc>
          <w:tcPr>
            <w:tcW w:w="6667" w:type="dxa"/>
            <w:shd w:val="clear" w:color="auto" w:fill="auto"/>
            <w:tcMar>
              <w:top w:w="144" w:type="dxa"/>
              <w:left w:w="144" w:type="dxa"/>
              <w:bottom w:w="144" w:type="dxa"/>
              <w:right w:w="144" w:type="dxa"/>
            </w:tcMar>
          </w:tcPr>
          <w:p w14:paraId="4547F047" w14:textId="77777777" w:rsidR="00C20294" w:rsidRPr="003312B8" w:rsidRDefault="00C20294" w:rsidP="00B062D1">
            <w:pPr>
              <w:pStyle w:val="Tablesubtitle"/>
              <w:rPr>
                <w:rFonts w:cs="Arial"/>
              </w:rPr>
            </w:pPr>
            <w:r w:rsidRPr="003312B8">
              <w:rPr>
                <w:rFonts w:cs="Arial"/>
              </w:rPr>
              <w:t>Assistive Technology</w:t>
            </w:r>
          </w:p>
          <w:p w14:paraId="73D9BF03" w14:textId="263928BE" w:rsidR="00C20294" w:rsidRPr="003312B8" w:rsidRDefault="00C20294" w:rsidP="00FA6A66">
            <w:pPr>
              <w:pStyle w:val="Tabletext"/>
              <w:rPr>
                <w:rFonts w:cs="Arial"/>
              </w:rPr>
            </w:pPr>
            <w:r w:rsidRPr="003312B8">
              <w:rPr>
                <w:rFonts w:cs="Arial"/>
              </w:rPr>
              <w:t xml:space="preserve">The plan covers technology items used to increase, maintain, or improve functioning and promote independence if you qualify. </w:t>
            </w:r>
            <w:r w:rsidR="005B597D" w:rsidRPr="003312B8">
              <w:rPr>
                <w:rFonts w:cs="Arial"/>
              </w:rPr>
              <w:t>Some e</w:t>
            </w:r>
            <w:r w:rsidRPr="003312B8">
              <w:rPr>
                <w:rFonts w:cs="Arial"/>
              </w:rPr>
              <w:t>xamples of services include:</w:t>
            </w:r>
          </w:p>
          <w:p w14:paraId="0381D386" w14:textId="77777777" w:rsidR="00C20294" w:rsidRPr="003312B8" w:rsidRDefault="00C20294" w:rsidP="000310E5">
            <w:pPr>
              <w:pStyle w:val="Tablelistbullet"/>
              <w:rPr>
                <w:rFonts w:cs="Arial"/>
              </w:rPr>
            </w:pPr>
            <w:r w:rsidRPr="003312B8">
              <w:rPr>
                <w:rFonts w:cs="Arial"/>
              </w:rPr>
              <w:t>van lifts</w:t>
            </w:r>
          </w:p>
          <w:p w14:paraId="269C71DB" w14:textId="77777777" w:rsidR="00C20294" w:rsidRPr="003312B8" w:rsidRDefault="00C20294" w:rsidP="000310E5">
            <w:pPr>
              <w:pStyle w:val="Tablelistbullet"/>
              <w:rPr>
                <w:rFonts w:cs="Arial"/>
              </w:rPr>
            </w:pPr>
            <w:r w:rsidRPr="003312B8">
              <w:rPr>
                <w:rFonts w:cs="Arial"/>
              </w:rPr>
              <w:t>hand controls</w:t>
            </w:r>
          </w:p>
          <w:p w14:paraId="5AC89E8C" w14:textId="77777777" w:rsidR="00C20294" w:rsidRPr="003312B8" w:rsidRDefault="00C20294" w:rsidP="000310E5">
            <w:pPr>
              <w:pStyle w:val="Tablelistbullet"/>
              <w:rPr>
                <w:rFonts w:cs="Arial"/>
              </w:rPr>
            </w:pPr>
            <w:r w:rsidRPr="003312B8">
              <w:rPr>
                <w:rFonts w:cs="Arial"/>
              </w:rPr>
              <w:t>computerized voice system</w:t>
            </w:r>
          </w:p>
          <w:p w14:paraId="5D773F58" w14:textId="77777777" w:rsidR="00C20294" w:rsidRPr="003312B8" w:rsidRDefault="00C20294" w:rsidP="000310E5">
            <w:pPr>
              <w:pStyle w:val="Tablelistbullet"/>
              <w:rPr>
                <w:rFonts w:cs="Arial"/>
              </w:rPr>
            </w:pPr>
            <w:r w:rsidRPr="003312B8">
              <w:rPr>
                <w:rFonts w:cs="Arial"/>
              </w:rPr>
              <w:t>communication boards</w:t>
            </w:r>
          </w:p>
          <w:p w14:paraId="42C5EEAE" w14:textId="77777777" w:rsidR="00C20294" w:rsidRPr="003312B8" w:rsidRDefault="00C20294" w:rsidP="000310E5">
            <w:pPr>
              <w:pStyle w:val="Tablelistbullet"/>
              <w:rPr>
                <w:rFonts w:cs="Arial"/>
              </w:rPr>
            </w:pPr>
            <w:r w:rsidRPr="003312B8">
              <w:rPr>
                <w:rFonts w:cs="Arial"/>
              </w:rPr>
              <w:t>voice activated door locks</w:t>
            </w:r>
          </w:p>
          <w:p w14:paraId="3E626FA3" w14:textId="77777777" w:rsidR="00C20294" w:rsidRPr="003312B8" w:rsidRDefault="00C20294" w:rsidP="000310E5">
            <w:pPr>
              <w:pStyle w:val="Tablelistbullet"/>
              <w:rPr>
                <w:rFonts w:cs="Arial"/>
              </w:rPr>
            </w:pPr>
            <w:r w:rsidRPr="003312B8">
              <w:rPr>
                <w:rFonts w:cs="Arial"/>
              </w:rPr>
              <w:t>power door mechanisms</w:t>
            </w:r>
          </w:p>
          <w:p w14:paraId="7A1D68B6" w14:textId="77777777" w:rsidR="00C20294" w:rsidRPr="003312B8" w:rsidRDefault="005B597D" w:rsidP="000310E5">
            <w:pPr>
              <w:pStyle w:val="Tablelistbullet"/>
              <w:rPr>
                <w:rFonts w:cs="Arial"/>
              </w:rPr>
            </w:pPr>
            <w:r w:rsidRPr="003312B8">
              <w:rPr>
                <w:rFonts w:cs="Arial"/>
              </w:rPr>
              <w:t>specialized alarm or intercom</w:t>
            </w:r>
          </w:p>
          <w:p w14:paraId="5546F4EB" w14:textId="77777777" w:rsidR="003F2DC7" w:rsidRPr="003312B8" w:rsidRDefault="005B597D" w:rsidP="000310E5">
            <w:pPr>
              <w:pStyle w:val="Tablelistbullet"/>
              <w:rPr>
                <w:rFonts w:cs="Arial"/>
              </w:rPr>
            </w:pPr>
            <w:r w:rsidRPr="003312B8">
              <w:rPr>
                <w:rFonts w:cs="Arial"/>
              </w:rPr>
              <w:t>assistive dialing devic</w:t>
            </w:r>
            <w:r w:rsidR="003F2DC7" w:rsidRPr="003312B8">
              <w:rPr>
                <w:rFonts w:cs="Arial"/>
              </w:rPr>
              <w:t>e</w:t>
            </w:r>
          </w:p>
        </w:tc>
        <w:tc>
          <w:tcPr>
            <w:tcW w:w="2707" w:type="dxa"/>
            <w:shd w:val="clear" w:color="auto" w:fill="auto"/>
            <w:tcMar>
              <w:top w:w="72" w:type="dxa"/>
              <w:left w:w="144" w:type="dxa"/>
              <w:bottom w:w="72" w:type="dxa"/>
              <w:right w:w="115" w:type="dxa"/>
            </w:tcMar>
          </w:tcPr>
          <w:p w14:paraId="1E2EBD4E" w14:textId="77777777" w:rsidR="00C20294" w:rsidRPr="003312B8" w:rsidRDefault="00C20294" w:rsidP="00E416E0">
            <w:pPr>
              <w:pStyle w:val="Tabletext"/>
              <w:rPr>
                <w:rFonts w:cs="Arial"/>
              </w:rPr>
            </w:pPr>
            <w:r w:rsidRPr="003312B8">
              <w:rPr>
                <w:rFonts w:cs="Arial"/>
              </w:rPr>
              <w:t>$0</w:t>
            </w:r>
          </w:p>
        </w:tc>
      </w:tr>
      <w:tr w:rsidR="00C20294" w:rsidRPr="003312B8" w14:paraId="1D2C53D1" w14:textId="77777777" w:rsidTr="001F2063">
        <w:trPr>
          <w:cantSplit/>
          <w:trHeight w:val="328"/>
        </w:trPr>
        <w:tc>
          <w:tcPr>
            <w:tcW w:w="533" w:type="dxa"/>
            <w:shd w:val="clear" w:color="auto" w:fill="auto"/>
            <w:tcMar>
              <w:left w:w="29" w:type="dxa"/>
              <w:right w:w="0" w:type="dxa"/>
            </w:tcMar>
          </w:tcPr>
          <w:p w14:paraId="4B485E77" w14:textId="77777777" w:rsidR="00C20294" w:rsidRPr="003312B8" w:rsidRDefault="00C20294" w:rsidP="00E416E0">
            <w:pPr>
              <w:pStyle w:val="Tableapple"/>
              <w:rPr>
                <w:rFonts w:cs="Arial"/>
              </w:rPr>
            </w:pPr>
          </w:p>
        </w:tc>
        <w:tc>
          <w:tcPr>
            <w:tcW w:w="6667" w:type="dxa"/>
            <w:shd w:val="clear" w:color="auto" w:fill="auto"/>
            <w:tcMar>
              <w:top w:w="144" w:type="dxa"/>
              <w:left w:w="144" w:type="dxa"/>
              <w:bottom w:w="144" w:type="dxa"/>
              <w:right w:w="144" w:type="dxa"/>
            </w:tcMar>
          </w:tcPr>
          <w:p w14:paraId="325CCB8F" w14:textId="77777777" w:rsidR="00C20294" w:rsidRPr="003312B8" w:rsidRDefault="00C20294" w:rsidP="00B062D1">
            <w:pPr>
              <w:pStyle w:val="Tablesubtitle"/>
              <w:rPr>
                <w:rFonts w:cs="Arial"/>
              </w:rPr>
            </w:pPr>
            <w:r w:rsidRPr="003312B8">
              <w:rPr>
                <w:rFonts w:cs="Arial"/>
              </w:rPr>
              <w:t>Chore Services</w:t>
            </w:r>
          </w:p>
          <w:p w14:paraId="2CF9ECA4" w14:textId="77777777" w:rsidR="00C20294" w:rsidRPr="003312B8" w:rsidRDefault="00C20294" w:rsidP="00FA6A66">
            <w:pPr>
              <w:pStyle w:val="Tabletext"/>
              <w:rPr>
                <w:rFonts w:cs="Arial"/>
              </w:rPr>
            </w:pPr>
            <w:r w:rsidRPr="003312B8">
              <w:rPr>
                <w:rFonts w:cs="Arial"/>
              </w:rPr>
              <w:t>The plan covers services needed to maintain your home in a clean, sanitary, and safe environment if you qualify. Examples of services include:</w:t>
            </w:r>
          </w:p>
          <w:p w14:paraId="0AF81231" w14:textId="77777777" w:rsidR="00C20294" w:rsidRPr="003312B8" w:rsidRDefault="00C20294" w:rsidP="000310E5">
            <w:pPr>
              <w:pStyle w:val="Tablelistbullet"/>
              <w:rPr>
                <w:rFonts w:cs="Arial"/>
              </w:rPr>
            </w:pPr>
            <w:r w:rsidRPr="003312B8">
              <w:rPr>
                <w:rFonts w:cs="Arial"/>
              </w:rPr>
              <w:t>heavy household chores (washing floors, windows, and walls)</w:t>
            </w:r>
          </w:p>
          <w:p w14:paraId="69DEA7A2" w14:textId="77777777" w:rsidR="00C20294" w:rsidRPr="003312B8" w:rsidRDefault="00C20294" w:rsidP="000310E5">
            <w:pPr>
              <w:pStyle w:val="Tablelistbullet"/>
              <w:rPr>
                <w:rFonts w:cs="Arial"/>
              </w:rPr>
            </w:pPr>
            <w:r w:rsidRPr="003312B8">
              <w:rPr>
                <w:rFonts w:cs="Arial"/>
              </w:rPr>
              <w:t>tacking loose rugs and tiles</w:t>
            </w:r>
          </w:p>
          <w:p w14:paraId="1DD1D6C8" w14:textId="77777777" w:rsidR="00C20294" w:rsidRPr="003312B8" w:rsidRDefault="00C20294" w:rsidP="000310E5">
            <w:pPr>
              <w:pStyle w:val="Tablelistbullet"/>
              <w:rPr>
                <w:rFonts w:cs="Arial"/>
              </w:rPr>
            </w:pPr>
            <w:r w:rsidRPr="003312B8">
              <w:rPr>
                <w:rFonts w:cs="Arial"/>
              </w:rPr>
              <w:t>moving heavy items of furniture</w:t>
            </w:r>
          </w:p>
          <w:p w14:paraId="162983D6" w14:textId="77777777" w:rsidR="00C20294" w:rsidRPr="003312B8" w:rsidRDefault="00C20294" w:rsidP="000310E5">
            <w:pPr>
              <w:pStyle w:val="Tablelistbullet"/>
              <w:rPr>
                <w:rFonts w:cs="Arial"/>
              </w:rPr>
            </w:pPr>
            <w:r w:rsidRPr="003312B8">
              <w:rPr>
                <w:rFonts w:cs="Arial"/>
              </w:rPr>
              <w:t>mowing, raking, and cleaning hazardous debris such as fallen branches and trees</w:t>
            </w:r>
          </w:p>
          <w:p w14:paraId="51B35FAA" w14:textId="77777777" w:rsidR="00C20294" w:rsidRPr="003312B8" w:rsidRDefault="00C20294" w:rsidP="00FA6A66">
            <w:pPr>
              <w:pStyle w:val="Tabletext"/>
              <w:rPr>
                <w:rFonts w:cs="Arial"/>
              </w:rPr>
            </w:pPr>
            <w:r w:rsidRPr="003312B8">
              <w:rPr>
                <w:rFonts w:cs="Arial"/>
              </w:rPr>
              <w:t>The plan may cover materials and disposable supplies used to complete chore tasks.</w:t>
            </w:r>
          </w:p>
        </w:tc>
        <w:tc>
          <w:tcPr>
            <w:tcW w:w="2707" w:type="dxa"/>
            <w:shd w:val="clear" w:color="auto" w:fill="auto"/>
            <w:tcMar>
              <w:top w:w="72" w:type="dxa"/>
              <w:left w:w="144" w:type="dxa"/>
              <w:bottom w:w="72" w:type="dxa"/>
              <w:right w:w="115" w:type="dxa"/>
            </w:tcMar>
          </w:tcPr>
          <w:p w14:paraId="6969DC10" w14:textId="77777777" w:rsidR="00C20294" w:rsidRPr="003312B8" w:rsidRDefault="00C20294" w:rsidP="00E416E0">
            <w:pPr>
              <w:pStyle w:val="Tabletext"/>
              <w:rPr>
                <w:rFonts w:cs="Arial"/>
              </w:rPr>
            </w:pPr>
            <w:r w:rsidRPr="003312B8">
              <w:rPr>
                <w:rFonts w:cs="Arial"/>
              </w:rPr>
              <w:t>$0</w:t>
            </w:r>
          </w:p>
        </w:tc>
      </w:tr>
      <w:tr w:rsidR="00C20294" w:rsidRPr="003312B8" w14:paraId="758255ED" w14:textId="77777777" w:rsidTr="001F2063">
        <w:trPr>
          <w:cantSplit/>
        </w:trPr>
        <w:tc>
          <w:tcPr>
            <w:tcW w:w="533" w:type="dxa"/>
            <w:shd w:val="clear" w:color="auto" w:fill="auto"/>
            <w:tcMar>
              <w:left w:w="29" w:type="dxa"/>
              <w:right w:w="0" w:type="dxa"/>
            </w:tcMar>
          </w:tcPr>
          <w:p w14:paraId="48983205" w14:textId="77777777" w:rsidR="00C20294" w:rsidRPr="003312B8" w:rsidRDefault="00C20294" w:rsidP="00E416E0">
            <w:pPr>
              <w:pStyle w:val="Tableapple"/>
              <w:rPr>
                <w:rFonts w:cs="Arial"/>
              </w:rPr>
            </w:pPr>
          </w:p>
        </w:tc>
        <w:tc>
          <w:tcPr>
            <w:tcW w:w="6667" w:type="dxa"/>
            <w:shd w:val="clear" w:color="auto" w:fill="auto"/>
            <w:tcMar>
              <w:top w:w="144" w:type="dxa"/>
              <w:left w:w="144" w:type="dxa"/>
              <w:bottom w:w="144" w:type="dxa"/>
              <w:right w:w="144" w:type="dxa"/>
            </w:tcMar>
          </w:tcPr>
          <w:p w14:paraId="11C3D365" w14:textId="77777777" w:rsidR="00C20294" w:rsidRPr="003312B8" w:rsidRDefault="00C20294" w:rsidP="00B062D1">
            <w:pPr>
              <w:pStyle w:val="Tablesubtitle"/>
              <w:rPr>
                <w:rFonts w:cs="Arial"/>
              </w:rPr>
            </w:pPr>
            <w:r w:rsidRPr="003312B8">
              <w:rPr>
                <w:rFonts w:cs="Arial"/>
              </w:rPr>
              <w:t>Environmental Modifications</w:t>
            </w:r>
          </w:p>
          <w:p w14:paraId="20917A8C" w14:textId="77777777" w:rsidR="00C20294" w:rsidRPr="003312B8" w:rsidRDefault="00C20294" w:rsidP="00FA6A66">
            <w:pPr>
              <w:pStyle w:val="Tabletext"/>
              <w:rPr>
                <w:rFonts w:cs="Arial"/>
              </w:rPr>
            </w:pPr>
            <w:r w:rsidRPr="003312B8">
              <w:rPr>
                <w:rFonts w:cs="Arial"/>
              </w:rPr>
              <w:t>The plan covers modifications to your home if you qualify. The modifications must be designed to ensure your health, safety and welfare or make you more independent in your home. Modifications may include:</w:t>
            </w:r>
          </w:p>
          <w:p w14:paraId="081710D3" w14:textId="77777777" w:rsidR="00C20294" w:rsidRPr="003312B8" w:rsidRDefault="00C20294" w:rsidP="000310E5">
            <w:pPr>
              <w:pStyle w:val="Tablelistbullet"/>
              <w:rPr>
                <w:rFonts w:cs="Arial"/>
              </w:rPr>
            </w:pPr>
            <w:r w:rsidRPr="003312B8">
              <w:rPr>
                <w:rFonts w:cs="Arial"/>
              </w:rPr>
              <w:t>installing ramps and grab bars</w:t>
            </w:r>
          </w:p>
          <w:p w14:paraId="77ED1876" w14:textId="77777777" w:rsidR="00C20294" w:rsidRPr="003312B8" w:rsidRDefault="00C20294" w:rsidP="000310E5">
            <w:pPr>
              <w:pStyle w:val="Tablelistbullet"/>
              <w:rPr>
                <w:rFonts w:cs="Arial"/>
              </w:rPr>
            </w:pPr>
            <w:r w:rsidRPr="003312B8">
              <w:rPr>
                <w:rFonts w:cs="Arial"/>
              </w:rPr>
              <w:t>widening of doorways</w:t>
            </w:r>
          </w:p>
          <w:p w14:paraId="5DD04E57" w14:textId="77777777" w:rsidR="00C20294" w:rsidRPr="003312B8" w:rsidRDefault="00C20294" w:rsidP="000310E5">
            <w:pPr>
              <w:pStyle w:val="Tablelistbullet"/>
              <w:rPr>
                <w:rFonts w:cs="Arial"/>
              </w:rPr>
            </w:pPr>
            <w:r w:rsidRPr="003312B8">
              <w:rPr>
                <w:rFonts w:cs="Arial"/>
              </w:rPr>
              <w:t>modifying bathroom facilities</w:t>
            </w:r>
          </w:p>
          <w:p w14:paraId="1B5A59F7" w14:textId="77777777" w:rsidR="00C20294" w:rsidRPr="003312B8" w:rsidRDefault="00C20294" w:rsidP="000310E5">
            <w:pPr>
              <w:pStyle w:val="Tablelistbullet"/>
              <w:rPr>
                <w:rFonts w:cs="Arial"/>
              </w:rPr>
            </w:pPr>
            <w:r w:rsidRPr="003312B8">
              <w:rPr>
                <w:rFonts w:cs="Arial"/>
              </w:rPr>
              <w:t>installing specialized electric systems that are necessary to accommodate medical equipment and supplies</w:t>
            </w:r>
          </w:p>
        </w:tc>
        <w:tc>
          <w:tcPr>
            <w:tcW w:w="2707" w:type="dxa"/>
            <w:shd w:val="clear" w:color="auto" w:fill="auto"/>
            <w:tcMar>
              <w:top w:w="72" w:type="dxa"/>
              <w:left w:w="144" w:type="dxa"/>
              <w:bottom w:w="72" w:type="dxa"/>
              <w:right w:w="115" w:type="dxa"/>
            </w:tcMar>
          </w:tcPr>
          <w:p w14:paraId="743A23F5" w14:textId="77777777" w:rsidR="00C20294" w:rsidRPr="003312B8" w:rsidRDefault="00C20294" w:rsidP="00E416E0">
            <w:pPr>
              <w:pStyle w:val="Tabletext"/>
              <w:rPr>
                <w:rFonts w:cs="Arial"/>
              </w:rPr>
            </w:pPr>
            <w:r w:rsidRPr="003312B8">
              <w:rPr>
                <w:rFonts w:cs="Arial"/>
              </w:rPr>
              <w:t>$0</w:t>
            </w:r>
          </w:p>
        </w:tc>
      </w:tr>
      <w:tr w:rsidR="00C20294" w:rsidRPr="003312B8" w14:paraId="3282653E" w14:textId="77777777" w:rsidTr="001F2063">
        <w:trPr>
          <w:cantSplit/>
        </w:trPr>
        <w:tc>
          <w:tcPr>
            <w:tcW w:w="533" w:type="dxa"/>
            <w:shd w:val="clear" w:color="auto" w:fill="auto"/>
            <w:tcMar>
              <w:left w:w="29" w:type="dxa"/>
              <w:right w:w="0" w:type="dxa"/>
            </w:tcMar>
          </w:tcPr>
          <w:p w14:paraId="242762E7" w14:textId="77777777" w:rsidR="00C20294" w:rsidRPr="003312B8" w:rsidRDefault="00C20294" w:rsidP="00E416E0">
            <w:pPr>
              <w:pStyle w:val="Tableapple"/>
              <w:rPr>
                <w:rFonts w:cs="Arial"/>
              </w:rPr>
            </w:pPr>
          </w:p>
        </w:tc>
        <w:tc>
          <w:tcPr>
            <w:tcW w:w="6667" w:type="dxa"/>
            <w:shd w:val="clear" w:color="auto" w:fill="auto"/>
            <w:tcMar>
              <w:top w:w="144" w:type="dxa"/>
              <w:left w:w="144" w:type="dxa"/>
              <w:bottom w:w="144" w:type="dxa"/>
              <w:right w:w="144" w:type="dxa"/>
            </w:tcMar>
          </w:tcPr>
          <w:p w14:paraId="6E129D24" w14:textId="5E4592B3" w:rsidR="00EB0F70" w:rsidRPr="003312B8" w:rsidRDefault="00C20294" w:rsidP="00B062D1">
            <w:pPr>
              <w:pStyle w:val="Tablesubtitle"/>
              <w:rPr>
                <w:rFonts w:cs="Arial"/>
              </w:rPr>
            </w:pPr>
            <w:r w:rsidRPr="003312B8">
              <w:rPr>
                <w:rFonts w:cs="Arial"/>
              </w:rPr>
              <w:t>Expanded Community Living Supports</w:t>
            </w:r>
          </w:p>
          <w:p w14:paraId="7149C181" w14:textId="2869DA2B" w:rsidR="00473B96" w:rsidRPr="003312B8" w:rsidRDefault="003F2DC7" w:rsidP="00FA6A66">
            <w:pPr>
              <w:pStyle w:val="Tabletext"/>
              <w:rPr>
                <w:rFonts w:cs="Arial"/>
              </w:rPr>
            </w:pPr>
            <w:r w:rsidRPr="003312B8">
              <w:rPr>
                <w:rFonts w:cs="Arial"/>
              </w:rPr>
              <w:t xml:space="preserve">To get this service, you </w:t>
            </w:r>
            <w:r w:rsidR="00525D0C" w:rsidRPr="003312B8">
              <w:rPr>
                <w:rFonts w:cs="Arial"/>
                <w:b/>
              </w:rPr>
              <w:t>must</w:t>
            </w:r>
            <w:r w:rsidRPr="003312B8">
              <w:rPr>
                <w:rFonts w:cs="Arial"/>
              </w:rPr>
              <w:t xml:space="preserve"> have a need for prompting, cueing, observing, guiding, teaching, and/or reminding to help you complete activities of daily living (ADLs) like eating, bathing, dressing, toileting, other personal hygiene, etc.</w:t>
            </w:r>
          </w:p>
          <w:p w14:paraId="18C9BABB" w14:textId="570266F7" w:rsidR="00A825A6" w:rsidRPr="003312B8" w:rsidRDefault="003F2DC7" w:rsidP="00FA6A66">
            <w:pPr>
              <w:pStyle w:val="Tabletext"/>
              <w:rPr>
                <w:rFonts w:cs="Arial"/>
              </w:rPr>
            </w:pPr>
            <w:r w:rsidRPr="003312B8">
              <w:rPr>
                <w:rFonts w:cs="Arial"/>
              </w:rPr>
              <w:t xml:space="preserve">If you have a need for </w:t>
            </w:r>
            <w:r w:rsidR="00473B96" w:rsidRPr="003312B8">
              <w:rPr>
                <w:rFonts w:cs="Arial"/>
              </w:rPr>
              <w:t>this service,</w:t>
            </w:r>
            <w:r w:rsidRPr="003312B8">
              <w:rPr>
                <w:rFonts w:cs="Arial"/>
              </w:rPr>
              <w:t xml:space="preserve"> you can also get assistance with instrumental activities of daily living (IADLs) like laundry, meal preparation, transportation, help with finances, help with medication, shopping, go with you to medical appointments, other household tasks. This may also include prompting, cueing, guiding, teaching, observing, </w:t>
            </w:r>
            <w:r w:rsidR="00034EA4" w:rsidRPr="003312B8">
              <w:rPr>
                <w:rFonts w:cs="Arial"/>
              </w:rPr>
              <w:t>reminding,</w:t>
            </w:r>
            <w:r w:rsidRPr="003312B8">
              <w:rPr>
                <w:rFonts w:cs="Arial"/>
              </w:rPr>
              <w:t xml:space="preserve"> and/or other support to complete IADLs yourself. </w:t>
            </w:r>
          </w:p>
        </w:tc>
        <w:tc>
          <w:tcPr>
            <w:tcW w:w="2707" w:type="dxa"/>
            <w:shd w:val="clear" w:color="auto" w:fill="auto"/>
            <w:tcMar>
              <w:top w:w="72" w:type="dxa"/>
              <w:left w:w="144" w:type="dxa"/>
              <w:bottom w:w="72" w:type="dxa"/>
              <w:right w:w="115" w:type="dxa"/>
            </w:tcMar>
          </w:tcPr>
          <w:p w14:paraId="0E0D6257" w14:textId="77777777" w:rsidR="00C20294" w:rsidRPr="003312B8" w:rsidRDefault="00C20294" w:rsidP="00E416E0">
            <w:pPr>
              <w:pStyle w:val="Tabletext"/>
              <w:rPr>
                <w:rFonts w:cs="Arial"/>
              </w:rPr>
            </w:pPr>
            <w:r w:rsidRPr="003312B8">
              <w:rPr>
                <w:rFonts w:cs="Arial"/>
              </w:rPr>
              <w:t>$0</w:t>
            </w:r>
          </w:p>
        </w:tc>
      </w:tr>
      <w:tr w:rsidR="000D0038" w:rsidRPr="003312B8" w14:paraId="50BF64C3" w14:textId="77777777" w:rsidTr="001F2063">
        <w:trPr>
          <w:cantSplit/>
        </w:trPr>
        <w:tc>
          <w:tcPr>
            <w:tcW w:w="533" w:type="dxa"/>
            <w:shd w:val="clear" w:color="auto" w:fill="auto"/>
            <w:tcMar>
              <w:left w:w="29" w:type="dxa"/>
              <w:right w:w="0" w:type="dxa"/>
            </w:tcMar>
          </w:tcPr>
          <w:p w14:paraId="4F72D9DC" w14:textId="77777777" w:rsidR="000D0038" w:rsidRPr="003312B8" w:rsidRDefault="000D0038" w:rsidP="00E416E0">
            <w:pPr>
              <w:pStyle w:val="Tableapple"/>
              <w:rPr>
                <w:rFonts w:cs="Arial"/>
              </w:rPr>
            </w:pPr>
          </w:p>
        </w:tc>
        <w:tc>
          <w:tcPr>
            <w:tcW w:w="6667" w:type="dxa"/>
            <w:shd w:val="clear" w:color="auto" w:fill="auto"/>
            <w:tcMar>
              <w:top w:w="144" w:type="dxa"/>
              <w:left w:w="144" w:type="dxa"/>
              <w:bottom w:w="144" w:type="dxa"/>
              <w:right w:w="144" w:type="dxa"/>
            </w:tcMar>
          </w:tcPr>
          <w:p w14:paraId="041C9AB4" w14:textId="77777777" w:rsidR="000D0038" w:rsidRPr="003312B8" w:rsidRDefault="000D0038" w:rsidP="00B062D1">
            <w:pPr>
              <w:pStyle w:val="Tablesubtitle"/>
              <w:rPr>
                <w:rFonts w:cs="Arial"/>
              </w:rPr>
            </w:pPr>
            <w:r w:rsidRPr="003312B8">
              <w:rPr>
                <w:rFonts w:cs="Arial"/>
              </w:rPr>
              <w:t>Fiscal Intermediary Services</w:t>
            </w:r>
          </w:p>
          <w:p w14:paraId="58678D55" w14:textId="070D7463" w:rsidR="000D0038" w:rsidRPr="004003C6" w:rsidRDefault="000D0038" w:rsidP="00BC0138">
            <w:pPr>
              <w:pStyle w:val="Tabletext"/>
            </w:pPr>
            <w:r w:rsidRPr="003312B8">
              <w:rPr>
                <w:rFonts w:cs="Arial"/>
              </w:rPr>
              <w:t xml:space="preserve">The plan will pay for a fiscal intermediary (FI) to assist you to live independently in the community while you </w:t>
            </w:r>
            <w:r w:rsidR="00EB0F70" w:rsidRPr="003312B8">
              <w:rPr>
                <w:rFonts w:cs="Arial"/>
              </w:rPr>
              <w:t>control</w:t>
            </w:r>
            <w:r w:rsidRPr="003312B8">
              <w:rPr>
                <w:rFonts w:cs="Arial"/>
              </w:rPr>
              <w:t xml:space="preserve"> your ind</w:t>
            </w:r>
            <w:r w:rsidR="00EB0F70" w:rsidRPr="003312B8">
              <w:rPr>
                <w:rFonts w:cs="Arial"/>
              </w:rPr>
              <w:t>ividual budget and choose</w:t>
            </w:r>
            <w:r w:rsidRPr="003312B8">
              <w:rPr>
                <w:rFonts w:cs="Arial"/>
              </w:rPr>
              <w:t xml:space="preserve"> the staff to work with you</w:t>
            </w:r>
            <w:r w:rsidR="00EB0F70" w:rsidRPr="003312B8">
              <w:rPr>
                <w:rFonts w:cs="Arial"/>
              </w:rPr>
              <w:t xml:space="preserve">. </w:t>
            </w:r>
            <w:r w:rsidRPr="003312B8">
              <w:rPr>
                <w:rFonts w:cs="Arial"/>
              </w:rPr>
              <w:t>The FI helps you to manage and distribute funds conta</w:t>
            </w:r>
            <w:r w:rsidR="00EB0F70" w:rsidRPr="003312B8">
              <w:rPr>
                <w:rFonts w:cs="Arial"/>
              </w:rPr>
              <w:t xml:space="preserve">ined in the individual budget. </w:t>
            </w:r>
            <w:r w:rsidRPr="003312B8">
              <w:rPr>
                <w:rFonts w:cs="Arial"/>
              </w:rPr>
              <w:t>You use these funds to purchase home and community</w:t>
            </w:r>
            <w:r w:rsidR="00BC0138" w:rsidRPr="003312B8">
              <w:rPr>
                <w:rFonts w:cs="Arial"/>
              </w:rPr>
              <w:t>-</w:t>
            </w:r>
            <w:r w:rsidRPr="003312B8">
              <w:rPr>
                <w:rFonts w:cs="Arial"/>
              </w:rPr>
              <w:t>based services authorized in your plan of care. You have the authority to hire the caregiver of your choice.</w:t>
            </w:r>
          </w:p>
        </w:tc>
        <w:tc>
          <w:tcPr>
            <w:tcW w:w="2707" w:type="dxa"/>
            <w:shd w:val="clear" w:color="auto" w:fill="auto"/>
            <w:tcMar>
              <w:top w:w="72" w:type="dxa"/>
              <w:left w:w="144" w:type="dxa"/>
              <w:bottom w:w="72" w:type="dxa"/>
              <w:right w:w="115" w:type="dxa"/>
            </w:tcMar>
          </w:tcPr>
          <w:p w14:paraId="17A5DA96" w14:textId="6AACEA9A" w:rsidR="000D0038" w:rsidRPr="003312B8" w:rsidRDefault="00EB0F70" w:rsidP="00E416E0">
            <w:pPr>
              <w:pStyle w:val="Tabletext"/>
              <w:rPr>
                <w:rFonts w:cs="Arial"/>
              </w:rPr>
            </w:pPr>
            <w:r w:rsidRPr="003312B8">
              <w:rPr>
                <w:rFonts w:cs="Arial"/>
              </w:rPr>
              <w:t>$0</w:t>
            </w:r>
          </w:p>
        </w:tc>
      </w:tr>
      <w:tr w:rsidR="00C20294" w:rsidRPr="003312B8" w14:paraId="4D87D14B" w14:textId="77777777" w:rsidTr="001F2063">
        <w:trPr>
          <w:cantSplit/>
          <w:trHeight w:val="418"/>
        </w:trPr>
        <w:tc>
          <w:tcPr>
            <w:tcW w:w="533" w:type="dxa"/>
            <w:shd w:val="clear" w:color="auto" w:fill="auto"/>
            <w:tcMar>
              <w:left w:w="29" w:type="dxa"/>
              <w:right w:w="0" w:type="dxa"/>
            </w:tcMar>
          </w:tcPr>
          <w:p w14:paraId="09937799" w14:textId="77777777" w:rsidR="000D0038" w:rsidRPr="003312B8" w:rsidRDefault="000D0038" w:rsidP="00E416E0">
            <w:pPr>
              <w:pStyle w:val="Tableapple"/>
              <w:rPr>
                <w:rFonts w:cs="Arial"/>
              </w:rPr>
            </w:pPr>
          </w:p>
        </w:tc>
        <w:tc>
          <w:tcPr>
            <w:tcW w:w="6667" w:type="dxa"/>
            <w:shd w:val="clear" w:color="auto" w:fill="auto"/>
            <w:tcMar>
              <w:top w:w="144" w:type="dxa"/>
              <w:left w:w="144" w:type="dxa"/>
              <w:bottom w:w="144" w:type="dxa"/>
              <w:right w:w="144" w:type="dxa"/>
            </w:tcMar>
          </w:tcPr>
          <w:p w14:paraId="795FE86B" w14:textId="77777777" w:rsidR="00C20294" w:rsidRPr="003312B8" w:rsidRDefault="00C20294" w:rsidP="00B062D1">
            <w:pPr>
              <w:pStyle w:val="Tablesubtitle"/>
              <w:rPr>
                <w:rFonts w:cs="Arial"/>
              </w:rPr>
            </w:pPr>
            <w:r w:rsidRPr="003312B8">
              <w:rPr>
                <w:rFonts w:cs="Arial"/>
              </w:rPr>
              <w:t>Home delivered meals</w:t>
            </w:r>
          </w:p>
          <w:p w14:paraId="6F6447C8" w14:textId="08116B4A" w:rsidR="00C20294" w:rsidRPr="003312B8" w:rsidRDefault="00C20294" w:rsidP="00FA6A66">
            <w:pPr>
              <w:pStyle w:val="Tabletext"/>
              <w:rPr>
                <w:rFonts w:cs="Arial"/>
              </w:rPr>
            </w:pPr>
            <w:r w:rsidRPr="003312B8">
              <w:rPr>
                <w:rFonts w:cs="Arial"/>
              </w:rPr>
              <w:t xml:space="preserve">The plan covers </w:t>
            </w:r>
            <w:r w:rsidR="00A32A52" w:rsidRPr="003312B8">
              <w:rPr>
                <w:rFonts w:cs="Arial"/>
              </w:rPr>
              <w:t xml:space="preserve">up to two </w:t>
            </w:r>
            <w:r w:rsidRPr="003312B8">
              <w:rPr>
                <w:rFonts w:cs="Arial"/>
              </w:rPr>
              <w:t xml:space="preserve">prepared meals </w:t>
            </w:r>
            <w:r w:rsidR="00A32A52" w:rsidRPr="003312B8">
              <w:rPr>
                <w:rFonts w:cs="Arial"/>
              </w:rPr>
              <w:t xml:space="preserve">per day </w:t>
            </w:r>
            <w:r w:rsidRPr="003312B8">
              <w:rPr>
                <w:rFonts w:cs="Arial"/>
              </w:rPr>
              <w:t>brought to your home if you qualify.</w:t>
            </w:r>
          </w:p>
        </w:tc>
        <w:tc>
          <w:tcPr>
            <w:tcW w:w="2707" w:type="dxa"/>
            <w:shd w:val="clear" w:color="auto" w:fill="auto"/>
            <w:tcMar>
              <w:top w:w="72" w:type="dxa"/>
              <w:left w:w="144" w:type="dxa"/>
              <w:bottom w:w="72" w:type="dxa"/>
              <w:right w:w="115" w:type="dxa"/>
            </w:tcMar>
          </w:tcPr>
          <w:p w14:paraId="7522A7AF" w14:textId="77777777" w:rsidR="00C20294" w:rsidRPr="003312B8" w:rsidRDefault="00C20294" w:rsidP="00E416E0">
            <w:pPr>
              <w:pStyle w:val="Tabletext"/>
              <w:rPr>
                <w:rFonts w:cs="Arial"/>
              </w:rPr>
            </w:pPr>
            <w:r w:rsidRPr="003312B8">
              <w:rPr>
                <w:rFonts w:cs="Arial"/>
              </w:rPr>
              <w:t>$0</w:t>
            </w:r>
          </w:p>
        </w:tc>
      </w:tr>
      <w:tr w:rsidR="00C20294" w:rsidRPr="003312B8" w14:paraId="51C09CDC" w14:textId="77777777" w:rsidTr="001F2063">
        <w:trPr>
          <w:cantSplit/>
        </w:trPr>
        <w:tc>
          <w:tcPr>
            <w:tcW w:w="533" w:type="dxa"/>
            <w:shd w:val="clear" w:color="auto" w:fill="auto"/>
            <w:tcMar>
              <w:left w:w="29" w:type="dxa"/>
              <w:right w:w="0" w:type="dxa"/>
            </w:tcMar>
          </w:tcPr>
          <w:p w14:paraId="6E7519A9" w14:textId="77777777" w:rsidR="00C20294" w:rsidRPr="003312B8" w:rsidRDefault="00C20294" w:rsidP="00E416E0">
            <w:pPr>
              <w:pStyle w:val="Tableapple"/>
              <w:rPr>
                <w:rFonts w:cs="Arial"/>
              </w:rPr>
            </w:pPr>
          </w:p>
        </w:tc>
        <w:tc>
          <w:tcPr>
            <w:tcW w:w="6667" w:type="dxa"/>
            <w:shd w:val="clear" w:color="auto" w:fill="auto"/>
            <w:tcMar>
              <w:top w:w="144" w:type="dxa"/>
              <w:left w:w="144" w:type="dxa"/>
              <w:bottom w:w="144" w:type="dxa"/>
              <w:right w:w="144" w:type="dxa"/>
            </w:tcMar>
          </w:tcPr>
          <w:p w14:paraId="1D666C6C" w14:textId="7544818C" w:rsidR="00C20294" w:rsidRPr="003312B8" w:rsidRDefault="00084525" w:rsidP="00B062D1">
            <w:pPr>
              <w:pStyle w:val="Tablesubtitle"/>
              <w:rPr>
                <w:rFonts w:cs="Arial"/>
              </w:rPr>
            </w:pPr>
            <w:r w:rsidRPr="003312B8">
              <w:rPr>
                <w:rFonts w:cs="Arial"/>
              </w:rPr>
              <w:t>Non-medical T</w:t>
            </w:r>
            <w:r w:rsidR="00C20294" w:rsidRPr="003312B8">
              <w:rPr>
                <w:rFonts w:cs="Arial"/>
              </w:rPr>
              <w:t>ransportation</w:t>
            </w:r>
          </w:p>
          <w:p w14:paraId="7D5A20CE" w14:textId="0BD633A0" w:rsidR="00C20294" w:rsidRPr="003312B8" w:rsidRDefault="00C20294" w:rsidP="00FA6A66">
            <w:pPr>
              <w:pStyle w:val="Tabletext"/>
              <w:rPr>
                <w:rFonts w:cs="Arial"/>
              </w:rPr>
            </w:pPr>
            <w:r w:rsidRPr="003312B8">
              <w:rPr>
                <w:rFonts w:cs="Arial"/>
              </w:rPr>
              <w:t>The plan covers transportation services to enable you to access waiver and other community services, activities, and resources, if you qualify.</w:t>
            </w:r>
          </w:p>
        </w:tc>
        <w:tc>
          <w:tcPr>
            <w:tcW w:w="2707" w:type="dxa"/>
            <w:shd w:val="clear" w:color="auto" w:fill="auto"/>
            <w:tcMar>
              <w:top w:w="72" w:type="dxa"/>
              <w:left w:w="144" w:type="dxa"/>
              <w:bottom w:w="72" w:type="dxa"/>
              <w:right w:w="115" w:type="dxa"/>
            </w:tcMar>
          </w:tcPr>
          <w:p w14:paraId="05A97A2C" w14:textId="77777777" w:rsidR="00C20294" w:rsidRPr="003312B8" w:rsidRDefault="00C20294" w:rsidP="00E416E0">
            <w:pPr>
              <w:pStyle w:val="Tabletext"/>
              <w:rPr>
                <w:rFonts w:cs="Arial"/>
              </w:rPr>
            </w:pPr>
            <w:r w:rsidRPr="003312B8">
              <w:rPr>
                <w:rFonts w:cs="Arial"/>
              </w:rPr>
              <w:t>$0</w:t>
            </w:r>
          </w:p>
        </w:tc>
      </w:tr>
      <w:tr w:rsidR="00C20294" w:rsidRPr="003312B8" w14:paraId="39524BFF" w14:textId="77777777" w:rsidTr="001F2063">
        <w:trPr>
          <w:cantSplit/>
        </w:trPr>
        <w:tc>
          <w:tcPr>
            <w:tcW w:w="533" w:type="dxa"/>
            <w:shd w:val="clear" w:color="auto" w:fill="auto"/>
            <w:tcMar>
              <w:left w:w="29" w:type="dxa"/>
              <w:right w:w="0" w:type="dxa"/>
            </w:tcMar>
          </w:tcPr>
          <w:p w14:paraId="654E8A92" w14:textId="77777777" w:rsidR="00C20294" w:rsidRPr="003312B8" w:rsidRDefault="00C20294" w:rsidP="00E416E0">
            <w:pPr>
              <w:pStyle w:val="Tableapple"/>
              <w:rPr>
                <w:rFonts w:cs="Arial"/>
              </w:rPr>
            </w:pPr>
          </w:p>
        </w:tc>
        <w:tc>
          <w:tcPr>
            <w:tcW w:w="6667" w:type="dxa"/>
            <w:shd w:val="clear" w:color="auto" w:fill="auto"/>
            <w:tcMar>
              <w:top w:w="144" w:type="dxa"/>
              <w:left w:w="144" w:type="dxa"/>
              <w:bottom w:w="144" w:type="dxa"/>
              <w:right w:w="144" w:type="dxa"/>
            </w:tcMar>
          </w:tcPr>
          <w:p w14:paraId="1126FD66" w14:textId="77777777" w:rsidR="00C20294" w:rsidRPr="003312B8" w:rsidRDefault="00C20294" w:rsidP="00B062D1">
            <w:pPr>
              <w:pStyle w:val="Tablesubtitle"/>
              <w:rPr>
                <w:rFonts w:cs="Arial"/>
              </w:rPr>
            </w:pPr>
            <w:r w:rsidRPr="003312B8">
              <w:rPr>
                <w:rFonts w:cs="Arial"/>
              </w:rPr>
              <w:t>Preventive Nursing Services</w:t>
            </w:r>
          </w:p>
          <w:p w14:paraId="1FD3FD49" w14:textId="64561915" w:rsidR="00C20294" w:rsidRPr="003312B8" w:rsidRDefault="00C20294" w:rsidP="00FA6A66">
            <w:pPr>
              <w:pStyle w:val="Tabletext"/>
              <w:rPr>
                <w:rFonts w:cs="Arial"/>
              </w:rPr>
            </w:pPr>
            <w:r w:rsidRPr="003312B8">
              <w:rPr>
                <w:rFonts w:cs="Arial"/>
              </w:rPr>
              <w:t>The plan covers nursing services provided by a registered nurse (RN) or licensed practical nu</w:t>
            </w:r>
            <w:r w:rsidR="009F441C" w:rsidRPr="003312B8">
              <w:rPr>
                <w:rFonts w:cs="Arial"/>
              </w:rPr>
              <w:t xml:space="preserve">rse (LPN). </w:t>
            </w:r>
            <w:r w:rsidRPr="003312B8">
              <w:rPr>
                <w:rFonts w:cs="Arial"/>
              </w:rPr>
              <w:t>You must require observation and evaluation of skin integrity, blood sugar levels, prescribed range of motion exercises, or physical status</w:t>
            </w:r>
            <w:r w:rsidR="009F441C" w:rsidRPr="003312B8">
              <w:rPr>
                <w:rFonts w:cs="Arial"/>
              </w:rPr>
              <w:t xml:space="preserve"> to qualify. </w:t>
            </w:r>
            <w:r w:rsidRPr="003312B8">
              <w:rPr>
                <w:rFonts w:cs="Arial"/>
              </w:rPr>
              <w:t xml:space="preserve">You may </w:t>
            </w:r>
            <w:r w:rsidR="000F2025" w:rsidRPr="003312B8">
              <w:rPr>
                <w:rFonts w:cs="Arial"/>
              </w:rPr>
              <w:t xml:space="preserve">get </w:t>
            </w:r>
            <w:r w:rsidRPr="003312B8">
              <w:rPr>
                <w:rFonts w:cs="Arial"/>
              </w:rPr>
              <w:t xml:space="preserve">other nursing services during the nurse visit to your home. </w:t>
            </w:r>
            <w:r w:rsidR="0045636C" w:rsidRPr="003312B8">
              <w:rPr>
                <w:rFonts w:cs="Arial"/>
              </w:rPr>
              <w:t>These services are not provided on a continuous basis.</w:t>
            </w:r>
            <w:r w:rsidRPr="003312B8">
              <w:rPr>
                <w:rFonts w:cs="Arial"/>
              </w:rPr>
              <w:t xml:space="preserve"> </w:t>
            </w:r>
          </w:p>
        </w:tc>
        <w:tc>
          <w:tcPr>
            <w:tcW w:w="2707" w:type="dxa"/>
            <w:shd w:val="clear" w:color="auto" w:fill="auto"/>
            <w:tcMar>
              <w:top w:w="72" w:type="dxa"/>
              <w:left w:w="144" w:type="dxa"/>
              <w:bottom w:w="72" w:type="dxa"/>
              <w:right w:w="115" w:type="dxa"/>
            </w:tcMar>
          </w:tcPr>
          <w:p w14:paraId="22A89B15" w14:textId="77777777" w:rsidR="00C20294" w:rsidRPr="003312B8" w:rsidRDefault="00C20294" w:rsidP="00E416E0">
            <w:pPr>
              <w:pStyle w:val="Tabletext"/>
              <w:rPr>
                <w:rFonts w:cs="Arial"/>
              </w:rPr>
            </w:pPr>
            <w:r w:rsidRPr="003312B8">
              <w:rPr>
                <w:rFonts w:cs="Arial"/>
              </w:rPr>
              <w:t>$0</w:t>
            </w:r>
          </w:p>
        </w:tc>
      </w:tr>
      <w:tr w:rsidR="00C20294" w:rsidRPr="003312B8" w14:paraId="3AE53AA9" w14:textId="77777777" w:rsidTr="001F2063">
        <w:trPr>
          <w:cantSplit/>
        </w:trPr>
        <w:tc>
          <w:tcPr>
            <w:tcW w:w="533" w:type="dxa"/>
            <w:shd w:val="clear" w:color="auto" w:fill="auto"/>
            <w:tcMar>
              <w:left w:w="29" w:type="dxa"/>
              <w:right w:w="0" w:type="dxa"/>
            </w:tcMar>
          </w:tcPr>
          <w:p w14:paraId="253A4789" w14:textId="77777777" w:rsidR="00C20294" w:rsidRPr="003312B8" w:rsidRDefault="00C20294" w:rsidP="00E416E0">
            <w:pPr>
              <w:pStyle w:val="Tableapple"/>
              <w:rPr>
                <w:rFonts w:cs="Arial"/>
              </w:rPr>
            </w:pPr>
          </w:p>
        </w:tc>
        <w:tc>
          <w:tcPr>
            <w:tcW w:w="6667" w:type="dxa"/>
            <w:shd w:val="clear" w:color="auto" w:fill="auto"/>
            <w:tcMar>
              <w:top w:w="144" w:type="dxa"/>
              <w:left w:w="144" w:type="dxa"/>
              <w:bottom w:w="144" w:type="dxa"/>
              <w:right w:w="144" w:type="dxa"/>
            </w:tcMar>
          </w:tcPr>
          <w:p w14:paraId="47D71AB3" w14:textId="77777777" w:rsidR="00C20294" w:rsidRPr="003312B8" w:rsidRDefault="00C20294" w:rsidP="00B062D1">
            <w:pPr>
              <w:pStyle w:val="Tablesubtitle"/>
              <w:rPr>
                <w:rFonts w:cs="Arial"/>
              </w:rPr>
            </w:pPr>
            <w:r w:rsidRPr="003312B8">
              <w:rPr>
                <w:rFonts w:cs="Arial"/>
              </w:rPr>
              <w:t>Private Duty Nursing</w:t>
            </w:r>
            <w:r w:rsidR="00625FA4" w:rsidRPr="003312B8">
              <w:rPr>
                <w:rFonts w:cs="Arial"/>
              </w:rPr>
              <w:t xml:space="preserve"> (PDN)</w:t>
            </w:r>
          </w:p>
          <w:p w14:paraId="22282D41" w14:textId="5373BF02" w:rsidR="00C20294" w:rsidRPr="003312B8" w:rsidRDefault="00C20294" w:rsidP="00FA6A66">
            <w:pPr>
              <w:pStyle w:val="Tabletext"/>
              <w:rPr>
                <w:rFonts w:cs="Arial"/>
              </w:rPr>
            </w:pPr>
            <w:r w:rsidRPr="003312B8">
              <w:rPr>
                <w:rFonts w:cs="Arial"/>
              </w:rPr>
              <w:t>The plan covers skilled nursing services on an individual and continuous basis, up to a maximum of 16 hours per day, to meet your health needs directly related to a physical disability.</w:t>
            </w:r>
          </w:p>
          <w:p w14:paraId="7A5CE37D" w14:textId="77777777" w:rsidR="00C20294" w:rsidRPr="003312B8" w:rsidRDefault="00C20294" w:rsidP="00FA6A66">
            <w:pPr>
              <w:pStyle w:val="Tabletext"/>
              <w:rPr>
                <w:rFonts w:cs="Arial"/>
              </w:rPr>
            </w:pPr>
            <w:r w:rsidRPr="003312B8">
              <w:rPr>
                <w:rFonts w:cs="Arial"/>
              </w:rPr>
              <w:t>P</w:t>
            </w:r>
            <w:r w:rsidR="00625FA4" w:rsidRPr="003312B8">
              <w:rPr>
                <w:rFonts w:cs="Arial"/>
              </w:rPr>
              <w:t>DN</w:t>
            </w:r>
            <w:r w:rsidRPr="003312B8">
              <w:rPr>
                <w:rFonts w:cs="Arial"/>
              </w:rPr>
              <w:t xml:space="preserve"> includes the provision of nursing assessment, treatment and observation provided by licensed nurse, consistent with physician’s orders and in accordance with your plan of care. </w:t>
            </w:r>
          </w:p>
          <w:p w14:paraId="58901A2F" w14:textId="77777777" w:rsidR="00C20294" w:rsidRPr="003312B8" w:rsidRDefault="00C20294" w:rsidP="00FA6A66">
            <w:pPr>
              <w:pStyle w:val="Tabletext"/>
              <w:rPr>
                <w:rFonts w:cs="Arial"/>
              </w:rPr>
            </w:pPr>
            <w:r w:rsidRPr="003312B8">
              <w:rPr>
                <w:rFonts w:cs="Arial"/>
              </w:rPr>
              <w:t>You must meet certain medical criteria to qualify for this service.</w:t>
            </w:r>
          </w:p>
        </w:tc>
        <w:tc>
          <w:tcPr>
            <w:tcW w:w="2707" w:type="dxa"/>
            <w:shd w:val="clear" w:color="auto" w:fill="auto"/>
            <w:tcMar>
              <w:top w:w="72" w:type="dxa"/>
              <w:left w:w="144" w:type="dxa"/>
              <w:bottom w:w="72" w:type="dxa"/>
              <w:right w:w="115" w:type="dxa"/>
            </w:tcMar>
          </w:tcPr>
          <w:p w14:paraId="2B496CF2" w14:textId="77777777" w:rsidR="00C20294" w:rsidRPr="003312B8" w:rsidRDefault="00C20294" w:rsidP="00E416E0">
            <w:pPr>
              <w:pStyle w:val="Tabletext"/>
              <w:rPr>
                <w:rFonts w:cs="Arial"/>
              </w:rPr>
            </w:pPr>
            <w:r w:rsidRPr="003312B8">
              <w:rPr>
                <w:rFonts w:cs="Arial"/>
              </w:rPr>
              <w:t>$0</w:t>
            </w:r>
          </w:p>
        </w:tc>
      </w:tr>
      <w:tr w:rsidR="00AA7431" w:rsidRPr="003312B8" w14:paraId="7ECCD276" w14:textId="77777777" w:rsidTr="001F2063">
        <w:trPr>
          <w:cantSplit/>
          <w:trHeight w:val="958"/>
        </w:trPr>
        <w:tc>
          <w:tcPr>
            <w:tcW w:w="533" w:type="dxa"/>
            <w:shd w:val="clear" w:color="auto" w:fill="auto"/>
            <w:tcMar>
              <w:left w:w="29" w:type="dxa"/>
              <w:right w:w="0" w:type="dxa"/>
            </w:tcMar>
          </w:tcPr>
          <w:p w14:paraId="07082876" w14:textId="77777777" w:rsidR="00AA7431" w:rsidRPr="003312B8" w:rsidRDefault="00AA7431" w:rsidP="00E416E0">
            <w:pPr>
              <w:pStyle w:val="Tableapple"/>
              <w:rPr>
                <w:rFonts w:cs="Arial"/>
              </w:rPr>
            </w:pPr>
          </w:p>
        </w:tc>
        <w:tc>
          <w:tcPr>
            <w:tcW w:w="6667" w:type="dxa"/>
            <w:shd w:val="clear" w:color="auto" w:fill="auto"/>
            <w:tcMar>
              <w:top w:w="144" w:type="dxa"/>
              <w:left w:w="144" w:type="dxa"/>
              <w:bottom w:w="144" w:type="dxa"/>
              <w:right w:w="144" w:type="dxa"/>
            </w:tcMar>
          </w:tcPr>
          <w:p w14:paraId="5F04D9C8" w14:textId="135C3FF9" w:rsidR="00AA7431" w:rsidRPr="003312B8" w:rsidRDefault="00AA7431" w:rsidP="00B062D1">
            <w:pPr>
              <w:pStyle w:val="Tablesubtitle"/>
              <w:rPr>
                <w:rFonts w:cs="Arial"/>
              </w:rPr>
            </w:pPr>
            <w:r w:rsidRPr="003312B8">
              <w:rPr>
                <w:rFonts w:cs="Arial"/>
              </w:rPr>
              <w:t>Respite</w:t>
            </w:r>
            <w:r w:rsidR="00F84363" w:rsidRPr="003312B8">
              <w:rPr>
                <w:rFonts w:cs="Arial"/>
              </w:rPr>
              <w:t xml:space="preserve"> Care Services</w:t>
            </w:r>
          </w:p>
          <w:p w14:paraId="5823C038" w14:textId="560D2EB1" w:rsidR="00AA7431" w:rsidRPr="003312B8" w:rsidRDefault="00AA7431" w:rsidP="00FA6A66">
            <w:pPr>
              <w:pStyle w:val="Tabletext"/>
              <w:rPr>
                <w:rFonts w:cs="Arial"/>
              </w:rPr>
            </w:pPr>
            <w:r w:rsidRPr="003312B8">
              <w:rPr>
                <w:rFonts w:cs="Arial"/>
              </w:rPr>
              <w:t xml:space="preserve">You may </w:t>
            </w:r>
            <w:r w:rsidR="000F2025" w:rsidRPr="003312B8">
              <w:rPr>
                <w:rFonts w:cs="Arial"/>
              </w:rPr>
              <w:t xml:space="preserve">get </w:t>
            </w:r>
            <w:r w:rsidRPr="003312B8">
              <w:rPr>
                <w:rFonts w:cs="Arial"/>
              </w:rPr>
              <w:t xml:space="preserve">respite care services on a short-term, intermittent basis to relieve your family or other primary caregiver(s) from daily stress and care demands during times when they are providing unpaid care. </w:t>
            </w:r>
          </w:p>
          <w:p w14:paraId="6E921A21" w14:textId="77777777" w:rsidR="00AA7431" w:rsidRPr="003312B8" w:rsidRDefault="00AA7431" w:rsidP="00FA6A66">
            <w:pPr>
              <w:pStyle w:val="Tabletext"/>
              <w:rPr>
                <w:rFonts w:cs="Arial"/>
              </w:rPr>
            </w:pPr>
            <w:r w:rsidRPr="003312B8">
              <w:rPr>
                <w:rFonts w:cs="Arial"/>
              </w:rPr>
              <w:t xml:space="preserve">Relief needs of hourly or shift staff workers should be accommodated by staffing substitutions, plan adjustments, or location changes and not by respite care. </w:t>
            </w:r>
          </w:p>
          <w:p w14:paraId="2BC71C12" w14:textId="2F407472" w:rsidR="00AA7431" w:rsidRPr="003312B8" w:rsidRDefault="00AA7431" w:rsidP="00FA6A66">
            <w:pPr>
              <w:pStyle w:val="Tabletext"/>
              <w:rPr>
                <w:rFonts w:cs="Arial"/>
              </w:rPr>
            </w:pPr>
            <w:r w:rsidRPr="003312B8">
              <w:rPr>
                <w:rFonts w:cs="Arial"/>
              </w:rPr>
              <w:t xml:space="preserve">Respite is not intended to be provided on a continuous, long-term basis where it is a part of daily services that would enable an unpaid caregiver to work elsewhere full time. </w:t>
            </w:r>
          </w:p>
        </w:tc>
        <w:tc>
          <w:tcPr>
            <w:tcW w:w="2707" w:type="dxa"/>
            <w:shd w:val="clear" w:color="auto" w:fill="auto"/>
            <w:tcMar>
              <w:top w:w="72" w:type="dxa"/>
              <w:left w:w="144" w:type="dxa"/>
              <w:bottom w:w="72" w:type="dxa"/>
              <w:right w:w="115" w:type="dxa"/>
            </w:tcMar>
          </w:tcPr>
          <w:p w14:paraId="108CA619" w14:textId="2319E78C" w:rsidR="00AA7431" w:rsidRPr="003312B8" w:rsidRDefault="00792E10" w:rsidP="00E416E0">
            <w:pPr>
              <w:pStyle w:val="Tabletext"/>
              <w:rPr>
                <w:rFonts w:cs="Arial"/>
              </w:rPr>
            </w:pPr>
            <w:r w:rsidRPr="003312B8">
              <w:rPr>
                <w:rFonts w:cs="Arial"/>
              </w:rPr>
              <w:t>$0</w:t>
            </w:r>
          </w:p>
        </w:tc>
      </w:tr>
    </w:tbl>
    <w:p w14:paraId="782F2C17" w14:textId="5DFB7600" w:rsidR="004C6F24" w:rsidRPr="003312B8" w:rsidRDefault="00650AB1" w:rsidP="006F1C60">
      <w:pPr>
        <w:pStyle w:val="Heading1"/>
      </w:pPr>
      <w:bookmarkStart w:id="37" w:name="_Toc336955545"/>
      <w:bookmarkStart w:id="38" w:name="_Toc347922244"/>
      <w:r w:rsidRPr="003312B8">
        <w:br w:type="page"/>
      </w:r>
      <w:bookmarkStart w:id="39" w:name="_Toc401324581"/>
      <w:bookmarkStart w:id="40" w:name="_Toc402276326"/>
      <w:bookmarkStart w:id="41" w:name="_Toc135123997"/>
      <w:bookmarkStart w:id="42" w:name="_Toc168059638"/>
      <w:r w:rsidR="00F22A1E" w:rsidRPr="003312B8">
        <w:lastRenderedPageBreak/>
        <w:t>O</w:t>
      </w:r>
      <w:r w:rsidR="004C6F24" w:rsidRPr="003312B8">
        <w:t>ur plan’s visitor</w:t>
      </w:r>
      <w:r w:rsidR="008D1C7C" w:rsidRPr="003312B8">
        <w:t xml:space="preserve"> or </w:t>
      </w:r>
      <w:r w:rsidR="004C6F24" w:rsidRPr="003312B8">
        <w:t>traveler benefit</w:t>
      </w:r>
      <w:bookmarkEnd w:id="37"/>
      <w:bookmarkEnd w:id="38"/>
      <w:r w:rsidR="00F36DEA" w:rsidRPr="003312B8">
        <w:t>s</w:t>
      </w:r>
      <w:bookmarkEnd w:id="39"/>
      <w:bookmarkEnd w:id="40"/>
      <w:bookmarkEnd w:id="41"/>
      <w:bookmarkEnd w:id="42"/>
    </w:p>
    <w:p w14:paraId="44BB76BA" w14:textId="701A29C6" w:rsidR="004C6F24" w:rsidRPr="003312B8" w:rsidRDefault="006B5399" w:rsidP="00152155">
      <w:pPr>
        <w:ind w:right="0"/>
        <w:rPr>
          <w:rStyle w:val="PlanInstructions"/>
          <w:rFonts w:cs="Arial"/>
          <w:b/>
          <w:bCs/>
          <w:szCs w:val="28"/>
        </w:rPr>
      </w:pPr>
      <w:r w:rsidRPr="003312B8">
        <w:rPr>
          <w:rStyle w:val="PlanInstructions"/>
          <w:rFonts w:cs="Arial"/>
          <w:i w:val="0"/>
        </w:rPr>
        <w:t>[</w:t>
      </w:r>
      <w:r w:rsidR="004C6F24" w:rsidRPr="003312B8">
        <w:rPr>
          <w:rStyle w:val="PlanInstructions"/>
          <w:rFonts w:cs="Arial"/>
        </w:rPr>
        <w:t xml:space="preserve">If your plan offers a visitor/traveler program to members who are out of your service area, insert this section, adapting and expanding the following paragraphs as needed to describe the traveler benefits and rules related to </w:t>
      </w:r>
      <w:r w:rsidR="00411FB8" w:rsidRPr="003312B8">
        <w:rPr>
          <w:rStyle w:val="PlanInstructions"/>
          <w:rFonts w:cs="Arial"/>
        </w:rPr>
        <w:t xml:space="preserve">getting </w:t>
      </w:r>
      <w:r w:rsidR="004C6F24" w:rsidRPr="003312B8">
        <w:rPr>
          <w:rStyle w:val="PlanInstructions"/>
          <w:rFonts w:cs="Arial"/>
        </w:rPr>
        <w:t>the out-of-area coverage. If you allow extended periods of enrollment out-of-area per the exception in 42 CFR §422.74(b)(4)(iii) (for more than 6 months up to 12 months), also explain that here based on the language suggested below:</w:t>
      </w:r>
    </w:p>
    <w:p w14:paraId="66C68786" w14:textId="66D88489" w:rsidR="004C6F24" w:rsidRPr="003312B8" w:rsidRDefault="004C6F24" w:rsidP="00152155">
      <w:pPr>
        <w:ind w:right="0"/>
        <w:rPr>
          <w:rStyle w:val="PlanInstructions"/>
          <w:rFonts w:cs="Arial"/>
          <w:i w:val="0"/>
        </w:rPr>
      </w:pPr>
      <w:r w:rsidRPr="003312B8">
        <w:rPr>
          <w:rStyle w:val="PlanInstructions"/>
          <w:rFonts w:cs="Arial"/>
          <w:i w:val="0"/>
        </w:rPr>
        <w:t xml:space="preserve">If you are out of the plan’s service area for more than </w:t>
      </w:r>
      <w:r w:rsidR="00534528" w:rsidRPr="003312B8">
        <w:rPr>
          <w:rStyle w:val="PlanInstructions"/>
          <w:rFonts w:cs="Arial"/>
          <w:i w:val="0"/>
        </w:rPr>
        <w:t xml:space="preserve">6 </w:t>
      </w:r>
      <w:r w:rsidRPr="003312B8">
        <w:rPr>
          <w:rStyle w:val="PlanInstructions"/>
          <w:rFonts w:cs="Arial"/>
          <w:i w:val="0"/>
        </w:rPr>
        <w:t>months at a time</w:t>
      </w:r>
      <w:r w:rsidR="00600554" w:rsidRPr="003312B8">
        <w:rPr>
          <w:rStyle w:val="PlanInstructions"/>
          <w:i w:val="0"/>
        </w:rPr>
        <w:t xml:space="preserve"> but do not permanently move</w:t>
      </w:r>
      <w:r w:rsidRPr="003312B8">
        <w:rPr>
          <w:rStyle w:val="PlanInstructions"/>
          <w:rFonts w:cs="Arial"/>
          <w:i w:val="0"/>
        </w:rPr>
        <w:t>, we usually must d</w:t>
      </w:r>
      <w:r w:rsidR="007E6763" w:rsidRPr="003312B8">
        <w:rPr>
          <w:rStyle w:val="PlanInstructions"/>
          <w:rFonts w:cs="Arial"/>
          <w:i w:val="0"/>
        </w:rPr>
        <w:t>isenroll</w:t>
      </w:r>
      <w:r w:rsidRPr="003312B8">
        <w:rPr>
          <w:rStyle w:val="PlanInstructions"/>
          <w:rFonts w:cs="Arial"/>
          <w:i w:val="0"/>
        </w:rPr>
        <w:t xml:space="preserve"> you from our plan. However, we offer a visitor/traveler program</w:t>
      </w:r>
      <w:r w:rsidRPr="003312B8">
        <w:rPr>
          <w:rStyle w:val="PlanInstructions"/>
          <w:rFonts w:cs="Arial"/>
        </w:rPr>
        <w:t xml:space="preserve"> </w:t>
      </w:r>
      <w:r w:rsidR="006B5399" w:rsidRPr="003312B8">
        <w:rPr>
          <w:rStyle w:val="PlanInstructions"/>
          <w:rFonts w:cs="Arial"/>
          <w:i w:val="0"/>
        </w:rPr>
        <w:t>[</w:t>
      </w:r>
      <w:r w:rsidR="002015AE" w:rsidRPr="003312B8">
        <w:rPr>
          <w:rStyle w:val="PlanInstructions"/>
          <w:rFonts w:cs="Arial"/>
        </w:rPr>
        <w:t>s</w:t>
      </w:r>
      <w:r w:rsidRPr="003312B8">
        <w:rPr>
          <w:rStyle w:val="PlanInstructions"/>
          <w:rFonts w:cs="Arial"/>
        </w:rPr>
        <w:t>pecify areas where the visitor/traveler program is being offered</w:t>
      </w:r>
      <w:r w:rsidR="006B5399" w:rsidRPr="003312B8">
        <w:rPr>
          <w:rStyle w:val="PlanInstructions"/>
          <w:rFonts w:cs="Arial"/>
          <w:i w:val="0"/>
        </w:rPr>
        <w:t>]</w:t>
      </w:r>
      <w:r w:rsidRPr="003312B8">
        <w:rPr>
          <w:rStyle w:val="PlanInstructions"/>
          <w:rFonts w:cs="Arial"/>
          <w:i w:val="0"/>
        </w:rPr>
        <w:t xml:space="preserve"> that will allow you to remain enrolled in our plan when you are outside of our service area for up to 12 months. Under our visitor/traveler program, you can get all plan-covered services at in-network cost sharing prices. You can contact the plan for help in finding a provider when you use the visitor/traveler benefit.</w:t>
      </w:r>
    </w:p>
    <w:p w14:paraId="5791427E" w14:textId="2DD524D2" w:rsidR="00BA1C95" w:rsidRPr="003312B8" w:rsidRDefault="004C6F24" w:rsidP="0083046F">
      <w:pPr>
        <w:ind w:right="0"/>
        <w:rPr>
          <w:rStyle w:val="PlanInstructions"/>
          <w:rFonts w:cs="Arial"/>
          <w:i w:val="0"/>
        </w:rPr>
      </w:pPr>
      <w:r w:rsidRPr="003312B8">
        <w:rPr>
          <w:rStyle w:val="PlanInstructions"/>
          <w:rFonts w:cs="Arial"/>
          <w:i w:val="0"/>
        </w:rPr>
        <w:t xml:space="preserve">If you are in a visitor/traveler area, you can stay enrolled in the plan until </w:t>
      </w:r>
      <w:r w:rsidR="00BA1C95" w:rsidRPr="003312B8">
        <w:rPr>
          <w:rStyle w:val="PlanInstructions"/>
          <w:rFonts w:cs="Arial"/>
          <w:i w:val="0"/>
        </w:rPr>
        <w:t>&lt;end date&gt;</w:t>
      </w:r>
      <w:r w:rsidRPr="003312B8">
        <w:rPr>
          <w:rStyle w:val="PlanInstructions"/>
          <w:rFonts w:cs="Arial"/>
          <w:i w:val="0"/>
        </w:rPr>
        <w:t xml:space="preserve">. If you have not returned to the plan’s service area by </w:t>
      </w:r>
      <w:r w:rsidR="00BA1C95" w:rsidRPr="003312B8">
        <w:rPr>
          <w:rStyle w:val="PlanInstructions"/>
          <w:rFonts w:cs="Arial"/>
          <w:i w:val="0"/>
        </w:rPr>
        <w:t>&lt;end date&gt;</w:t>
      </w:r>
      <w:r w:rsidRPr="003312B8">
        <w:rPr>
          <w:rStyle w:val="PlanInstructions"/>
          <w:rFonts w:cs="Arial"/>
          <w:i w:val="0"/>
        </w:rPr>
        <w:t>, you will be dropped from the plan.</w:t>
      </w:r>
      <w:r w:rsidR="006B5399" w:rsidRPr="003312B8">
        <w:rPr>
          <w:rStyle w:val="PlanInstructions"/>
          <w:rFonts w:cs="Arial"/>
          <w:i w:val="0"/>
        </w:rPr>
        <w:t>]</w:t>
      </w:r>
    </w:p>
    <w:p w14:paraId="230EBED8" w14:textId="73342774" w:rsidR="00AA7225" w:rsidRPr="003312B8" w:rsidRDefault="00AA7225" w:rsidP="006F1C60">
      <w:pPr>
        <w:pStyle w:val="Heading1"/>
      </w:pPr>
      <w:bookmarkStart w:id="43" w:name="_Toc402276327"/>
      <w:bookmarkStart w:id="44" w:name="_Toc135123998"/>
      <w:bookmarkStart w:id="45" w:name="_Toc168059639"/>
      <w:bookmarkStart w:id="46" w:name="_Toc342916694"/>
      <w:bookmarkStart w:id="47" w:name="_Toc347922245"/>
      <w:r w:rsidRPr="003312B8">
        <w:t>B</w:t>
      </w:r>
      <w:r w:rsidR="009D3B03" w:rsidRPr="003312B8">
        <w:t xml:space="preserve">enefits </w:t>
      </w:r>
      <w:r w:rsidRPr="003312B8">
        <w:t>covered outside of &lt;plan name&gt;</w:t>
      </w:r>
      <w:bookmarkEnd w:id="43"/>
      <w:bookmarkEnd w:id="44"/>
      <w:bookmarkEnd w:id="45"/>
    </w:p>
    <w:p w14:paraId="527F8236" w14:textId="3E0082CE" w:rsidR="00AA7225" w:rsidRPr="003312B8" w:rsidRDefault="006B5399" w:rsidP="00152155">
      <w:pPr>
        <w:ind w:right="0"/>
        <w:rPr>
          <w:rFonts w:cs="Arial"/>
          <w:color w:val="548DD4"/>
        </w:rPr>
      </w:pPr>
      <w:r w:rsidRPr="003312B8">
        <w:rPr>
          <w:rFonts w:cs="Arial"/>
          <w:color w:val="548DD4"/>
        </w:rPr>
        <w:t>[</w:t>
      </w:r>
      <w:r w:rsidR="00AA7225" w:rsidRPr="003312B8">
        <w:rPr>
          <w:rFonts w:cs="Arial"/>
          <w:i/>
          <w:color w:val="548DD4"/>
        </w:rPr>
        <w:t xml:space="preserve">Plans should modify this section to include additional benefits covered outside the plan by Medicare fee-for-service and/or </w:t>
      </w:r>
      <w:r w:rsidR="004704FC" w:rsidRPr="003312B8">
        <w:rPr>
          <w:rFonts w:cs="Arial"/>
          <w:i/>
          <w:color w:val="548DD4"/>
        </w:rPr>
        <w:t xml:space="preserve">Michigan </w:t>
      </w:r>
      <w:r w:rsidR="00AA7225" w:rsidRPr="003312B8">
        <w:rPr>
          <w:rFonts w:cs="Arial"/>
          <w:i/>
          <w:color w:val="548DD4"/>
        </w:rPr>
        <w:t>Medicaid fee-for-service, as appropriate</w:t>
      </w:r>
      <w:r w:rsidR="00AA7225" w:rsidRPr="003312B8">
        <w:rPr>
          <w:rFonts w:cs="Arial"/>
          <w:color w:val="548DD4"/>
        </w:rPr>
        <w:t>.</w:t>
      </w:r>
      <w:r w:rsidRPr="003312B8">
        <w:rPr>
          <w:rFonts w:cs="Arial"/>
          <w:color w:val="548DD4"/>
        </w:rPr>
        <w:t>]</w:t>
      </w:r>
    </w:p>
    <w:p w14:paraId="67EE27BD" w14:textId="029EF533" w:rsidR="00AA7225" w:rsidRPr="003312B8" w:rsidRDefault="00AA7225" w:rsidP="00152155">
      <w:pPr>
        <w:ind w:right="0"/>
        <w:rPr>
          <w:rFonts w:cs="Arial"/>
        </w:rPr>
      </w:pPr>
      <w:r w:rsidRPr="003312B8">
        <w:rPr>
          <w:rFonts w:cs="Arial"/>
        </w:rPr>
        <w:t xml:space="preserve">The following services are not covered by &lt;plan name&gt; but are available through Medicare </w:t>
      </w:r>
      <w:r w:rsidR="006B5399" w:rsidRPr="003312B8">
        <w:rPr>
          <w:rFonts w:cs="Arial"/>
          <w:color w:val="548DD4"/>
        </w:rPr>
        <w:t>[</w:t>
      </w:r>
      <w:r w:rsidRPr="003312B8">
        <w:rPr>
          <w:rFonts w:cs="Arial"/>
          <w:i/>
          <w:color w:val="548DD4"/>
        </w:rPr>
        <w:t>insert if appropriate</w:t>
      </w:r>
      <w:r w:rsidR="00C30A2A" w:rsidRPr="003312B8">
        <w:rPr>
          <w:rFonts w:cs="Arial"/>
          <w:color w:val="548DD4"/>
        </w:rPr>
        <w:t xml:space="preserve">: </w:t>
      </w:r>
      <w:r w:rsidRPr="003312B8">
        <w:rPr>
          <w:rFonts w:cs="Arial"/>
          <w:color w:val="548DD4"/>
        </w:rPr>
        <w:t xml:space="preserve">or </w:t>
      </w:r>
      <w:r w:rsidR="004704FC" w:rsidRPr="003312B8">
        <w:rPr>
          <w:rFonts w:cs="Arial"/>
          <w:color w:val="548DD4"/>
        </w:rPr>
        <w:t xml:space="preserve">Michigan </w:t>
      </w:r>
      <w:r w:rsidRPr="003312B8">
        <w:rPr>
          <w:rFonts w:cs="Arial"/>
          <w:color w:val="548DD4"/>
        </w:rPr>
        <w:t>Medicaid</w:t>
      </w:r>
      <w:r w:rsidR="006B5399" w:rsidRPr="003312B8">
        <w:rPr>
          <w:rFonts w:cs="Arial"/>
          <w:color w:val="548DD4"/>
        </w:rPr>
        <w:t>]</w:t>
      </w:r>
      <w:r w:rsidR="00507AFC" w:rsidRPr="003312B8">
        <w:rPr>
          <w:rFonts w:cs="Arial"/>
        </w:rPr>
        <w:t>.</w:t>
      </w:r>
    </w:p>
    <w:p w14:paraId="38D0F83C" w14:textId="1C6DA2FA" w:rsidR="005E35F7" w:rsidRPr="003312B8" w:rsidRDefault="00F22A1E" w:rsidP="00CF69A5">
      <w:pPr>
        <w:pStyle w:val="Heading2"/>
        <w:rPr>
          <w:rStyle w:val="PlanInstructions"/>
          <w:b w:val="0"/>
          <w:i w:val="0"/>
          <w:color w:val="auto"/>
          <w:sz w:val="24"/>
          <w:szCs w:val="22"/>
        </w:rPr>
      </w:pPr>
      <w:bookmarkStart w:id="48" w:name="_Toc135123999"/>
      <w:bookmarkStart w:id="49" w:name="_Toc168059640"/>
      <w:r w:rsidRPr="003312B8">
        <w:rPr>
          <w:rStyle w:val="PlanInstructions"/>
          <w:i w:val="0"/>
          <w:color w:val="auto"/>
          <w:sz w:val="24"/>
        </w:rPr>
        <w:t xml:space="preserve">F1. </w:t>
      </w:r>
      <w:r w:rsidR="001F6D3B" w:rsidRPr="003312B8">
        <w:rPr>
          <w:rStyle w:val="PlanInstructions"/>
          <w:i w:val="0"/>
          <w:color w:val="auto"/>
          <w:sz w:val="24"/>
        </w:rPr>
        <w:t>Hospice c</w:t>
      </w:r>
      <w:r w:rsidR="005E35F7" w:rsidRPr="003312B8">
        <w:rPr>
          <w:rStyle w:val="PlanInstructions"/>
          <w:i w:val="0"/>
          <w:color w:val="auto"/>
          <w:sz w:val="24"/>
        </w:rPr>
        <w:t>are</w:t>
      </w:r>
      <w:bookmarkEnd w:id="48"/>
      <w:bookmarkEnd w:id="49"/>
    </w:p>
    <w:p w14:paraId="43CFDD5A" w14:textId="1BD0B929" w:rsidR="005E35F7" w:rsidRPr="003312B8" w:rsidRDefault="005E35F7" w:rsidP="00152155">
      <w:pPr>
        <w:pStyle w:val="Normalpre-bullets"/>
        <w:spacing w:after="200"/>
        <w:ind w:right="0"/>
        <w:rPr>
          <w:rFonts w:cs="Arial"/>
        </w:rPr>
      </w:pPr>
      <w:r w:rsidRPr="003312B8">
        <w:rPr>
          <w:rFonts w:cs="Arial"/>
        </w:rPr>
        <w:t xml:space="preserve">You have the right to elect hospice if your provider and hospice medical director determine you have a terminal prognosis. This means you have a terminal illness and are expected to have six months or less to live. </w:t>
      </w:r>
      <w:r w:rsidR="00C7739B" w:rsidRPr="003312B8">
        <w:t xml:space="preserve">You can get care from any hospice program certified by Medicare. The plan must help you find Medicare-certified hospice programs. </w:t>
      </w:r>
      <w:r w:rsidRPr="003312B8">
        <w:rPr>
          <w:rFonts w:cs="Arial"/>
        </w:rPr>
        <w:t>Your hospice doctor can be a network provider or an out-of-network provider.</w:t>
      </w:r>
    </w:p>
    <w:p w14:paraId="186BB172" w14:textId="28676D1D" w:rsidR="005E35F7" w:rsidRPr="003312B8" w:rsidRDefault="00570E99" w:rsidP="00152155">
      <w:pPr>
        <w:pStyle w:val="Tabletext"/>
        <w:spacing w:after="200" w:line="300" w:lineRule="exact"/>
        <w:ind w:right="0"/>
        <w:rPr>
          <w:rFonts w:cs="Arial"/>
          <w:b/>
          <w:bCs/>
          <w:szCs w:val="30"/>
        </w:rPr>
      </w:pPr>
      <w:r w:rsidRPr="003312B8">
        <w:rPr>
          <w:rFonts w:cs="Arial"/>
        </w:rPr>
        <w:t>Refer to</w:t>
      </w:r>
      <w:r w:rsidR="005E35F7" w:rsidRPr="003312B8">
        <w:rPr>
          <w:rFonts w:cs="Arial"/>
        </w:rPr>
        <w:t xml:space="preserve"> the Benefits Chart in Section D of this chapter </w:t>
      </w:r>
      <w:r w:rsidR="006B5399" w:rsidRPr="003312B8">
        <w:rPr>
          <w:rStyle w:val="PlanInstructions"/>
          <w:rFonts w:cs="Arial"/>
          <w:i w:val="0"/>
        </w:rPr>
        <w:t>[</w:t>
      </w:r>
      <w:r w:rsidR="00A66DC7" w:rsidRPr="003312B8">
        <w:rPr>
          <w:rStyle w:val="PlanInstructions"/>
          <w:rFonts w:cs="Arial"/>
        </w:rPr>
        <w:t>plans may insert reference, as applicable</w:t>
      </w:r>
      <w:r w:rsidR="006B5399" w:rsidRPr="003312B8">
        <w:rPr>
          <w:rStyle w:val="PlanInstructions"/>
          <w:rFonts w:cs="Arial"/>
          <w:i w:val="0"/>
        </w:rPr>
        <w:t>]</w:t>
      </w:r>
      <w:r w:rsidR="00A66DC7" w:rsidRPr="003312B8">
        <w:rPr>
          <w:rStyle w:val="PlanInstructions"/>
          <w:rFonts w:cs="Arial"/>
          <w:i w:val="0"/>
        </w:rPr>
        <w:t xml:space="preserve"> </w:t>
      </w:r>
      <w:r w:rsidR="005E35F7" w:rsidRPr="003312B8">
        <w:rPr>
          <w:rFonts w:cs="Arial"/>
        </w:rPr>
        <w:t>for more information about what &lt;plan name&gt; pays for while you are getting hospice care services.</w:t>
      </w:r>
    </w:p>
    <w:p w14:paraId="76831D88" w14:textId="77777777" w:rsidR="005E35F7" w:rsidRPr="003312B8" w:rsidRDefault="005E35F7" w:rsidP="00ED4476">
      <w:pPr>
        <w:ind w:right="0"/>
        <w:rPr>
          <w:rFonts w:cs="Arial"/>
        </w:rPr>
      </w:pPr>
      <w:r w:rsidRPr="003312B8">
        <w:rPr>
          <w:rFonts w:cs="Arial"/>
          <w:b/>
        </w:rPr>
        <w:t>For hospice services and services covered by Medicare Part A or B that relate to your terminal prognosis:</w:t>
      </w:r>
      <w:r w:rsidRPr="003312B8">
        <w:rPr>
          <w:rFonts w:cs="Arial"/>
        </w:rPr>
        <w:t xml:space="preserve"> </w:t>
      </w:r>
    </w:p>
    <w:p w14:paraId="1F10D050" w14:textId="77777777" w:rsidR="005E35F7" w:rsidRPr="003312B8" w:rsidRDefault="005E35F7" w:rsidP="006B3155">
      <w:pPr>
        <w:pStyle w:val="Tablelistbullet"/>
        <w:numPr>
          <w:ilvl w:val="0"/>
          <w:numId w:val="23"/>
        </w:numPr>
        <w:spacing w:after="200" w:line="300" w:lineRule="exact"/>
        <w:ind w:left="720" w:right="720"/>
        <w:rPr>
          <w:rFonts w:cs="Arial"/>
          <w:b/>
          <w:i/>
        </w:rPr>
      </w:pPr>
      <w:r w:rsidRPr="003312B8">
        <w:rPr>
          <w:rFonts w:cs="Arial"/>
        </w:rPr>
        <w:t>The hospice provider will bill Medicare for your services. Medicare will pay for hospice services related to your terminal prognosis. You pay nothing for these services.</w:t>
      </w:r>
    </w:p>
    <w:p w14:paraId="631441BC" w14:textId="65853801" w:rsidR="005E35F7" w:rsidRPr="003312B8" w:rsidRDefault="005E35F7" w:rsidP="00ED4476">
      <w:pPr>
        <w:pStyle w:val="Tabletext"/>
        <w:spacing w:after="200" w:line="300" w:lineRule="exact"/>
        <w:ind w:right="0"/>
        <w:rPr>
          <w:rFonts w:cs="Arial"/>
          <w:bCs/>
          <w:szCs w:val="26"/>
        </w:rPr>
      </w:pPr>
      <w:r w:rsidRPr="003312B8">
        <w:rPr>
          <w:rFonts w:cs="Arial"/>
          <w:b/>
        </w:rPr>
        <w:t>For services covered by Medicare Part A or B that are not related to your terminal prognosis</w:t>
      </w:r>
      <w:r w:rsidR="006520B6" w:rsidRPr="003312B8">
        <w:rPr>
          <w:rFonts w:cs="Arial"/>
          <w:b/>
        </w:rPr>
        <w:t>:</w:t>
      </w:r>
    </w:p>
    <w:p w14:paraId="1B2ABDBD" w14:textId="17D90F7A" w:rsidR="005E35F7" w:rsidRPr="003312B8" w:rsidRDefault="005E35F7" w:rsidP="006B3155">
      <w:pPr>
        <w:pStyle w:val="Tablelistbullet"/>
        <w:numPr>
          <w:ilvl w:val="0"/>
          <w:numId w:val="23"/>
        </w:numPr>
        <w:spacing w:after="200" w:line="300" w:lineRule="exact"/>
        <w:ind w:left="720" w:right="720"/>
        <w:rPr>
          <w:rFonts w:cs="Arial"/>
        </w:rPr>
      </w:pPr>
      <w:r w:rsidRPr="003312B8">
        <w:rPr>
          <w:rFonts w:cs="Arial"/>
        </w:rPr>
        <w:lastRenderedPageBreak/>
        <w:t>The provider will bi</w:t>
      </w:r>
      <w:r w:rsidR="00E8604E" w:rsidRPr="003312B8">
        <w:rPr>
          <w:rFonts w:cs="Arial"/>
        </w:rPr>
        <w:t>ll Medicare</w:t>
      </w:r>
      <w:r w:rsidRPr="003312B8">
        <w:rPr>
          <w:rFonts w:cs="Arial"/>
        </w:rPr>
        <w:t xml:space="preserve"> for your services. </w:t>
      </w:r>
      <w:r w:rsidR="00E8604E" w:rsidRPr="003312B8">
        <w:rPr>
          <w:rFonts w:cs="Arial"/>
        </w:rPr>
        <w:t xml:space="preserve">Medicare </w:t>
      </w:r>
      <w:r w:rsidRPr="003312B8">
        <w:rPr>
          <w:rFonts w:cs="Arial"/>
        </w:rPr>
        <w:t>will pay for the services covered by Medicare Part A or B. You pay nothing for these services.</w:t>
      </w:r>
    </w:p>
    <w:p w14:paraId="51BDB97A" w14:textId="635751D2" w:rsidR="005E35F7" w:rsidRPr="003312B8" w:rsidRDefault="005E35F7" w:rsidP="00ED4476">
      <w:pPr>
        <w:ind w:right="0"/>
        <w:rPr>
          <w:rFonts w:cs="Arial"/>
          <w:b/>
        </w:rPr>
      </w:pPr>
      <w:r w:rsidRPr="003312B8">
        <w:rPr>
          <w:rFonts w:cs="Arial"/>
          <w:b/>
        </w:rPr>
        <w:t>For drugs that may be covered by &lt;plan name&gt;’s Medicare Part D benefit:</w:t>
      </w:r>
    </w:p>
    <w:p w14:paraId="67B1628D" w14:textId="610486A1" w:rsidR="00FD01A4" w:rsidRPr="003312B8" w:rsidRDefault="005E35F7" w:rsidP="000F2CA1">
      <w:pPr>
        <w:numPr>
          <w:ilvl w:val="0"/>
          <w:numId w:val="13"/>
        </w:numPr>
        <w:rPr>
          <w:rFonts w:cs="Arial"/>
        </w:rPr>
      </w:pPr>
      <w:r w:rsidRPr="003312B8">
        <w:rPr>
          <w:rFonts w:cs="Arial"/>
        </w:rPr>
        <w:t xml:space="preserve">Drugs are never covered by both hospice and our plan at the same time. For more information, please </w:t>
      </w:r>
      <w:r w:rsidR="00570E99" w:rsidRPr="003312B8">
        <w:rPr>
          <w:rFonts w:cs="Arial"/>
        </w:rPr>
        <w:t>refer to</w:t>
      </w:r>
      <w:r w:rsidRPr="003312B8">
        <w:rPr>
          <w:rFonts w:cs="Arial"/>
        </w:rPr>
        <w:t xml:space="preserve"> Chapter 5 </w:t>
      </w:r>
      <w:r w:rsidR="006B5399" w:rsidRPr="003312B8">
        <w:rPr>
          <w:rStyle w:val="PlanInstructions"/>
          <w:rFonts w:cs="Arial"/>
          <w:i w:val="0"/>
          <w:iCs/>
        </w:rPr>
        <w:t>[</w:t>
      </w:r>
      <w:r w:rsidRPr="003312B8">
        <w:rPr>
          <w:rStyle w:val="PlanInstructions"/>
          <w:rFonts w:cs="Arial"/>
        </w:rPr>
        <w:t>plans may insert reference, as applicable</w:t>
      </w:r>
      <w:r w:rsidR="006B5399" w:rsidRPr="003312B8">
        <w:rPr>
          <w:rStyle w:val="PlanInstructions"/>
          <w:rFonts w:cs="Arial"/>
          <w:i w:val="0"/>
          <w:iCs/>
        </w:rPr>
        <w:t>]</w:t>
      </w:r>
      <w:r w:rsidRPr="003312B8">
        <w:rPr>
          <w:rFonts w:cs="Arial"/>
        </w:rPr>
        <w:t>.</w:t>
      </w:r>
      <w:r w:rsidR="00D017DA" w:rsidRPr="003312B8">
        <w:rPr>
          <w:rFonts w:cs="Arial"/>
        </w:rPr>
        <w:t xml:space="preserve"> You pay nothing for these </w:t>
      </w:r>
      <w:r w:rsidR="00E8604E" w:rsidRPr="003312B8">
        <w:rPr>
          <w:rFonts w:cs="Arial"/>
        </w:rPr>
        <w:t>drugs.</w:t>
      </w:r>
    </w:p>
    <w:p w14:paraId="0F6749B6" w14:textId="0E6C3C71" w:rsidR="00D017DA" w:rsidRPr="003312B8" w:rsidRDefault="00D017DA" w:rsidP="00ED4476">
      <w:pPr>
        <w:ind w:right="0"/>
        <w:rPr>
          <w:rFonts w:cs="Arial"/>
          <w:b/>
        </w:rPr>
      </w:pPr>
      <w:r w:rsidRPr="003312B8">
        <w:rPr>
          <w:rFonts w:cs="Arial"/>
          <w:b/>
        </w:rPr>
        <w:t xml:space="preserve">For services covered by </w:t>
      </w:r>
      <w:r w:rsidR="00BC0138" w:rsidRPr="003312B8">
        <w:rPr>
          <w:rFonts w:cs="Arial"/>
          <w:b/>
        </w:rPr>
        <w:t xml:space="preserve">Michigan </w:t>
      </w:r>
      <w:r w:rsidRPr="003312B8">
        <w:rPr>
          <w:rFonts w:cs="Arial"/>
          <w:b/>
        </w:rPr>
        <w:t>Medicaid:</w:t>
      </w:r>
    </w:p>
    <w:p w14:paraId="2CC17BB3" w14:textId="695777E4" w:rsidR="00E8604E" w:rsidRPr="003312B8" w:rsidRDefault="00D017DA" w:rsidP="000F2CA1">
      <w:pPr>
        <w:numPr>
          <w:ilvl w:val="0"/>
          <w:numId w:val="13"/>
        </w:numPr>
        <w:rPr>
          <w:rFonts w:cs="Arial"/>
          <w:szCs w:val="30"/>
        </w:rPr>
      </w:pPr>
      <w:r w:rsidRPr="003312B8">
        <w:rPr>
          <w:rFonts w:cs="Arial"/>
          <w:szCs w:val="30"/>
        </w:rPr>
        <w:t xml:space="preserve">The provider will bill &lt;plan name&gt; for your services. &lt;Plan name&gt; will pay for the services covered by </w:t>
      </w:r>
      <w:r w:rsidR="00BC0138" w:rsidRPr="003312B8">
        <w:rPr>
          <w:rFonts w:cs="Arial"/>
          <w:szCs w:val="30"/>
        </w:rPr>
        <w:t xml:space="preserve">Michigan </w:t>
      </w:r>
      <w:r w:rsidRPr="003312B8">
        <w:rPr>
          <w:rFonts w:cs="Arial"/>
          <w:szCs w:val="30"/>
        </w:rPr>
        <w:t>Medicaid. You pay nothing for these services</w:t>
      </w:r>
      <w:r w:rsidR="00E8604E" w:rsidRPr="003312B8">
        <w:rPr>
          <w:rFonts w:cs="Arial"/>
          <w:szCs w:val="30"/>
        </w:rPr>
        <w:t>.</w:t>
      </w:r>
    </w:p>
    <w:p w14:paraId="3F6FC2E2" w14:textId="74897461" w:rsidR="006D699E" w:rsidRPr="003312B8" w:rsidRDefault="00E8604E" w:rsidP="00152155">
      <w:pPr>
        <w:pStyle w:val="Tabletext"/>
        <w:spacing w:after="200" w:line="300" w:lineRule="exact"/>
        <w:ind w:right="0"/>
        <w:rPr>
          <w:rFonts w:cs="Arial"/>
        </w:rPr>
      </w:pPr>
      <w:r w:rsidRPr="003312B8">
        <w:rPr>
          <w:rFonts w:cs="Arial"/>
          <w:b/>
          <w:szCs w:val="30"/>
        </w:rPr>
        <w:t>N</w:t>
      </w:r>
      <w:r w:rsidR="005E35F7" w:rsidRPr="003312B8">
        <w:rPr>
          <w:rFonts w:cs="Arial"/>
          <w:b/>
        </w:rPr>
        <w:t>ote:</w:t>
      </w:r>
      <w:r w:rsidR="005E35F7" w:rsidRPr="003312B8">
        <w:rPr>
          <w:rFonts w:cs="Arial"/>
        </w:rPr>
        <w:t xml:space="preserve"> If you need non-hospice care, you should call </w:t>
      </w:r>
      <w:r w:rsidR="00BC0138" w:rsidRPr="003312B8">
        <w:rPr>
          <w:rFonts w:cs="Arial"/>
        </w:rPr>
        <w:t>your Care C</w:t>
      </w:r>
      <w:r w:rsidR="005E35F7" w:rsidRPr="003312B8">
        <w:rPr>
          <w:rFonts w:cs="Arial"/>
        </w:rPr>
        <w:t xml:space="preserve">oordinator to arrange the services. Non-hospice care is care that is not related to your terminal prognosis. </w:t>
      </w:r>
      <w:r w:rsidR="006B5399" w:rsidRPr="003312B8">
        <w:rPr>
          <w:rStyle w:val="PlanInstructions"/>
          <w:rFonts w:cs="Arial"/>
          <w:i w:val="0"/>
        </w:rPr>
        <w:t>[</w:t>
      </w:r>
      <w:r w:rsidR="005E35F7" w:rsidRPr="003312B8">
        <w:rPr>
          <w:rStyle w:val="PlanInstructions"/>
          <w:rFonts w:cs="Arial"/>
        </w:rPr>
        <w:t>Plans should include a phone number or other contact information.</w:t>
      </w:r>
      <w:r w:rsidR="006B5399" w:rsidRPr="003312B8">
        <w:rPr>
          <w:rStyle w:val="PlanInstructions"/>
          <w:rFonts w:cs="Arial"/>
          <w:i w:val="0"/>
        </w:rPr>
        <w:t>]</w:t>
      </w:r>
    </w:p>
    <w:p w14:paraId="5DA95A98" w14:textId="3CF64801" w:rsidR="006B7399" w:rsidRPr="003312B8" w:rsidRDefault="00BE7C62" w:rsidP="00CF69A5">
      <w:pPr>
        <w:pStyle w:val="Heading2"/>
      </w:pPr>
      <w:bookmarkStart w:id="50" w:name="_Toc135124000"/>
      <w:bookmarkStart w:id="51" w:name="_Toc168059641"/>
      <w:r w:rsidRPr="003312B8">
        <w:t xml:space="preserve">F2. </w:t>
      </w:r>
      <w:r w:rsidR="000562FC" w:rsidRPr="003312B8">
        <w:t xml:space="preserve">Services covered by the </w:t>
      </w:r>
      <w:r w:rsidR="001509B1" w:rsidRPr="003312B8">
        <w:t xml:space="preserve">plan or </w:t>
      </w:r>
      <w:r w:rsidR="000562FC" w:rsidRPr="003312B8">
        <w:t>Prepaid Inpatient Health Plan (PIHP)</w:t>
      </w:r>
      <w:bookmarkEnd w:id="50"/>
      <w:bookmarkEnd w:id="51"/>
    </w:p>
    <w:p w14:paraId="14345E19" w14:textId="388E3C1F" w:rsidR="00E04B6C" w:rsidRPr="003312B8" w:rsidRDefault="004E17B2" w:rsidP="00437E0C">
      <w:pPr>
        <w:ind w:right="0"/>
        <w:rPr>
          <w:rFonts w:cs="Arial"/>
        </w:rPr>
      </w:pPr>
      <w:r w:rsidRPr="003312B8">
        <w:rPr>
          <w:rFonts w:cs="Arial"/>
        </w:rPr>
        <w:t>The following services are covered by &lt;plan name&gt; but are available through the P</w:t>
      </w:r>
      <w:r w:rsidR="00E04B6C" w:rsidRPr="003312B8">
        <w:rPr>
          <w:rFonts w:cs="Arial"/>
        </w:rPr>
        <w:t xml:space="preserve">repaid </w:t>
      </w:r>
      <w:r w:rsidRPr="003312B8">
        <w:rPr>
          <w:rFonts w:cs="Arial"/>
        </w:rPr>
        <w:t>I</w:t>
      </w:r>
      <w:r w:rsidR="00E04B6C" w:rsidRPr="003312B8">
        <w:rPr>
          <w:rFonts w:cs="Arial"/>
        </w:rPr>
        <w:t>npatient Health Plan (PI</w:t>
      </w:r>
      <w:r w:rsidRPr="003312B8">
        <w:rPr>
          <w:rFonts w:cs="Arial"/>
        </w:rPr>
        <w:t>HP</w:t>
      </w:r>
      <w:r w:rsidR="00E04B6C" w:rsidRPr="003312B8">
        <w:rPr>
          <w:rFonts w:cs="Arial"/>
        </w:rPr>
        <w:t>)</w:t>
      </w:r>
      <w:r w:rsidR="009D3B03" w:rsidRPr="003312B8">
        <w:rPr>
          <w:rFonts w:cs="Arial"/>
        </w:rPr>
        <w:t xml:space="preserve"> and its provider network</w:t>
      </w:r>
      <w:r w:rsidRPr="003312B8">
        <w:rPr>
          <w:rFonts w:cs="Arial"/>
        </w:rPr>
        <w:t xml:space="preserve">. </w:t>
      </w:r>
    </w:p>
    <w:p w14:paraId="450AA283" w14:textId="77777777" w:rsidR="0072303A" w:rsidRPr="003312B8" w:rsidRDefault="005641A7" w:rsidP="000A481B">
      <w:pPr>
        <w:spacing w:after="120" w:line="320" w:lineRule="exact"/>
        <w:rPr>
          <w:rFonts w:cs="Arial"/>
          <w:b/>
        </w:rPr>
      </w:pPr>
      <w:r w:rsidRPr="003312B8">
        <w:rPr>
          <w:rFonts w:cs="Arial"/>
          <w:b/>
        </w:rPr>
        <w:t>Inpatient behavioral health care</w:t>
      </w:r>
    </w:p>
    <w:p w14:paraId="6E39507D" w14:textId="346CF6A7" w:rsidR="005641A7" w:rsidRPr="003312B8" w:rsidRDefault="005641A7" w:rsidP="006B3155">
      <w:pPr>
        <w:pStyle w:val="ListBullet"/>
        <w:numPr>
          <w:ilvl w:val="0"/>
          <w:numId w:val="40"/>
        </w:numPr>
        <w:spacing w:after="200"/>
        <w:rPr>
          <w:b/>
        </w:rPr>
      </w:pPr>
      <w:r w:rsidRPr="003312B8">
        <w:t xml:space="preserve">The plan will pay for behavioral health care services that require a hospital stay. </w:t>
      </w:r>
    </w:p>
    <w:p w14:paraId="7E727A78" w14:textId="3A486A2D" w:rsidR="004E17B2" w:rsidRPr="003312B8" w:rsidRDefault="004E17B2" w:rsidP="000A481B">
      <w:pPr>
        <w:spacing w:after="120" w:line="320" w:lineRule="exact"/>
        <w:rPr>
          <w:rFonts w:cs="Arial"/>
          <w:b/>
        </w:rPr>
      </w:pPr>
      <w:r w:rsidRPr="003312B8">
        <w:rPr>
          <w:rFonts w:cs="Arial"/>
          <w:b/>
        </w:rPr>
        <w:t>Outpatient substance use disorder services</w:t>
      </w:r>
    </w:p>
    <w:p w14:paraId="1EFAF24F" w14:textId="106680D7" w:rsidR="00D6128B" w:rsidRPr="003312B8" w:rsidRDefault="00781658" w:rsidP="006B3155">
      <w:pPr>
        <w:pStyle w:val="ListParagraph"/>
        <w:numPr>
          <w:ilvl w:val="0"/>
          <w:numId w:val="14"/>
        </w:numPr>
        <w:rPr>
          <w:rFonts w:cs="Arial"/>
        </w:rPr>
      </w:pPr>
      <w:r w:rsidRPr="003312B8">
        <w:rPr>
          <w:rFonts w:cs="Arial"/>
        </w:rPr>
        <w:t>We will pay for treatment services that are provided in the outpatient department of a hospital if you, for example, have been discharged from an inpatient stay for the treatment of drug substance abuse or if you require treatment but do not require the level of services provided in the inpatient hospital setting.</w:t>
      </w:r>
      <w:r w:rsidR="00D32BF5" w:rsidRPr="003312B8">
        <w:rPr>
          <w:rFonts w:cs="Arial"/>
        </w:rPr>
        <w:t xml:space="preserve"> </w:t>
      </w:r>
      <w:r w:rsidR="00570E99" w:rsidRPr="003312B8">
        <w:rPr>
          <w:rFonts w:cs="Arial"/>
        </w:rPr>
        <w:t>Refer to</w:t>
      </w:r>
      <w:r w:rsidR="00D571E2" w:rsidRPr="003312B8">
        <w:rPr>
          <w:rFonts w:cs="Arial"/>
        </w:rPr>
        <w:t xml:space="preserve"> coverage for Opioid treatment program (OTP) services in The Benefits Chart in Section D </w:t>
      </w:r>
      <w:r w:rsidR="006B5399" w:rsidRPr="003312B8">
        <w:rPr>
          <w:rStyle w:val="PlanInstructions"/>
          <w:rFonts w:cs="Arial"/>
          <w:i w:val="0"/>
        </w:rPr>
        <w:t>[</w:t>
      </w:r>
      <w:r w:rsidR="00D571E2" w:rsidRPr="003312B8">
        <w:rPr>
          <w:rStyle w:val="PlanInstructions"/>
          <w:rFonts w:cs="Arial"/>
        </w:rPr>
        <w:t>plans may insert reference, as applicable</w:t>
      </w:r>
      <w:r w:rsidR="006B5399" w:rsidRPr="003312B8">
        <w:rPr>
          <w:rStyle w:val="PlanInstructions"/>
          <w:rFonts w:cs="Arial"/>
          <w:i w:val="0"/>
        </w:rPr>
        <w:t>]</w:t>
      </w:r>
      <w:r w:rsidR="00D571E2" w:rsidRPr="003312B8">
        <w:rPr>
          <w:rFonts w:cs="Arial"/>
        </w:rPr>
        <w:t>.</w:t>
      </w:r>
    </w:p>
    <w:p w14:paraId="4FD03180" w14:textId="77777777" w:rsidR="00E04B6C" w:rsidRPr="003312B8" w:rsidRDefault="00E04B6C" w:rsidP="000A481B">
      <w:pPr>
        <w:spacing w:after="120" w:line="320" w:lineRule="exact"/>
        <w:rPr>
          <w:rFonts w:cs="Arial"/>
          <w:b/>
        </w:rPr>
      </w:pPr>
      <w:r w:rsidRPr="003312B8">
        <w:rPr>
          <w:rFonts w:cs="Arial"/>
          <w:b/>
        </w:rPr>
        <w:t>Partial hospitalization services</w:t>
      </w:r>
    </w:p>
    <w:p w14:paraId="0107E6E0" w14:textId="2EE571FE" w:rsidR="00E04B6C" w:rsidRPr="003312B8" w:rsidRDefault="00E04B6C" w:rsidP="006B3155">
      <w:pPr>
        <w:pStyle w:val="Tabletext"/>
        <w:numPr>
          <w:ilvl w:val="0"/>
          <w:numId w:val="15"/>
        </w:numPr>
        <w:spacing w:after="200" w:line="300" w:lineRule="exact"/>
        <w:ind w:right="720"/>
        <w:rPr>
          <w:rFonts w:cs="Arial"/>
        </w:rPr>
      </w:pPr>
      <w:r w:rsidRPr="003312B8">
        <w:rPr>
          <w:rFonts w:cs="Arial"/>
        </w:rPr>
        <w:t xml:space="preserve">Partial hospitalization is a structured program of active psychiatric treatment. It is offered </w:t>
      </w:r>
      <w:r w:rsidR="001D3F47" w:rsidRPr="003312B8">
        <w:rPr>
          <w:rFonts w:cs="Arial"/>
        </w:rPr>
        <w:t>as</w:t>
      </w:r>
      <w:r w:rsidRPr="003312B8">
        <w:rPr>
          <w:rFonts w:cs="Arial"/>
        </w:rPr>
        <w:t xml:space="preserve"> hospital outpatient se</w:t>
      </w:r>
      <w:r w:rsidR="001D3F47" w:rsidRPr="003312B8">
        <w:rPr>
          <w:rFonts w:cs="Arial"/>
        </w:rPr>
        <w:t>rvice</w:t>
      </w:r>
      <w:r w:rsidRPr="003312B8">
        <w:rPr>
          <w:rFonts w:cs="Arial"/>
        </w:rPr>
        <w:t xml:space="preserve"> or by a community mental health center. It is more intense than the care you get in your doctor’s or therapist’s office. It can help keep you from having to stay in the hospital.</w:t>
      </w:r>
    </w:p>
    <w:p w14:paraId="02288C8E" w14:textId="6AD18215" w:rsidR="00E416E0" w:rsidRPr="003312B8" w:rsidRDefault="00C32010" w:rsidP="000936BA">
      <w:pPr>
        <w:ind w:right="0"/>
        <w:rPr>
          <w:rFonts w:cs="Arial"/>
        </w:rPr>
      </w:pPr>
      <w:r w:rsidRPr="003312B8">
        <w:rPr>
          <w:rFonts w:cs="Arial"/>
        </w:rPr>
        <w:t>If you are receiving services through the PIHP, p</w:t>
      </w:r>
      <w:r w:rsidR="00B60062" w:rsidRPr="003312B8">
        <w:rPr>
          <w:rFonts w:cs="Arial"/>
        </w:rPr>
        <w:t>l</w:t>
      </w:r>
      <w:r w:rsidR="00D6128B" w:rsidRPr="003312B8">
        <w:rPr>
          <w:rFonts w:cs="Arial"/>
        </w:rPr>
        <w:t xml:space="preserve">ease </w:t>
      </w:r>
      <w:r w:rsidR="00570E99" w:rsidRPr="003312B8">
        <w:rPr>
          <w:rFonts w:cs="Arial"/>
        </w:rPr>
        <w:t>refer to</w:t>
      </w:r>
      <w:r w:rsidR="00D6128B" w:rsidRPr="003312B8">
        <w:rPr>
          <w:rFonts w:cs="Arial"/>
        </w:rPr>
        <w:t xml:space="preserve"> the separate PIHP </w:t>
      </w:r>
      <w:r w:rsidR="00D6128B" w:rsidRPr="003312B8">
        <w:rPr>
          <w:rFonts w:cs="Arial"/>
          <w:i/>
          <w:iCs/>
        </w:rPr>
        <w:t>Member Handbook</w:t>
      </w:r>
      <w:r w:rsidR="0026693D" w:rsidRPr="003312B8">
        <w:rPr>
          <w:rFonts w:cs="Arial"/>
        </w:rPr>
        <w:t xml:space="preserve"> for more information and </w:t>
      </w:r>
      <w:r w:rsidR="00D6128B" w:rsidRPr="003312B8">
        <w:rPr>
          <w:rFonts w:cs="Arial"/>
        </w:rPr>
        <w:t>work with your Care Coordinator to get services provided through the PIH</w:t>
      </w:r>
      <w:r w:rsidR="0026693D" w:rsidRPr="003312B8">
        <w:rPr>
          <w:rFonts w:cs="Arial"/>
        </w:rPr>
        <w:t>P.</w:t>
      </w:r>
    </w:p>
    <w:p w14:paraId="7AB0CDA9" w14:textId="3EE4C6DA" w:rsidR="004C6F24" w:rsidRPr="003312B8" w:rsidRDefault="004C6F24" w:rsidP="006F1C60">
      <w:pPr>
        <w:pStyle w:val="Heading1"/>
      </w:pPr>
      <w:bookmarkStart w:id="52" w:name="_Toc401324583"/>
      <w:bookmarkStart w:id="53" w:name="_Toc402276328"/>
      <w:bookmarkStart w:id="54" w:name="_Toc453575433"/>
      <w:bookmarkStart w:id="55" w:name="_Toc135124001"/>
      <w:bookmarkStart w:id="56" w:name="_Toc168059642"/>
      <w:r w:rsidRPr="003312B8">
        <w:lastRenderedPageBreak/>
        <w:t xml:space="preserve">Benefits not covered by </w:t>
      </w:r>
      <w:r w:rsidR="00AA7225" w:rsidRPr="003312B8">
        <w:t>&lt;</w:t>
      </w:r>
      <w:r w:rsidRPr="003312B8">
        <w:t>plan</w:t>
      </w:r>
      <w:bookmarkEnd w:id="46"/>
      <w:bookmarkEnd w:id="47"/>
      <w:bookmarkEnd w:id="52"/>
      <w:bookmarkEnd w:id="53"/>
      <w:r w:rsidR="00AA7225" w:rsidRPr="003312B8">
        <w:t xml:space="preserve"> name&gt;, Medicare, or </w:t>
      </w:r>
      <w:r w:rsidR="003176EB" w:rsidRPr="003312B8">
        <w:t xml:space="preserve">Michigan </w:t>
      </w:r>
      <w:r w:rsidR="00AA7225" w:rsidRPr="003312B8">
        <w:t>Medicaid</w:t>
      </w:r>
      <w:bookmarkEnd w:id="54"/>
      <w:bookmarkEnd w:id="55"/>
      <w:bookmarkEnd w:id="56"/>
    </w:p>
    <w:p w14:paraId="6BCED031" w14:textId="659C85C8" w:rsidR="00AD745E" w:rsidRPr="003312B8" w:rsidRDefault="00AD745E" w:rsidP="00152155">
      <w:pPr>
        <w:ind w:right="0"/>
        <w:rPr>
          <w:rFonts w:cs="Arial"/>
        </w:rPr>
      </w:pPr>
      <w:bookmarkStart w:id="57" w:name="_Toc167005714"/>
      <w:bookmarkStart w:id="58" w:name="_Toc167006022"/>
      <w:bookmarkStart w:id="59" w:name="_Toc167682595"/>
      <w:r w:rsidRPr="003312B8">
        <w:rPr>
          <w:rFonts w:cs="Arial"/>
        </w:rPr>
        <w:t>This section tells you what kinds of benefits are excluded by the plan.</w:t>
      </w:r>
      <w:r w:rsidR="00105FE3" w:rsidRPr="003312B8">
        <w:rPr>
          <w:rFonts w:cs="Arial"/>
        </w:rPr>
        <w:t xml:space="preserve"> </w:t>
      </w:r>
      <w:r w:rsidRPr="003312B8">
        <w:rPr>
          <w:rFonts w:cs="Arial"/>
        </w:rPr>
        <w:t>Excluded means that the plan does not pay for these benefits.</w:t>
      </w:r>
      <w:r w:rsidR="003176EB" w:rsidRPr="003312B8">
        <w:rPr>
          <w:rFonts w:cs="Arial"/>
        </w:rPr>
        <w:t xml:space="preserve"> Medicare and </w:t>
      </w:r>
      <w:r w:rsidR="004704FC" w:rsidRPr="003312B8">
        <w:rPr>
          <w:rFonts w:cs="Arial"/>
        </w:rPr>
        <w:t xml:space="preserve">Michigan </w:t>
      </w:r>
      <w:r w:rsidR="003176EB" w:rsidRPr="003312B8">
        <w:rPr>
          <w:rFonts w:cs="Arial"/>
        </w:rPr>
        <w:t>Medicaid will not pay for them either.</w:t>
      </w:r>
    </w:p>
    <w:p w14:paraId="7815D51E" w14:textId="77777777" w:rsidR="00A53E76" w:rsidRPr="003312B8" w:rsidRDefault="00A53E76" w:rsidP="00152155">
      <w:pPr>
        <w:ind w:right="0"/>
        <w:rPr>
          <w:rFonts w:cs="Arial"/>
        </w:rPr>
      </w:pPr>
      <w:r w:rsidRPr="003312B8">
        <w:rPr>
          <w:rFonts w:cs="Arial"/>
        </w:rPr>
        <w:t xml:space="preserve">The list below describes some services and items that are not covered by the plan under any conditions and some that are excluded by the plan only in some cases. </w:t>
      </w:r>
    </w:p>
    <w:p w14:paraId="789DE0B2" w14:textId="71A4D19B" w:rsidR="00A53E76" w:rsidRPr="003312B8" w:rsidDel="00D063C7" w:rsidRDefault="007276B2" w:rsidP="00152155">
      <w:pPr>
        <w:ind w:right="0"/>
        <w:rPr>
          <w:rFonts w:cs="Arial"/>
        </w:rPr>
      </w:pPr>
      <w:r w:rsidRPr="003312B8">
        <w:rPr>
          <w:rFonts w:cs="Arial"/>
        </w:rPr>
        <w:t xml:space="preserve">The plan will not pay for the excluded medical benefits listed in this section (or anywhere else in this </w:t>
      </w:r>
      <w:r w:rsidRPr="003312B8">
        <w:rPr>
          <w:rFonts w:cs="Arial"/>
          <w:i/>
        </w:rPr>
        <w:t>Member Handbook</w:t>
      </w:r>
      <w:r w:rsidRPr="003312B8">
        <w:rPr>
          <w:rFonts w:cs="Arial"/>
        </w:rPr>
        <w:t>)</w:t>
      </w:r>
      <w:r w:rsidR="003176EB" w:rsidRPr="003312B8">
        <w:rPr>
          <w:rFonts w:cs="Arial"/>
        </w:rPr>
        <w:t xml:space="preserve"> except under the specific conditions listed</w:t>
      </w:r>
      <w:r w:rsidRPr="003312B8">
        <w:rPr>
          <w:rFonts w:cs="Arial"/>
        </w:rPr>
        <w:t>.</w:t>
      </w:r>
      <w:r w:rsidR="00B83404" w:rsidRPr="003312B8">
        <w:rPr>
          <w:rFonts w:cs="Arial"/>
        </w:rPr>
        <w:t xml:space="preserve"> </w:t>
      </w:r>
      <w:r w:rsidR="00866B86" w:rsidRPr="003312B8">
        <w:t xml:space="preserve">Even if you receive the services at an emergency facility, the plan will not pay for the services. </w:t>
      </w:r>
      <w:r w:rsidR="00A53E76" w:rsidRPr="003312B8">
        <w:rPr>
          <w:rFonts w:cs="Arial"/>
        </w:rPr>
        <w:t xml:space="preserve">If you think that we should pay for a service that is not covered, you can file an appeal. For information about filing an appeal, </w:t>
      </w:r>
      <w:r w:rsidR="00570E99" w:rsidRPr="003312B8">
        <w:rPr>
          <w:rFonts w:cs="Arial"/>
        </w:rPr>
        <w:t>refer to</w:t>
      </w:r>
      <w:r w:rsidR="00A53E76" w:rsidRPr="003312B8">
        <w:rPr>
          <w:rFonts w:cs="Arial"/>
        </w:rPr>
        <w:t xml:space="preserve"> Chapter 9</w:t>
      </w:r>
      <w:r w:rsidR="00FC5DC2" w:rsidRPr="003312B8">
        <w:rPr>
          <w:rFonts w:cs="Arial"/>
        </w:rPr>
        <w:t xml:space="preserve"> </w:t>
      </w:r>
      <w:r w:rsidR="006B5399" w:rsidRPr="003312B8">
        <w:rPr>
          <w:rStyle w:val="PlanInstructions"/>
          <w:rFonts w:cs="Arial"/>
          <w:i w:val="0"/>
        </w:rPr>
        <w:t>[</w:t>
      </w:r>
      <w:r w:rsidR="00FC5DC2" w:rsidRPr="003312B8">
        <w:rPr>
          <w:rStyle w:val="PlanInstructions"/>
          <w:rFonts w:cs="Arial"/>
        </w:rPr>
        <w:t>plans may insert reference, as applicable</w:t>
      </w:r>
      <w:r w:rsidR="006B5399" w:rsidRPr="003312B8">
        <w:rPr>
          <w:rStyle w:val="PlanInstructions"/>
          <w:rFonts w:cs="Arial"/>
          <w:i w:val="0"/>
        </w:rPr>
        <w:t>]</w:t>
      </w:r>
      <w:r w:rsidR="00A53E76" w:rsidRPr="003312B8">
        <w:rPr>
          <w:rFonts w:cs="Arial"/>
        </w:rPr>
        <w:t>.</w:t>
      </w:r>
    </w:p>
    <w:p w14:paraId="5BC21628" w14:textId="163403B2" w:rsidR="00A53E76" w:rsidRPr="003312B8" w:rsidRDefault="00A53E76" w:rsidP="00152155">
      <w:pPr>
        <w:ind w:right="0"/>
        <w:rPr>
          <w:rFonts w:cs="Arial"/>
          <w:b/>
          <w:bCs/>
        </w:rPr>
      </w:pPr>
      <w:r w:rsidRPr="003312B8">
        <w:rPr>
          <w:rFonts w:cs="Arial"/>
        </w:rPr>
        <w:t xml:space="preserve">In addition to any exclusions or limitations described in the Benefits Chart, </w:t>
      </w:r>
      <w:r w:rsidRPr="003312B8">
        <w:rPr>
          <w:rFonts w:cs="Arial"/>
          <w:b/>
          <w:bCs/>
        </w:rPr>
        <w:t xml:space="preserve">the following items and services are not covered </w:t>
      </w:r>
      <w:r w:rsidRPr="003312B8">
        <w:rPr>
          <w:rFonts w:cs="Arial"/>
          <w:b/>
        </w:rPr>
        <w:t>by our plan</w:t>
      </w:r>
      <w:r w:rsidR="00C04B53" w:rsidRPr="003312B8">
        <w:rPr>
          <w:rFonts w:cs="Arial"/>
          <w:b/>
        </w:rPr>
        <w:t>, Medicare</w:t>
      </w:r>
      <w:r w:rsidR="003176EB" w:rsidRPr="003312B8">
        <w:rPr>
          <w:rFonts w:cs="Arial"/>
          <w:b/>
        </w:rPr>
        <w:t>,</w:t>
      </w:r>
      <w:r w:rsidR="00C04B53" w:rsidRPr="003312B8">
        <w:rPr>
          <w:rFonts w:cs="Arial"/>
          <w:b/>
        </w:rPr>
        <w:t xml:space="preserve"> or</w:t>
      </w:r>
      <w:r w:rsidR="003176EB" w:rsidRPr="003312B8">
        <w:rPr>
          <w:rFonts w:cs="Arial"/>
          <w:b/>
        </w:rPr>
        <w:t xml:space="preserve"> Michigan</w:t>
      </w:r>
      <w:r w:rsidR="00C04B53" w:rsidRPr="003312B8">
        <w:rPr>
          <w:rFonts w:cs="Arial"/>
          <w:b/>
        </w:rPr>
        <w:t xml:space="preserve"> Medicaid</w:t>
      </w:r>
      <w:r w:rsidRPr="003312B8">
        <w:rPr>
          <w:rFonts w:cs="Arial"/>
          <w:b/>
          <w:bCs/>
        </w:rPr>
        <w:t>:</w:t>
      </w:r>
    </w:p>
    <w:p w14:paraId="3FD8E25C" w14:textId="30AE91EC" w:rsidR="00A53E76" w:rsidRPr="003312B8" w:rsidRDefault="006B5399" w:rsidP="00152155">
      <w:pPr>
        <w:ind w:right="0"/>
        <w:rPr>
          <w:rStyle w:val="PlanInstructions"/>
          <w:rFonts w:cs="Arial"/>
          <w:i w:val="0"/>
        </w:rPr>
      </w:pPr>
      <w:r w:rsidRPr="003312B8">
        <w:rPr>
          <w:rStyle w:val="PlanInstructions"/>
          <w:rFonts w:cs="Arial"/>
          <w:i w:val="0"/>
        </w:rPr>
        <w:t>[</w:t>
      </w:r>
      <w:r w:rsidR="00A53E76" w:rsidRPr="003312B8">
        <w:rPr>
          <w:rStyle w:val="PlanInstructions"/>
          <w:rFonts w:cs="Arial"/>
        </w:rPr>
        <w:t xml:space="preserve">The services listed in the remaining bullets are excluded from Medicare’s and </w:t>
      </w:r>
      <w:r w:rsidR="0011541C" w:rsidRPr="003312B8">
        <w:rPr>
          <w:rStyle w:val="PlanInstructions"/>
          <w:rFonts w:cs="Arial"/>
        </w:rPr>
        <w:t xml:space="preserve">Michigan </w:t>
      </w:r>
      <w:r w:rsidR="00A53E76" w:rsidRPr="003312B8">
        <w:rPr>
          <w:rStyle w:val="PlanInstructions"/>
          <w:rFonts w:cs="Arial"/>
        </w:rPr>
        <w:t xml:space="preserve">Medicaid’s benefit packages. If any services below </w:t>
      </w:r>
      <w:r w:rsidR="00605B39" w:rsidRPr="003312B8">
        <w:rPr>
          <w:rStyle w:val="PlanInstructions"/>
          <w:rFonts w:cs="Arial"/>
        </w:rPr>
        <w:t xml:space="preserve">are </w:t>
      </w:r>
      <w:r w:rsidR="00A53E76" w:rsidRPr="003312B8">
        <w:rPr>
          <w:rStyle w:val="PlanInstructions"/>
          <w:rFonts w:cs="Arial"/>
        </w:rPr>
        <w:t>plan-covered supplemental benefits</w:t>
      </w:r>
      <w:r w:rsidR="003176EB" w:rsidRPr="003312B8">
        <w:rPr>
          <w:rStyle w:val="PlanInstructions"/>
          <w:rFonts w:cs="Arial"/>
        </w:rPr>
        <w:t>,</w:t>
      </w:r>
      <w:r w:rsidR="00A53E76" w:rsidRPr="003312B8">
        <w:rPr>
          <w:rStyle w:val="PlanInstructions"/>
          <w:rFonts w:cs="Arial"/>
        </w:rPr>
        <w:t xml:space="preserve"> </w:t>
      </w:r>
      <w:r w:rsidR="00605B39" w:rsidRPr="003312B8">
        <w:rPr>
          <w:rStyle w:val="PlanInstructions"/>
          <w:rFonts w:cs="Arial"/>
        </w:rPr>
        <w:t xml:space="preserve">are </w:t>
      </w:r>
      <w:r w:rsidR="00A53E76" w:rsidRPr="003312B8">
        <w:rPr>
          <w:rStyle w:val="PlanInstructions"/>
          <w:rFonts w:cs="Arial"/>
        </w:rPr>
        <w:t xml:space="preserve">required to be covered by </w:t>
      </w:r>
      <w:r w:rsidR="0011541C" w:rsidRPr="003312B8">
        <w:rPr>
          <w:rStyle w:val="PlanInstructions"/>
          <w:rFonts w:cs="Arial"/>
        </w:rPr>
        <w:t xml:space="preserve">Michigan </w:t>
      </w:r>
      <w:r w:rsidR="00A53E76" w:rsidRPr="003312B8">
        <w:rPr>
          <w:rStyle w:val="PlanInstructions"/>
          <w:rFonts w:cs="Arial"/>
        </w:rPr>
        <w:t xml:space="preserve">Medicaid or under a State’s demonstration, </w:t>
      </w:r>
      <w:r w:rsidR="003176EB" w:rsidRPr="003312B8">
        <w:rPr>
          <w:rStyle w:val="PlanInstructions"/>
          <w:rFonts w:cs="Arial"/>
        </w:rPr>
        <w:t xml:space="preserve">or have become covered due to a Medicare or Michigan Medicaid change in coverage policy, </w:t>
      </w:r>
      <w:r w:rsidR="00A53E76" w:rsidRPr="003312B8">
        <w:rPr>
          <w:rStyle w:val="PlanInstructions"/>
          <w:rFonts w:cs="Arial"/>
        </w:rPr>
        <w:t>delete them from this list. When plans partially exclude services excluded by Medicare, they need not delete the item but may revise the text to describe the extent of the exclusion. Plans may add parenthetical references to the Benefits Chart for descriptions of covered services/items as appropriate. Plans may also add exclusions as needed.</w:t>
      </w:r>
      <w:r w:rsidRPr="003312B8">
        <w:rPr>
          <w:rStyle w:val="PlanInstructions"/>
          <w:rFonts w:cs="Arial"/>
          <w:i w:val="0"/>
        </w:rPr>
        <w:t>]</w:t>
      </w:r>
    </w:p>
    <w:p w14:paraId="453C2EF8" w14:textId="77777777" w:rsidR="00A53E76" w:rsidRPr="003312B8" w:rsidRDefault="00A53E76" w:rsidP="006B3155">
      <w:pPr>
        <w:pStyle w:val="StyleListBulletRight01"/>
        <w:numPr>
          <w:ilvl w:val="0"/>
          <w:numId w:val="24"/>
        </w:numPr>
        <w:spacing w:after="200"/>
        <w:ind w:right="720"/>
        <w:rPr>
          <w:rFonts w:cs="Arial"/>
        </w:rPr>
      </w:pPr>
      <w:r w:rsidRPr="003312B8">
        <w:rPr>
          <w:rFonts w:cs="Arial"/>
        </w:rPr>
        <w:t xml:space="preserve">Services considered not “reasonable and necessary,” according to the standards of Medicare and </w:t>
      </w:r>
      <w:r w:rsidR="0011541C" w:rsidRPr="003312B8">
        <w:rPr>
          <w:rStyle w:val="PlanInstructions"/>
          <w:rFonts w:cs="Arial"/>
          <w:i w:val="0"/>
          <w:color w:val="000000"/>
        </w:rPr>
        <w:t xml:space="preserve">Michigan </w:t>
      </w:r>
      <w:r w:rsidRPr="003312B8">
        <w:rPr>
          <w:rFonts w:cs="Arial"/>
        </w:rPr>
        <w:t>Medicaid, unless these services are listed by our plan as covered services.</w:t>
      </w:r>
    </w:p>
    <w:p w14:paraId="30E2C3F9" w14:textId="6C1BD683" w:rsidR="00A53E76" w:rsidRPr="003312B8" w:rsidRDefault="00A53E76" w:rsidP="006B3155">
      <w:pPr>
        <w:pStyle w:val="StyleListBulletRight01"/>
        <w:numPr>
          <w:ilvl w:val="0"/>
          <w:numId w:val="24"/>
        </w:numPr>
        <w:spacing w:after="200"/>
        <w:ind w:right="720"/>
        <w:rPr>
          <w:rFonts w:cs="Arial"/>
        </w:rPr>
      </w:pPr>
      <w:r w:rsidRPr="003312B8">
        <w:rPr>
          <w:rFonts w:cs="Arial"/>
        </w:rPr>
        <w:t>Experimental medical and surgical treatment</w:t>
      </w:r>
      <w:r w:rsidR="00165FC8" w:rsidRPr="003312B8">
        <w:rPr>
          <w:rFonts w:cs="Arial"/>
        </w:rPr>
        <w:t>s</w:t>
      </w:r>
      <w:r w:rsidRPr="003312B8">
        <w:rPr>
          <w:rFonts w:cs="Arial"/>
        </w:rPr>
        <w:t xml:space="preserve">, items, and drugs, unless covered by Medicare or under a Medicare-approved clinical research study or by our plan. </w:t>
      </w:r>
      <w:r w:rsidR="00570E99" w:rsidRPr="003312B8">
        <w:rPr>
          <w:rFonts w:cs="Arial"/>
        </w:rPr>
        <w:t>Refer to</w:t>
      </w:r>
      <w:r w:rsidRPr="003312B8">
        <w:rPr>
          <w:rFonts w:cs="Arial"/>
        </w:rPr>
        <w:t xml:space="preserve"> </w:t>
      </w:r>
      <w:r w:rsidR="000721E8" w:rsidRPr="003312B8">
        <w:rPr>
          <w:rFonts w:cs="Arial"/>
        </w:rPr>
        <w:t>Chapter 3</w:t>
      </w:r>
      <w:r w:rsidR="00A66DC7" w:rsidRPr="003312B8">
        <w:rPr>
          <w:rFonts w:cs="Arial"/>
        </w:rPr>
        <w:t xml:space="preserve"> </w:t>
      </w:r>
      <w:r w:rsidR="006B5399" w:rsidRPr="003312B8">
        <w:rPr>
          <w:rStyle w:val="PlanInstructions"/>
          <w:rFonts w:cs="Arial"/>
          <w:i w:val="0"/>
        </w:rPr>
        <w:t>[</w:t>
      </w:r>
      <w:r w:rsidR="00A66DC7" w:rsidRPr="003312B8">
        <w:rPr>
          <w:rStyle w:val="PlanInstructions"/>
          <w:rFonts w:cs="Arial"/>
        </w:rPr>
        <w:t>plans may insert reference, as applicable</w:t>
      </w:r>
      <w:r w:rsidR="006B5399" w:rsidRPr="003312B8">
        <w:rPr>
          <w:rStyle w:val="PlanInstructions"/>
          <w:rFonts w:cs="Arial"/>
          <w:i w:val="0"/>
        </w:rPr>
        <w:t>]</w:t>
      </w:r>
      <w:r w:rsidR="00A66DC7" w:rsidRPr="003312B8">
        <w:rPr>
          <w:rStyle w:val="PlanInstructions"/>
          <w:rFonts w:cs="Arial"/>
          <w:i w:val="0"/>
        </w:rPr>
        <w:t xml:space="preserve"> </w:t>
      </w:r>
      <w:r w:rsidRPr="003312B8">
        <w:rPr>
          <w:rFonts w:cs="Arial"/>
        </w:rPr>
        <w:t>for more information on clinical research studies. Experimental treatment and items are those that are not generally accepted by the medical community.</w:t>
      </w:r>
    </w:p>
    <w:p w14:paraId="0685062C" w14:textId="1A36639C" w:rsidR="00A53E76" w:rsidRPr="003312B8" w:rsidRDefault="00A53E76" w:rsidP="006B3155">
      <w:pPr>
        <w:pStyle w:val="StyleListBulletRight01"/>
        <w:numPr>
          <w:ilvl w:val="0"/>
          <w:numId w:val="24"/>
        </w:numPr>
        <w:spacing w:after="200"/>
        <w:ind w:right="720"/>
        <w:rPr>
          <w:rFonts w:cs="Arial"/>
        </w:rPr>
      </w:pPr>
      <w:r w:rsidRPr="003312B8">
        <w:rPr>
          <w:rFonts w:cs="Arial"/>
        </w:rPr>
        <w:t xml:space="preserve">Surgical treatment for morbid obesity, except when it is medically </w:t>
      </w:r>
      <w:r w:rsidR="00EA3A94" w:rsidRPr="003312B8">
        <w:rPr>
          <w:rFonts w:cs="Arial"/>
        </w:rPr>
        <w:t xml:space="preserve">necessary </w:t>
      </w:r>
      <w:r w:rsidRPr="003312B8">
        <w:rPr>
          <w:rFonts w:cs="Arial"/>
        </w:rPr>
        <w:t>and Medicare pays for it.</w:t>
      </w:r>
    </w:p>
    <w:p w14:paraId="384A69E0" w14:textId="3398048E" w:rsidR="00A53E76" w:rsidRPr="003312B8" w:rsidRDefault="00A53E76" w:rsidP="006B3155">
      <w:pPr>
        <w:pStyle w:val="StyleListBulletRight01"/>
        <w:numPr>
          <w:ilvl w:val="0"/>
          <w:numId w:val="24"/>
        </w:numPr>
        <w:spacing w:after="200"/>
        <w:ind w:right="720"/>
        <w:rPr>
          <w:rFonts w:cs="Arial"/>
        </w:rPr>
      </w:pPr>
      <w:r w:rsidRPr="003312B8">
        <w:rPr>
          <w:rFonts w:cs="Arial"/>
        </w:rPr>
        <w:t>A private room in a hospital</w:t>
      </w:r>
      <w:r w:rsidR="004424C7" w:rsidRPr="003312B8">
        <w:rPr>
          <w:rFonts w:cs="Arial"/>
        </w:rPr>
        <w:t xml:space="preserve"> or nursing facility</w:t>
      </w:r>
      <w:r w:rsidRPr="003312B8">
        <w:rPr>
          <w:rFonts w:cs="Arial"/>
        </w:rPr>
        <w:t xml:space="preserve">, except when it is medically </w:t>
      </w:r>
      <w:r w:rsidR="00EA3A94" w:rsidRPr="003312B8">
        <w:rPr>
          <w:rFonts w:cs="Arial"/>
        </w:rPr>
        <w:t>necessary</w:t>
      </w:r>
      <w:r w:rsidRPr="003312B8">
        <w:rPr>
          <w:rFonts w:cs="Arial"/>
        </w:rPr>
        <w:t>.</w:t>
      </w:r>
    </w:p>
    <w:p w14:paraId="19CC9071" w14:textId="77777777" w:rsidR="00A53E76" w:rsidRPr="003312B8" w:rsidRDefault="00A53E76" w:rsidP="006B3155">
      <w:pPr>
        <w:pStyle w:val="StyleListBulletRight01"/>
        <w:numPr>
          <w:ilvl w:val="0"/>
          <w:numId w:val="24"/>
        </w:numPr>
        <w:spacing w:after="200"/>
        <w:ind w:right="720"/>
        <w:rPr>
          <w:rFonts w:cs="Arial"/>
        </w:rPr>
      </w:pPr>
      <w:r w:rsidRPr="003312B8">
        <w:rPr>
          <w:rFonts w:cs="Arial"/>
        </w:rPr>
        <w:t>Private duty nurses</w:t>
      </w:r>
      <w:r w:rsidR="00B51072" w:rsidRPr="003312B8">
        <w:rPr>
          <w:rFonts w:cs="Arial"/>
        </w:rPr>
        <w:t xml:space="preserve"> except for those that qualify for this waiver service.</w:t>
      </w:r>
    </w:p>
    <w:p w14:paraId="57CDFF43" w14:textId="77777777" w:rsidR="00A53E76" w:rsidRPr="003312B8" w:rsidRDefault="00A53E76" w:rsidP="006B3155">
      <w:pPr>
        <w:pStyle w:val="StyleListBulletRight01"/>
        <w:numPr>
          <w:ilvl w:val="0"/>
          <w:numId w:val="24"/>
        </w:numPr>
        <w:spacing w:after="200"/>
        <w:ind w:right="720"/>
        <w:rPr>
          <w:rFonts w:cs="Arial"/>
        </w:rPr>
      </w:pPr>
      <w:r w:rsidRPr="003312B8">
        <w:rPr>
          <w:rFonts w:cs="Arial"/>
        </w:rPr>
        <w:t>Personal items in your room at a hospital or a nursing facility, such as a telephone or a television.</w:t>
      </w:r>
    </w:p>
    <w:p w14:paraId="14C6A0BB" w14:textId="77777777" w:rsidR="00A53E76" w:rsidRPr="003312B8" w:rsidRDefault="00A53E76" w:rsidP="006B3155">
      <w:pPr>
        <w:pStyle w:val="StyleListBulletRight01"/>
        <w:numPr>
          <w:ilvl w:val="0"/>
          <w:numId w:val="24"/>
        </w:numPr>
        <w:spacing w:after="200"/>
        <w:ind w:right="720"/>
        <w:rPr>
          <w:rFonts w:cs="Arial"/>
        </w:rPr>
      </w:pPr>
      <w:r w:rsidRPr="003312B8">
        <w:rPr>
          <w:rFonts w:cs="Arial"/>
        </w:rPr>
        <w:t>Full-time nursing care in your home.</w:t>
      </w:r>
    </w:p>
    <w:p w14:paraId="17CB0E15" w14:textId="69F38DDB" w:rsidR="00D5554D" w:rsidRPr="003312B8" w:rsidRDefault="00D5554D" w:rsidP="006B3155">
      <w:pPr>
        <w:pStyle w:val="StyleListBulletRight01"/>
        <w:numPr>
          <w:ilvl w:val="0"/>
          <w:numId w:val="24"/>
        </w:numPr>
        <w:spacing w:after="200"/>
        <w:ind w:right="720"/>
        <w:rPr>
          <w:rFonts w:cs="Arial"/>
        </w:rPr>
      </w:pPr>
      <w:r w:rsidRPr="003312B8">
        <w:rPr>
          <w:rFonts w:cs="Arial"/>
        </w:rPr>
        <w:lastRenderedPageBreak/>
        <w:t xml:space="preserve">Elective or voluntary enhancement procedures or services (including weight loss, hair growth, sexual performance, athletic performance, cosmetic purposes, anti-aging and mental performance), except when medically </w:t>
      </w:r>
      <w:r w:rsidR="00EA3A94" w:rsidRPr="003312B8">
        <w:rPr>
          <w:rFonts w:cs="Arial"/>
        </w:rPr>
        <w:t>necessary</w:t>
      </w:r>
      <w:r w:rsidRPr="003312B8">
        <w:rPr>
          <w:rFonts w:cs="Arial"/>
        </w:rPr>
        <w:t>.</w:t>
      </w:r>
    </w:p>
    <w:p w14:paraId="63E801AF" w14:textId="77777777" w:rsidR="00D5554D" w:rsidRPr="003312B8" w:rsidRDefault="00D5554D" w:rsidP="006B3155">
      <w:pPr>
        <w:pStyle w:val="StyleListBulletRight01"/>
        <w:numPr>
          <w:ilvl w:val="0"/>
          <w:numId w:val="24"/>
        </w:numPr>
        <w:spacing w:after="200"/>
        <w:ind w:right="720"/>
        <w:rPr>
          <w:rFonts w:cs="Arial"/>
        </w:rPr>
      </w:pPr>
      <w:r w:rsidRPr="003312B8">
        <w:rPr>
          <w:rFonts w:cs="Arial"/>
        </w:rPr>
        <w:t>Cosmetic surgery or other cosmetic work, unless it is needed because of an accidental injury or to improve a part of the body</w:t>
      </w:r>
      <w:r w:rsidR="000C00AD" w:rsidRPr="003312B8">
        <w:rPr>
          <w:rFonts w:cs="Arial"/>
        </w:rPr>
        <w:t xml:space="preserve"> that is not shaped right</w:t>
      </w:r>
      <w:r w:rsidRPr="003312B8">
        <w:rPr>
          <w:rFonts w:cs="Arial"/>
        </w:rPr>
        <w:t>.</w:t>
      </w:r>
      <w:r w:rsidR="00105FE3" w:rsidRPr="003312B8">
        <w:rPr>
          <w:rFonts w:cs="Arial"/>
        </w:rPr>
        <w:t xml:space="preserve"> </w:t>
      </w:r>
      <w:r w:rsidRPr="003312B8">
        <w:rPr>
          <w:rFonts w:cs="Arial"/>
        </w:rPr>
        <w:t>However, the plan will pay for reconstruction of a breast after a mastectomy and for treating the other breast to match it.</w:t>
      </w:r>
    </w:p>
    <w:p w14:paraId="42D1CCF5" w14:textId="77777777" w:rsidR="00D5554D" w:rsidRPr="003312B8" w:rsidRDefault="00D5554D" w:rsidP="006B3155">
      <w:pPr>
        <w:pStyle w:val="StyleListBulletRight01"/>
        <w:numPr>
          <w:ilvl w:val="0"/>
          <w:numId w:val="24"/>
        </w:numPr>
        <w:spacing w:after="200"/>
        <w:ind w:right="720"/>
        <w:rPr>
          <w:rFonts w:cs="Arial"/>
        </w:rPr>
      </w:pPr>
      <w:r w:rsidRPr="003312B8">
        <w:rPr>
          <w:rFonts w:cs="Arial"/>
        </w:rPr>
        <w:t>Chiropractic care, other than manual manipulation of the spine consistent</w:t>
      </w:r>
      <w:r w:rsidR="000C00AD" w:rsidRPr="003312B8">
        <w:rPr>
          <w:rFonts w:cs="Arial"/>
        </w:rPr>
        <w:t xml:space="preserve"> with Medicare coverage guidelines</w:t>
      </w:r>
      <w:r w:rsidRPr="003312B8">
        <w:rPr>
          <w:rFonts w:cs="Arial"/>
        </w:rPr>
        <w:t>.</w:t>
      </w:r>
    </w:p>
    <w:p w14:paraId="05B0B16B" w14:textId="77777777" w:rsidR="00D5554D" w:rsidRPr="003312B8" w:rsidRDefault="00D5554D" w:rsidP="006B3155">
      <w:pPr>
        <w:pStyle w:val="StyleListBulletRight01"/>
        <w:numPr>
          <w:ilvl w:val="0"/>
          <w:numId w:val="24"/>
        </w:numPr>
        <w:spacing w:after="200"/>
        <w:ind w:right="720"/>
        <w:rPr>
          <w:rFonts w:cs="Arial"/>
        </w:rPr>
      </w:pPr>
      <w:r w:rsidRPr="003312B8">
        <w:rPr>
          <w:rFonts w:cs="Arial"/>
        </w:rPr>
        <w:t>Routine foot care, except for the limited coverage provided according to Medicare guidelines.</w:t>
      </w:r>
    </w:p>
    <w:bookmarkEnd w:id="57"/>
    <w:bookmarkEnd w:id="58"/>
    <w:bookmarkEnd w:id="59"/>
    <w:p w14:paraId="66930440" w14:textId="77777777" w:rsidR="004C6F24" w:rsidRPr="003312B8" w:rsidRDefault="004C6F24" w:rsidP="006B3155">
      <w:pPr>
        <w:pStyle w:val="StyleListBulletRight01"/>
        <w:numPr>
          <w:ilvl w:val="0"/>
          <w:numId w:val="24"/>
        </w:numPr>
        <w:spacing w:after="200"/>
        <w:ind w:right="720"/>
        <w:rPr>
          <w:rFonts w:cs="Arial"/>
        </w:rPr>
      </w:pPr>
      <w:r w:rsidRPr="003312B8">
        <w:rPr>
          <w:rFonts w:cs="Arial"/>
        </w:rPr>
        <w:t xml:space="preserve">Orthopedic shoes, unless the shoes are part of a leg brace and are included in the cost of the </w:t>
      </w:r>
      <w:r w:rsidR="00BD75AE" w:rsidRPr="003312B8">
        <w:rPr>
          <w:rFonts w:cs="Arial"/>
        </w:rPr>
        <w:t xml:space="preserve">brace, </w:t>
      </w:r>
      <w:r w:rsidRPr="003312B8">
        <w:rPr>
          <w:rFonts w:cs="Arial"/>
        </w:rPr>
        <w:t>or the shoes are for a person with diabetic foot disease.</w:t>
      </w:r>
    </w:p>
    <w:p w14:paraId="3116F5CD" w14:textId="77777777" w:rsidR="004C6F24" w:rsidRPr="003312B8" w:rsidRDefault="004C6F24" w:rsidP="006B3155">
      <w:pPr>
        <w:pStyle w:val="StyleListBulletRight01"/>
        <w:numPr>
          <w:ilvl w:val="0"/>
          <w:numId w:val="24"/>
        </w:numPr>
        <w:spacing w:after="200"/>
        <w:ind w:right="720"/>
        <w:rPr>
          <w:rFonts w:cs="Arial"/>
        </w:rPr>
      </w:pPr>
      <w:r w:rsidRPr="003312B8">
        <w:rPr>
          <w:rFonts w:cs="Arial"/>
        </w:rPr>
        <w:t xml:space="preserve">Supportive devices for the feet, </w:t>
      </w:r>
      <w:r w:rsidRPr="003312B8">
        <w:rPr>
          <w:rFonts w:cs="Arial"/>
          <w:iCs/>
        </w:rPr>
        <w:t>except</w:t>
      </w:r>
      <w:r w:rsidRPr="003312B8">
        <w:rPr>
          <w:rFonts w:cs="Arial"/>
        </w:rPr>
        <w:t xml:space="preserve"> for orthopedic or therapeutic shoes for people with diabetic foot disease.</w:t>
      </w:r>
    </w:p>
    <w:p w14:paraId="58E07830" w14:textId="3DB833E2" w:rsidR="004C6F24" w:rsidRPr="003312B8" w:rsidRDefault="006B5399" w:rsidP="006B3155">
      <w:pPr>
        <w:pStyle w:val="StyleListBulletRight01"/>
        <w:numPr>
          <w:ilvl w:val="0"/>
          <w:numId w:val="24"/>
        </w:numPr>
        <w:spacing w:after="200"/>
        <w:ind w:right="720"/>
        <w:rPr>
          <w:rFonts w:cs="Arial"/>
        </w:rPr>
      </w:pPr>
      <w:r w:rsidRPr="003312B8">
        <w:rPr>
          <w:rStyle w:val="PlanInstructions"/>
          <w:rFonts w:eastAsia="Calibri" w:cs="Arial"/>
          <w:i w:val="0"/>
          <w:szCs w:val="22"/>
        </w:rPr>
        <w:t>[</w:t>
      </w:r>
      <w:r w:rsidR="002412C5" w:rsidRPr="003312B8">
        <w:rPr>
          <w:rStyle w:val="PlanInstructions"/>
          <w:rFonts w:eastAsia="Calibri" w:cs="Arial"/>
          <w:szCs w:val="22"/>
        </w:rPr>
        <w:t>Plans should delete this if supplemental</w:t>
      </w:r>
      <w:r w:rsidR="00680371" w:rsidRPr="003312B8">
        <w:rPr>
          <w:rStyle w:val="PlanInstructions"/>
          <w:rFonts w:eastAsia="Calibri" w:cs="Arial"/>
          <w:szCs w:val="22"/>
        </w:rPr>
        <w:t>:</w:t>
      </w:r>
      <w:r w:rsidRPr="003312B8">
        <w:rPr>
          <w:rStyle w:val="PlanInstructions"/>
          <w:rFonts w:eastAsia="Calibri" w:cs="Arial"/>
          <w:i w:val="0"/>
          <w:szCs w:val="22"/>
        </w:rPr>
        <w:t>]</w:t>
      </w:r>
      <w:r w:rsidR="005A78D5" w:rsidRPr="003312B8">
        <w:rPr>
          <w:rStyle w:val="PlanInstructions"/>
          <w:rFonts w:eastAsia="Calibri" w:cs="Arial"/>
          <w:szCs w:val="22"/>
        </w:rPr>
        <w:t xml:space="preserve"> </w:t>
      </w:r>
      <w:r w:rsidR="004C6F24" w:rsidRPr="003312B8">
        <w:rPr>
          <w:rFonts w:cs="Arial"/>
        </w:rPr>
        <w:t>Regular hearing exams.</w:t>
      </w:r>
    </w:p>
    <w:p w14:paraId="366FA48D" w14:textId="68614ED4" w:rsidR="004C6F24" w:rsidRPr="003312B8" w:rsidRDefault="006B5399" w:rsidP="006B3155">
      <w:pPr>
        <w:pStyle w:val="StyleListBulletRight01"/>
        <w:numPr>
          <w:ilvl w:val="0"/>
          <w:numId w:val="24"/>
        </w:numPr>
        <w:spacing w:after="200"/>
        <w:ind w:right="720"/>
        <w:rPr>
          <w:rFonts w:cs="Arial"/>
        </w:rPr>
      </w:pPr>
      <w:r w:rsidRPr="003312B8">
        <w:rPr>
          <w:rStyle w:val="PlanInstructions"/>
          <w:rFonts w:eastAsia="Calibri" w:cs="Arial"/>
          <w:i w:val="0"/>
          <w:szCs w:val="22"/>
        </w:rPr>
        <w:t>[</w:t>
      </w:r>
      <w:r w:rsidR="002412C5" w:rsidRPr="003312B8">
        <w:rPr>
          <w:rStyle w:val="PlanInstructions"/>
          <w:rFonts w:eastAsia="Calibri" w:cs="Arial"/>
          <w:szCs w:val="22"/>
        </w:rPr>
        <w:t>Plans should delete this if supplemental:</w:t>
      </w:r>
      <w:r w:rsidRPr="003312B8">
        <w:rPr>
          <w:rStyle w:val="PlanInstructions"/>
          <w:rFonts w:eastAsia="Calibri" w:cs="Arial"/>
          <w:i w:val="0"/>
          <w:szCs w:val="22"/>
        </w:rPr>
        <w:t>]</w:t>
      </w:r>
      <w:r w:rsidR="00680371" w:rsidRPr="003312B8">
        <w:rPr>
          <w:rStyle w:val="PlanInstructions"/>
          <w:rFonts w:eastAsia="Calibri" w:cs="Arial"/>
          <w:szCs w:val="22"/>
        </w:rPr>
        <w:t xml:space="preserve"> </w:t>
      </w:r>
      <w:r w:rsidR="004424C7" w:rsidRPr="003312B8">
        <w:rPr>
          <w:rFonts w:cs="Arial"/>
        </w:rPr>
        <w:t>R</w:t>
      </w:r>
      <w:r w:rsidR="004C6F24" w:rsidRPr="003312B8">
        <w:rPr>
          <w:rFonts w:cs="Arial"/>
        </w:rPr>
        <w:t>adial keratotomy</w:t>
      </w:r>
      <w:r w:rsidR="006C7DF3" w:rsidRPr="003312B8">
        <w:rPr>
          <w:rFonts w:cs="Arial"/>
        </w:rPr>
        <w:t xml:space="preserve"> and</w:t>
      </w:r>
      <w:r w:rsidR="004C6F24" w:rsidRPr="003312B8">
        <w:rPr>
          <w:rFonts w:cs="Arial"/>
        </w:rPr>
        <w:t xml:space="preserve"> LASIK surgery. However, the plan will pay for glasses after cataract surgery.</w:t>
      </w:r>
    </w:p>
    <w:p w14:paraId="74088A43" w14:textId="067E2E1B" w:rsidR="004C6F24" w:rsidRPr="003312B8" w:rsidRDefault="004C6F24" w:rsidP="006B3155">
      <w:pPr>
        <w:pStyle w:val="StyleListBulletRight01"/>
        <w:numPr>
          <w:ilvl w:val="0"/>
          <w:numId w:val="24"/>
        </w:numPr>
        <w:spacing w:after="200"/>
        <w:ind w:right="720"/>
        <w:rPr>
          <w:rFonts w:cs="Arial"/>
        </w:rPr>
      </w:pPr>
      <w:r w:rsidRPr="003312B8">
        <w:rPr>
          <w:rFonts w:cs="Arial"/>
        </w:rPr>
        <w:t>Reversal of sterilization procedures</w:t>
      </w:r>
      <w:r w:rsidR="003176EB" w:rsidRPr="003312B8">
        <w:rPr>
          <w:rFonts w:cs="Arial"/>
        </w:rPr>
        <w:t xml:space="preserve"> </w:t>
      </w:r>
      <w:r w:rsidRPr="003312B8">
        <w:rPr>
          <w:rFonts w:cs="Arial"/>
        </w:rPr>
        <w:t>and non</w:t>
      </w:r>
      <w:r w:rsidR="00F36DEA" w:rsidRPr="003312B8">
        <w:rPr>
          <w:rFonts w:cs="Arial"/>
        </w:rPr>
        <w:t>-</w:t>
      </w:r>
      <w:r w:rsidRPr="003312B8">
        <w:rPr>
          <w:rFonts w:cs="Arial"/>
        </w:rPr>
        <w:t>prescription contraceptive supplies.</w:t>
      </w:r>
    </w:p>
    <w:p w14:paraId="3D813796" w14:textId="3F19AFB0" w:rsidR="00650AB1" w:rsidRPr="003312B8" w:rsidRDefault="004C6F24" w:rsidP="006B3155">
      <w:pPr>
        <w:pStyle w:val="ListBullet"/>
        <w:numPr>
          <w:ilvl w:val="0"/>
          <w:numId w:val="24"/>
        </w:numPr>
        <w:spacing w:after="200"/>
        <w:rPr>
          <w:rFonts w:cs="Arial"/>
        </w:rPr>
      </w:pPr>
      <w:r w:rsidRPr="003312B8">
        <w:rPr>
          <w:rFonts w:cs="Arial"/>
        </w:rPr>
        <w:t>Naturopath services (the use of</w:t>
      </w:r>
      <w:r w:rsidR="00D343E0" w:rsidRPr="003312B8">
        <w:rPr>
          <w:rFonts w:cs="Arial"/>
        </w:rPr>
        <w:t xml:space="preserve"> </w:t>
      </w:r>
      <w:r w:rsidRPr="003312B8">
        <w:rPr>
          <w:rFonts w:cs="Arial"/>
        </w:rPr>
        <w:t>natural or alternative treatments).</w:t>
      </w:r>
    </w:p>
    <w:p w14:paraId="2BA24ABC" w14:textId="1D85F214" w:rsidR="00AD45F6" w:rsidRPr="003312B8" w:rsidRDefault="00FF1405" w:rsidP="00F54DA2">
      <w:pPr>
        <w:pStyle w:val="StyleListBulletRight01"/>
        <w:numPr>
          <w:ilvl w:val="0"/>
          <w:numId w:val="24"/>
        </w:numPr>
        <w:spacing w:after="200"/>
        <w:ind w:right="720"/>
      </w:pPr>
      <w:r w:rsidRPr="003312B8">
        <w:t>Non-emergency s</w:t>
      </w:r>
      <w:r w:rsidR="004C6F24" w:rsidRPr="003312B8">
        <w:t>ervices provided to veterans in Veterans Affairs (VA) facilities.</w:t>
      </w:r>
      <w:r w:rsidR="00BF2F29" w:rsidRPr="003312B8">
        <w:t xml:space="preserve"> </w:t>
      </w:r>
    </w:p>
    <w:sectPr w:rsidR="00AD45F6" w:rsidRPr="003312B8" w:rsidSect="0001179A">
      <w:headerReference w:type="default" r:id="rId21"/>
      <w:footerReference w:type="default" r:id="rId22"/>
      <w:headerReference w:type="first" r:id="rId23"/>
      <w:footerReference w:type="first" r:id="rId24"/>
      <w:type w:val="continuous"/>
      <w:pgSz w:w="12240" w:h="15840"/>
      <w:pgMar w:top="1143" w:right="994" w:bottom="1080" w:left="1440" w:header="288" w:footer="288" w:gutter="0"/>
      <w:cols w:space="720"/>
      <w:noEndnote/>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AD12D" w14:textId="77777777" w:rsidR="00693728" w:rsidRDefault="00693728" w:rsidP="00EA4A7F">
      <w:pPr>
        <w:spacing w:after="0" w:line="240" w:lineRule="auto"/>
      </w:pPr>
      <w:r>
        <w:separator/>
      </w:r>
    </w:p>
  </w:endnote>
  <w:endnote w:type="continuationSeparator" w:id="0">
    <w:p w14:paraId="75EC10A2" w14:textId="77777777" w:rsidR="00693728" w:rsidRDefault="00693728" w:rsidP="00EA4A7F">
      <w:pPr>
        <w:spacing w:after="0" w:line="240" w:lineRule="auto"/>
      </w:pPr>
      <w:r>
        <w:continuationSeparator/>
      </w:r>
    </w:p>
  </w:endnote>
  <w:endnote w:type="continuationNotice" w:id="1">
    <w:p w14:paraId="4A0DB6B8" w14:textId="77777777" w:rsidR="00693728" w:rsidRDefault="006937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Unicode MS"/>
    <w:panose1 w:val="020B0704020202020204"/>
    <w:charset w:val="00"/>
    <w:family w:val="roman"/>
    <w:notTrueType/>
    <w:pitch w:val="default"/>
  </w:font>
  <w:font w:name="ヒラギノ角ゴ Pro W3">
    <w:altName w:val="MS Mincho"/>
    <w:charset w:val="80"/>
    <w:family w:val="auto"/>
    <w:pitch w:val="variable"/>
    <w:sig w:usb0="00000000" w:usb1="08070000" w:usb2="00000010" w:usb3="00000000" w:csb0="00020000" w:csb1="00000000"/>
  </w:font>
  <w:font w:name="Palatino">
    <w:altName w:val="Book Antiqua"/>
    <w:charset w:val="00"/>
    <w:family w:val="roman"/>
    <w:pitch w:val="variable"/>
    <w:sig w:usb0="00000007" w:usb1="00000000" w:usb2="00000000" w:usb3="00000000" w:csb0="00000093" w:csb1="00000000"/>
  </w:font>
  <w:font w:name="American Typewriter">
    <w:charset w:val="00"/>
    <w:family w:val="auto"/>
    <w:pitch w:val="variable"/>
    <w:sig w:usb0="A000006F" w:usb1="00000019"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D93D7" w14:textId="3E276D3A" w:rsidR="001E7214" w:rsidRPr="00995CE9" w:rsidRDefault="001E7214" w:rsidP="00995CE9">
    <w:pPr>
      <w:pStyle w:val="Footer"/>
      <w:tabs>
        <w:tab w:val="right" w:pos="9806"/>
      </w:tabs>
    </w:pPr>
    <w:r w:rsidRPr="00995CE9">
      <w:rPr>
        <w:b/>
        <w:noProof/>
      </w:rPr>
      <mc:AlternateContent>
        <mc:Choice Requires="wpg">
          <w:drawing>
            <wp:anchor distT="0" distB="0" distL="114300" distR="114300" simplePos="0" relativeHeight="251658240" behindDoc="0" locked="0" layoutInCell="1" allowOverlap="1" wp14:anchorId="255D1DD5" wp14:editId="3AD4D53F">
              <wp:simplePos x="0" y="0"/>
              <wp:positionH relativeFrom="column">
                <wp:posOffset>-402590</wp:posOffset>
              </wp:positionH>
              <wp:positionV relativeFrom="page">
                <wp:posOffset>9364345</wp:posOffset>
              </wp:positionV>
              <wp:extent cx="292608" cy="301752"/>
              <wp:effectExtent l="0" t="0" r="0" b="3175"/>
              <wp:wrapNone/>
              <wp:docPr id="40"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 cy="301752"/>
                        <a:chOff x="541" y="13908"/>
                        <a:chExt cx="460" cy="471"/>
                      </a:xfrm>
                    </wpg:grpSpPr>
                    <wps:wsp>
                      <wps:cNvPr id="41" name="Round Diagonal Corner Rectangle 1"/>
                      <wps:cNvSpPr>
                        <a:spLocks/>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a:solidFill>
                                <a:srgbClr val="4A7EBB"/>
                              </a:solidFill>
                              <a:round/>
                              <a:headEnd/>
                              <a:tailEnd/>
                            </a14:hiddenLine>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rot="0" vert="horz" wrap="square" lIns="91440" tIns="45720" rIns="91440" bIns="45720" anchor="ctr" anchorCtr="0" upright="1">
                        <a:noAutofit/>
                      </wps:bodyPr>
                    </wps:wsp>
                    <wps:wsp>
                      <wps:cNvPr id="42" name="Text Box 10"/>
                      <wps:cNvSpPr txBox="1">
                        <a:spLocks noChangeArrowheads="1"/>
                      </wps:cNvSpPr>
                      <wps:spPr bwMode="auto">
                        <a:xfrm>
                          <a:off x="631" y="13908"/>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12FF7" w14:textId="77777777" w:rsidR="001E7214" w:rsidRPr="00E33525" w:rsidRDefault="001E7214" w:rsidP="006A0DB1">
                            <w:pPr>
                              <w:pStyle w:val="Footer0"/>
                              <w:rPr>
                                <w:rFonts w:hint="eastAsia"/>
                              </w:rPr>
                            </w:pPr>
                            <w:r w:rsidRPr="00B66FD7">
                              <w:t>?</w:t>
                            </w:r>
                          </w:p>
                          <w:p w14:paraId="7ED9D24C" w14:textId="77777777" w:rsidR="001E7214" w:rsidRDefault="001E7214" w:rsidP="006A0DB1">
                            <w:pPr>
                              <w:pStyle w:val="Footer0"/>
                              <w:rPr>
                                <w:rFonts w:hint="eastAsia"/>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5D1DD5" id="Group 8" o:spid="_x0000_s1026" alt="&quot;&quot;" style="position:absolute;margin-left:-31.7pt;margin-top:737.35pt;width:23.05pt;height:23.75pt;z-index:251658240;mso-position-vertical-relative:page" coordorigin="541,13908" coordsize="46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">
              <v:shape id="Round Diagonal Corner Rectangle 1" o:spid="_x0000_s1027" style="position:absolute;left:541;top:13919;width:460;height:460;visibility:visible;mso-wrap-style:square;v-text-anchor:middle" coordsize="29210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" path="m48684,l292100,r,243416c292100,270303,270303,292100,243416,292100l,292100,,48684c,21797,21797,,48684,xe" fillcolor="#5a5a5a" stroked="f" strokecolor="#4a7ebb">
                <v:shadow color="black" opacity="22936f" origin=",.5" offset="0,.63889mm"/>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10" o:spid="_x0000_s1028" type="#_x0000_t202" style="position:absolute;left:631;top:13908;width:28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2B412FF7" w14:textId="77777777" w:rsidR="001E7214" w:rsidRPr="00E33525" w:rsidRDefault="001E7214" w:rsidP="006A0DB1">
                      <w:pPr>
                        <w:pStyle w:val="Footer0"/>
                        <w:rPr>
                          <w:rFonts w:hint="eastAsia"/>
                        </w:rPr>
                      </w:pPr>
                      <w:r w:rsidRPr="00B66FD7">
                        <w:t>?</w:t>
                      </w:r>
                    </w:p>
                    <w:p w14:paraId="7ED9D24C" w14:textId="77777777" w:rsidR="001E7214" w:rsidRDefault="001E7214" w:rsidP="006A0DB1">
                      <w:pPr>
                        <w:pStyle w:val="Footer0"/>
                        <w:rPr>
                          <w:rFonts w:hint="eastAsia"/>
                        </w:rPr>
                      </w:pPr>
                    </w:p>
                  </w:txbxContent>
                </v:textbox>
              </v:shape>
              <w10:wrap anchory="page"/>
            </v:group>
          </w:pict>
        </mc:Fallback>
      </mc:AlternateContent>
    </w:r>
    <w:bookmarkStart w:id="60" w:name="_Hlk9436532"/>
    <w:sdt>
      <w:sdtPr>
        <w:id w:val="230590115"/>
        <w:docPartObj>
          <w:docPartGallery w:val="Page Numbers (Bottom of Page)"/>
          <w:docPartUnique/>
        </w:docPartObj>
      </w:sdtPr>
      <w:sdtEndPr>
        <w:rPr>
          <w:noProof/>
        </w:rPr>
      </w:sdtEndPr>
      <w:sdtContent>
        <w:r w:rsidRPr="00995CE9">
          <w:rPr>
            <w:b/>
          </w:rPr>
          <w:t>If you have questions</w:t>
        </w:r>
        <w:r w:rsidRPr="00995CE9">
          <w:rPr>
            <w:bCs/>
          </w:rPr>
          <w:t>,</w:t>
        </w:r>
        <w:r w:rsidRPr="00995CE9">
          <w:t xml:space="preserve"> please call &lt;plan name&gt; at &lt;toll-free phone and TTY numbers&gt;, &lt;days and hours of operation&gt;. The call is free. </w:t>
        </w:r>
        <w:r w:rsidRPr="00995CE9">
          <w:rPr>
            <w:b/>
            <w:bCs/>
          </w:rPr>
          <w:t>For more information</w:t>
        </w:r>
        <w:r w:rsidRPr="00995CE9">
          <w:t>, visit &lt;MMP</w:t>
        </w:r>
        <w:r w:rsidR="00790C27">
          <w:t>URL</w:t>
        </w:r>
        <w:r w:rsidRPr="00995CE9">
          <w:t>&gt;.</w:t>
        </w:r>
        <w:bookmarkEnd w:id="60"/>
        <w:r w:rsidRPr="00995CE9">
          <w:tab/>
        </w:r>
        <w:r w:rsidRPr="00995CE9">
          <w:fldChar w:fldCharType="begin"/>
        </w:r>
        <w:r w:rsidRPr="00995CE9">
          <w:instrText xml:space="preserve"> PAGE   \* MERGEFORMAT </w:instrText>
        </w:r>
        <w:r w:rsidRPr="00995CE9">
          <w:fldChar w:fldCharType="separate"/>
        </w:r>
        <w:r>
          <w:rPr>
            <w:noProof/>
          </w:rPr>
          <w:t>37</w:t>
        </w:r>
        <w:r w:rsidRPr="00995CE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4B13A" w14:textId="09961B72" w:rsidR="001E7214" w:rsidRDefault="001E7214" w:rsidP="00D86ACF">
    <w:pPr>
      <w:pStyle w:val="Footer"/>
      <w:tabs>
        <w:tab w:val="right" w:pos="9806"/>
      </w:tabs>
    </w:pPr>
    <w:r w:rsidRPr="00995CE9">
      <w:rPr>
        <w:b/>
        <w:noProof/>
      </w:rPr>
      <mc:AlternateContent>
        <mc:Choice Requires="wpg">
          <w:drawing>
            <wp:anchor distT="0" distB="0" distL="114300" distR="114300" simplePos="0" relativeHeight="251658241" behindDoc="0" locked="0" layoutInCell="1" allowOverlap="1" wp14:anchorId="4F8673B8" wp14:editId="74124883">
              <wp:simplePos x="0" y="0"/>
              <wp:positionH relativeFrom="column">
                <wp:posOffset>-402590</wp:posOffset>
              </wp:positionH>
              <wp:positionV relativeFrom="page">
                <wp:posOffset>9364345</wp:posOffset>
              </wp:positionV>
              <wp:extent cx="292608" cy="301752"/>
              <wp:effectExtent l="0" t="0" r="0" b="3175"/>
              <wp:wrapNone/>
              <wp:docPr id="11"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 cy="301752"/>
                        <a:chOff x="541" y="13908"/>
                        <a:chExt cx="460" cy="471"/>
                      </a:xfrm>
                    </wpg:grpSpPr>
                    <wps:wsp>
                      <wps:cNvPr id="22" name="Round Diagonal Corner Rectangle 1"/>
                      <wps:cNvSpPr>
                        <a:spLocks/>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a:solidFill>
                                <a:srgbClr val="4A7EBB"/>
                              </a:solidFill>
                              <a:round/>
                              <a:headEnd/>
                              <a:tailEnd/>
                            </a14:hiddenLine>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rot="0" vert="horz" wrap="square" lIns="91440" tIns="45720" rIns="91440" bIns="45720" anchor="ctr" anchorCtr="0" upright="1">
                        <a:noAutofit/>
                      </wps:bodyPr>
                    </wps:wsp>
                    <wps:wsp>
                      <wps:cNvPr id="24" name="Text Box 10"/>
                      <wps:cNvSpPr txBox="1">
                        <a:spLocks noChangeArrowheads="1"/>
                      </wps:cNvSpPr>
                      <wps:spPr bwMode="auto">
                        <a:xfrm>
                          <a:off x="631" y="13908"/>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20FF4" w14:textId="77777777" w:rsidR="001E7214" w:rsidRPr="00E33525" w:rsidRDefault="001E7214" w:rsidP="00855253">
                            <w:pPr>
                              <w:pStyle w:val="Footer0"/>
                              <w:rPr>
                                <w:rFonts w:hint="eastAsia"/>
                              </w:rPr>
                            </w:pPr>
                            <w:r w:rsidRPr="00B66FD7">
                              <w:t>?</w:t>
                            </w:r>
                          </w:p>
                          <w:p w14:paraId="782AE246" w14:textId="77777777" w:rsidR="001E7214" w:rsidRDefault="001E7214" w:rsidP="00855253">
                            <w:pPr>
                              <w:pStyle w:val="Footer0"/>
                              <w:rPr>
                                <w:rFonts w:hint="eastAsia"/>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673B8" id="_x0000_s1029" alt="&quot;&quot;" style="position:absolute;margin-left:-31.7pt;margin-top:737.35pt;width:23.05pt;height:23.75pt;z-index:251658241;mso-position-vertical-relative:page" coordorigin="541,13908" coordsize="46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">
              <v:shape id="Round Diagonal Corner Rectangle 1" o:spid="_x0000_s1030" style="position:absolute;left:541;top:13919;width:460;height:460;visibility:visible;mso-wrap-style:square;v-text-anchor:middle" coordsize="29210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" path="m48684,l292100,r,243416c292100,270303,270303,292100,243416,292100l,292100,,48684c,21797,21797,,48684,xe" fillcolor="#5a5a5a" stroked="f" strokecolor="#4a7ebb">
                <v:shadow color="black" opacity="22936f" origin=",.5" offset="0,.63889mm"/>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10" o:spid="_x0000_s1031" type="#_x0000_t202" style="position:absolute;left:631;top:13908;width:28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6020FF4" w14:textId="77777777" w:rsidR="001E7214" w:rsidRPr="00E33525" w:rsidRDefault="001E7214" w:rsidP="00855253">
                      <w:pPr>
                        <w:pStyle w:val="Footer0"/>
                        <w:rPr>
                          <w:rFonts w:hint="eastAsia"/>
                        </w:rPr>
                      </w:pPr>
                      <w:r w:rsidRPr="00B66FD7">
                        <w:t>?</w:t>
                      </w:r>
                    </w:p>
                    <w:p w14:paraId="782AE246" w14:textId="77777777" w:rsidR="001E7214" w:rsidRDefault="001E7214" w:rsidP="00855253">
                      <w:pPr>
                        <w:pStyle w:val="Footer0"/>
                        <w:rPr>
                          <w:rFonts w:hint="eastAsia"/>
                        </w:rPr>
                      </w:pPr>
                    </w:p>
                  </w:txbxContent>
                </v:textbox>
              </v:shape>
              <w10:wrap anchory="page"/>
            </v:group>
          </w:pict>
        </mc:Fallback>
      </mc:AlternateContent>
    </w:r>
    <w:sdt>
      <w:sdtPr>
        <w:id w:val="-1491710864"/>
        <w:docPartObj>
          <w:docPartGallery w:val="Page Numbers (Bottom of Page)"/>
          <w:docPartUnique/>
        </w:docPartObj>
      </w:sdtPr>
      <w:sdtEndPr>
        <w:rPr>
          <w:noProof/>
        </w:rPr>
      </w:sdtEndPr>
      <w:sdtContent>
        <w:r w:rsidRPr="00995CE9">
          <w:rPr>
            <w:b/>
          </w:rPr>
          <w:t>If you have questions</w:t>
        </w:r>
        <w:r w:rsidRPr="00995CE9">
          <w:rPr>
            <w:bCs/>
          </w:rPr>
          <w:t>,</w:t>
        </w:r>
        <w:r w:rsidRPr="00995CE9">
          <w:t xml:space="preserve"> please call &lt;plan name&gt; at &lt;toll-free phone and TTY numbers&gt;, &lt;days and hours of operation&gt;. The call is free. </w:t>
        </w:r>
        <w:r w:rsidRPr="00995CE9">
          <w:rPr>
            <w:b/>
            <w:bCs/>
          </w:rPr>
          <w:t>For more information</w:t>
        </w:r>
        <w:r w:rsidRPr="00995CE9">
          <w:t xml:space="preserve">, visit &lt;MMP </w:t>
        </w:r>
        <w:r w:rsidR="006F1C60">
          <w:t>URL</w:t>
        </w:r>
        <w:r w:rsidRPr="00995CE9">
          <w:t>&gt;.</w:t>
        </w:r>
        <w:r w:rsidRPr="00995CE9">
          <w:tab/>
        </w:r>
        <w:r w:rsidRPr="00995CE9">
          <w:fldChar w:fldCharType="begin"/>
        </w:r>
        <w:r w:rsidRPr="00995CE9">
          <w:instrText xml:space="preserve"> PAGE   \* MERGEFORMAT </w:instrText>
        </w:r>
        <w:r w:rsidRPr="00995CE9">
          <w:fldChar w:fldCharType="separate"/>
        </w:r>
        <w:r>
          <w:t>2</w:t>
        </w:r>
        <w:r w:rsidRPr="00995CE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15DC8" w14:textId="77777777" w:rsidR="00693728" w:rsidRDefault="00693728" w:rsidP="00EA4A7F">
      <w:pPr>
        <w:spacing w:after="0" w:line="240" w:lineRule="auto"/>
      </w:pPr>
      <w:r>
        <w:separator/>
      </w:r>
    </w:p>
  </w:footnote>
  <w:footnote w:type="continuationSeparator" w:id="0">
    <w:p w14:paraId="56D2B083" w14:textId="77777777" w:rsidR="00693728" w:rsidRDefault="00693728" w:rsidP="00EA4A7F">
      <w:pPr>
        <w:spacing w:after="0" w:line="240" w:lineRule="auto"/>
      </w:pPr>
      <w:r>
        <w:continuationSeparator/>
      </w:r>
    </w:p>
  </w:footnote>
  <w:footnote w:type="continuationNotice" w:id="1">
    <w:p w14:paraId="4F574ED5" w14:textId="77777777" w:rsidR="00693728" w:rsidRDefault="006937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BC786" w14:textId="4D4A6DF0" w:rsidR="001E7214" w:rsidRPr="00AB00B5" w:rsidRDefault="001E7214" w:rsidP="00FB09D7">
    <w:pPr>
      <w:pStyle w:val="Pageheader"/>
      <w:ind w:right="0"/>
      <w:rPr>
        <w:color w:val="auto"/>
      </w:rPr>
    </w:pPr>
    <w:r w:rsidRPr="00AB00B5">
      <w:rPr>
        <w:color w:val="auto"/>
      </w:rPr>
      <w:t>&lt;Plan name&gt; MEMBER HANDBOOK</w:t>
    </w:r>
    <w:r w:rsidRPr="00AB00B5">
      <w:rPr>
        <w:color w:val="auto"/>
      </w:rPr>
      <w:tab/>
      <w:t>Chapter 4: Benefits Chart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7AB05" w14:textId="77777777" w:rsidR="001E7214" w:rsidRPr="00D86ACF" w:rsidRDefault="001E7214" w:rsidP="004003C6">
    <w:pPr>
      <w:pStyle w:val="Pageheader"/>
      <w:ind w:right="0"/>
      <w:rPr>
        <w:color w:val="000000" w:themeColor="text1"/>
      </w:rPr>
    </w:pPr>
    <w:r w:rsidRPr="00D86ACF">
      <w:rPr>
        <w:color w:val="000000" w:themeColor="text1"/>
      </w:rPr>
      <w:t>&lt;Plan name&gt; MEMBER HANDBOOK</w:t>
    </w:r>
    <w:r w:rsidRPr="00D86ACF">
      <w:rPr>
        <w:color w:val="000000" w:themeColor="text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BDC6E94C"/>
    <w:lvl w:ilvl="0">
      <w:start w:val="1"/>
      <w:numFmt w:val="decimal"/>
      <w:pStyle w:val="ListNumber2"/>
      <w:lvlText w:val="%1."/>
      <w:lvlJc w:val="left"/>
      <w:pPr>
        <w:tabs>
          <w:tab w:val="num" w:pos="720"/>
        </w:tabs>
        <w:ind w:left="720" w:hanging="360"/>
      </w:pPr>
    </w:lvl>
  </w:abstractNum>
  <w:abstractNum w:abstractNumId="1" w15:restartNumberingAfterBreak="0">
    <w:nsid w:val="FFFFFF89"/>
    <w:multiLevelType w:val="singleLevel"/>
    <w:tmpl w:val="2AFC876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3E3B05"/>
    <w:multiLevelType w:val="hybridMultilevel"/>
    <w:tmpl w:val="ABEC06D2"/>
    <w:lvl w:ilvl="0" w:tplc="C922D5E6">
      <w:start w:val="1"/>
      <w:numFmt w:val="bullet"/>
      <w:lvlText w:val=""/>
      <w:lvlJc w:val="left"/>
      <w:pPr>
        <w:ind w:left="720" w:hanging="360"/>
      </w:pPr>
      <w:rPr>
        <w:rFonts w:ascii="Symbol" w:hAnsi="Symbol" w:hint="default"/>
        <w:color w:val="548DD4"/>
        <w:position w:val="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767A6D"/>
    <w:multiLevelType w:val="hybridMultilevel"/>
    <w:tmpl w:val="10E20D5E"/>
    <w:lvl w:ilvl="0" w:tplc="4FF2697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9E7875"/>
    <w:multiLevelType w:val="hybridMultilevel"/>
    <w:tmpl w:val="D6F874A2"/>
    <w:lvl w:ilvl="0" w:tplc="59B87762">
      <w:start w:val="1"/>
      <w:numFmt w:val="bullet"/>
      <w:pStyle w:val="Tablebullets1"/>
      <w:lvlText w:val=""/>
      <w:lvlJc w:val="left"/>
      <w:pPr>
        <w:ind w:left="720" w:hanging="360"/>
      </w:pPr>
      <w:rPr>
        <w:rFonts w:ascii="Symbol" w:hAnsi="Symbol" w:hint="default"/>
        <w:color w:val="auto"/>
        <w:position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B1DA2"/>
    <w:multiLevelType w:val="hybridMultilevel"/>
    <w:tmpl w:val="A99C5188"/>
    <w:lvl w:ilvl="0" w:tplc="5D9481E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46AF3"/>
    <w:multiLevelType w:val="hybridMultilevel"/>
    <w:tmpl w:val="5E20534E"/>
    <w:lvl w:ilvl="0" w:tplc="37A0731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77E62"/>
    <w:multiLevelType w:val="hybridMultilevel"/>
    <w:tmpl w:val="9BEE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D78F1"/>
    <w:multiLevelType w:val="hybridMultilevel"/>
    <w:tmpl w:val="9D6809B6"/>
    <w:lvl w:ilvl="0" w:tplc="739EEE1E">
      <w:start w:val="1"/>
      <w:numFmt w:val="bullet"/>
      <w:lvlText w:val=""/>
      <w:lvlJc w:val="left"/>
      <w:pPr>
        <w:ind w:left="1152" w:hanging="360"/>
      </w:pPr>
      <w:rPr>
        <w:rFonts w:ascii="Symbol" w:hAnsi="Symbol" w:hint="default"/>
        <w:color w:val="auto"/>
        <w:position w:val="0"/>
        <w:sz w:val="24"/>
        <w:szCs w:val="2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10914539"/>
    <w:multiLevelType w:val="hybridMultilevel"/>
    <w:tmpl w:val="D03AE5CA"/>
    <w:lvl w:ilvl="0" w:tplc="4170C0FC">
      <w:start w:val="1"/>
      <w:numFmt w:val="bullet"/>
      <w:pStyle w:val="Specialnote"/>
      <w:lvlText w:val=""/>
      <w:lvlJc w:val="left"/>
      <w:pPr>
        <w:ind w:left="720" w:hanging="360"/>
      </w:pPr>
      <w:rPr>
        <w:rFonts w:ascii="Wingdings 3" w:hAnsi="Wingdings 3" w:hint="default"/>
        <w:position w:val="-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A8423D"/>
    <w:multiLevelType w:val="hybridMultilevel"/>
    <w:tmpl w:val="DAF6AF5E"/>
    <w:lvl w:ilvl="0" w:tplc="25AC83A8">
      <w:start w:val="1"/>
      <w:numFmt w:val="bullet"/>
      <w:lvlText w:val=""/>
      <w:lvlJc w:val="left"/>
      <w:pPr>
        <w:ind w:left="720" w:hanging="360"/>
      </w:pPr>
      <w:rPr>
        <w:rFonts w:ascii="Symbol" w:hAnsi="Symbol" w:hint="default"/>
        <w:color w:val="auto"/>
        <w:position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D0929"/>
    <w:multiLevelType w:val="hybridMultilevel"/>
    <w:tmpl w:val="3FB0D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00054A"/>
    <w:multiLevelType w:val="hybridMultilevel"/>
    <w:tmpl w:val="5674FF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47592D"/>
    <w:multiLevelType w:val="hybridMultilevel"/>
    <w:tmpl w:val="A11E9F9E"/>
    <w:lvl w:ilvl="0" w:tplc="30964D26">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B0E0E"/>
    <w:multiLevelType w:val="hybridMultilevel"/>
    <w:tmpl w:val="5674FF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543049"/>
    <w:multiLevelType w:val="hybridMultilevel"/>
    <w:tmpl w:val="2D64E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37291F"/>
    <w:multiLevelType w:val="hybridMultilevel"/>
    <w:tmpl w:val="1202307E"/>
    <w:lvl w:ilvl="0" w:tplc="C7A49BAC">
      <w:start w:val="1"/>
      <w:numFmt w:val="bullet"/>
      <w:pStyle w:val="-maintextbullets"/>
      <w:lvlText w:val="o"/>
      <w:lvlJc w:val="left"/>
      <w:pPr>
        <w:ind w:left="1080" w:hanging="360"/>
      </w:pPr>
      <w:rPr>
        <w:rFonts w:ascii="Courier New" w:hAnsi="Courier New" w:hint="default"/>
        <w:sz w:val="24"/>
        <w:szCs w:val="24"/>
      </w:rPr>
    </w:lvl>
    <w:lvl w:ilvl="1" w:tplc="9B9E8492">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297897"/>
    <w:multiLevelType w:val="hybridMultilevel"/>
    <w:tmpl w:val="4BBCD93E"/>
    <w:lvl w:ilvl="0" w:tplc="EC6A5B68">
      <w:start w:val="1"/>
      <w:numFmt w:val="bullet"/>
      <w:lvlText w:val=""/>
      <w:lvlJc w:val="left"/>
      <w:pPr>
        <w:ind w:left="1152" w:hanging="360"/>
      </w:pPr>
      <w:rPr>
        <w:rFonts w:ascii="Symbol" w:hAnsi="Symbol" w:hint="default"/>
        <w:color w:val="auto"/>
        <w:sz w:val="24"/>
        <w:szCs w:val="2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2BF93751"/>
    <w:multiLevelType w:val="hybridMultilevel"/>
    <w:tmpl w:val="B1F6B142"/>
    <w:lvl w:ilvl="0" w:tplc="631EF806">
      <w:start w:val="1"/>
      <w:numFmt w:val="bullet"/>
      <w:pStyle w:val="Tablelistbullet3"/>
      <w:lvlText w:val="-"/>
      <w:lvlJc w:val="left"/>
      <w:pPr>
        <w:ind w:left="1152" w:hanging="360"/>
      </w:pPr>
      <w:rPr>
        <w:rFonts w:ascii="Courier New" w:hAnsi="Courier New" w:hint="default"/>
        <w:sz w:val="24"/>
        <w:szCs w:val="2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2E4D7622"/>
    <w:multiLevelType w:val="hybridMultilevel"/>
    <w:tmpl w:val="D37257F6"/>
    <w:lvl w:ilvl="0" w:tplc="A0905CC0">
      <w:start w:val="1"/>
      <w:numFmt w:val="bullet"/>
      <w:lvlText w:val=""/>
      <w:lvlJc w:val="left"/>
      <w:pPr>
        <w:ind w:left="720" w:hanging="360"/>
      </w:pPr>
      <w:rPr>
        <w:rFonts w:ascii="Symbol" w:hAnsi="Symbol" w:hint="default"/>
        <w:color w:val="548DD4"/>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447339"/>
    <w:multiLevelType w:val="hybridMultilevel"/>
    <w:tmpl w:val="F6B64B8E"/>
    <w:lvl w:ilvl="0" w:tplc="EC6A5B6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0A49AF"/>
    <w:multiLevelType w:val="hybridMultilevel"/>
    <w:tmpl w:val="0ECE3DC2"/>
    <w:lvl w:ilvl="0" w:tplc="EC6A5B68">
      <w:start w:val="1"/>
      <w:numFmt w:val="bullet"/>
      <w:lvlText w:val=""/>
      <w:lvlJc w:val="left"/>
      <w:pPr>
        <w:ind w:left="1152" w:hanging="360"/>
      </w:pPr>
      <w:rPr>
        <w:rFonts w:ascii="Symbol" w:hAnsi="Symbol" w:hint="default"/>
        <w:color w:val="auto"/>
        <w:sz w:val="24"/>
        <w:szCs w:val="2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36922EF2"/>
    <w:multiLevelType w:val="hybridMultilevel"/>
    <w:tmpl w:val="73EED64A"/>
    <w:lvl w:ilvl="0" w:tplc="BC42C4D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970F6A"/>
    <w:multiLevelType w:val="hybridMultilevel"/>
    <w:tmpl w:val="A8D2F01E"/>
    <w:lvl w:ilvl="0" w:tplc="8C1C7DD4">
      <w:start w:val="1"/>
      <w:numFmt w:val="bullet"/>
      <w:lvlText w:val=""/>
      <w:lvlJc w:val="left"/>
      <w:pPr>
        <w:tabs>
          <w:tab w:val="num" w:pos="780"/>
        </w:tabs>
        <w:ind w:left="780" w:hanging="360"/>
      </w:pPr>
      <w:rPr>
        <w:rFonts w:ascii="Symbol" w:hAnsi="Symbol" w:hint="default"/>
        <w:color w:val="auto"/>
        <w:sz w:val="24"/>
        <w:szCs w:val="24"/>
      </w:rPr>
    </w:lvl>
    <w:lvl w:ilvl="1" w:tplc="64185C4E">
      <w:start w:val="1"/>
      <w:numFmt w:val="bullet"/>
      <w:lvlText w:val="o"/>
      <w:lvlJc w:val="left"/>
      <w:pPr>
        <w:tabs>
          <w:tab w:val="num" w:pos="1800"/>
        </w:tabs>
        <w:ind w:left="1800" w:hanging="360"/>
      </w:pPr>
      <w:rPr>
        <w:rFonts w:ascii="Courier New" w:hAnsi="Courier New" w:cs="Courier New" w:hint="default"/>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yriad Pro Ligh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yriad Pro Ligh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7CA0666"/>
    <w:multiLevelType w:val="hybridMultilevel"/>
    <w:tmpl w:val="5FB89C3E"/>
    <w:lvl w:ilvl="0" w:tplc="EC6A5B6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D76A58"/>
    <w:multiLevelType w:val="hybridMultilevel"/>
    <w:tmpl w:val="6234D4F4"/>
    <w:lvl w:ilvl="0" w:tplc="2F8A2BDE">
      <w:start w:val="1"/>
      <w:numFmt w:val="bullet"/>
      <w:pStyle w:val="Question"/>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9842BC2"/>
    <w:multiLevelType w:val="hybridMultilevel"/>
    <w:tmpl w:val="10387B68"/>
    <w:lvl w:ilvl="0" w:tplc="EC6A5B68">
      <w:start w:val="1"/>
      <w:numFmt w:val="bullet"/>
      <w:lvlText w:val=""/>
      <w:lvlJc w:val="left"/>
      <w:pPr>
        <w:ind w:left="1152" w:hanging="360"/>
      </w:pPr>
      <w:rPr>
        <w:rFonts w:ascii="Symbol" w:hAnsi="Symbol" w:hint="default"/>
        <w:color w:val="auto"/>
        <w:sz w:val="24"/>
        <w:szCs w:val="2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3E296C00"/>
    <w:multiLevelType w:val="hybridMultilevel"/>
    <w:tmpl w:val="2D0CA4FC"/>
    <w:lvl w:ilvl="0" w:tplc="F078B214">
      <w:start w:val="1"/>
      <w:numFmt w:val="upperLetter"/>
      <w:pStyle w:val="Heading1"/>
      <w:lvlText w:val="%1."/>
      <w:lvlJc w:val="left"/>
      <w:pPr>
        <w:ind w:left="63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461D168F"/>
    <w:multiLevelType w:val="hybridMultilevel"/>
    <w:tmpl w:val="EDE0481A"/>
    <w:lvl w:ilvl="0" w:tplc="04090003">
      <w:start w:val="1"/>
      <w:numFmt w:val="bullet"/>
      <w:lvlText w:val="o"/>
      <w:lvlJc w:val="left"/>
      <w:pPr>
        <w:ind w:left="792" w:hanging="360"/>
      </w:pPr>
      <w:rPr>
        <w:rFonts w:ascii="Courier New" w:hAnsi="Courier New" w:cs="Courier New" w:hint="default"/>
        <w:sz w:val="24"/>
        <w:szCs w:val="24"/>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471E00EA"/>
    <w:multiLevelType w:val="hybridMultilevel"/>
    <w:tmpl w:val="63BCB834"/>
    <w:lvl w:ilvl="0" w:tplc="EC6A5B68">
      <w:start w:val="1"/>
      <w:numFmt w:val="bullet"/>
      <w:lvlText w:val=""/>
      <w:lvlJc w:val="left"/>
      <w:pPr>
        <w:ind w:left="1152" w:hanging="360"/>
      </w:pPr>
      <w:rPr>
        <w:rFonts w:ascii="Symbol" w:hAnsi="Symbol" w:hint="default"/>
        <w:color w:val="auto"/>
        <w:sz w:val="24"/>
        <w:szCs w:val="24"/>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47832663"/>
    <w:multiLevelType w:val="hybridMultilevel"/>
    <w:tmpl w:val="DB40A5BE"/>
    <w:lvl w:ilvl="0" w:tplc="9334AD6C">
      <w:start w:val="1"/>
      <w:numFmt w:val="bullet"/>
      <w:lvlText w:val=""/>
      <w:lvlJc w:val="left"/>
      <w:pPr>
        <w:ind w:left="1080" w:hanging="360"/>
      </w:pPr>
      <w:rPr>
        <w:rFonts w:ascii="Symbol" w:hAnsi="Symbol" w:hint="default"/>
        <w:color w:val="548DD4"/>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A0035B5"/>
    <w:multiLevelType w:val="hybridMultilevel"/>
    <w:tmpl w:val="3ACABBA0"/>
    <w:lvl w:ilvl="0" w:tplc="09627338">
      <w:start w:val="1"/>
      <w:numFmt w:val="bullet"/>
      <w:lvlText w:val="o"/>
      <w:lvlJc w:val="left"/>
      <w:pPr>
        <w:ind w:left="1154" w:hanging="360"/>
      </w:pPr>
      <w:rPr>
        <w:rFonts w:ascii="Courier New" w:hAnsi="Courier New" w:hint="default"/>
        <w:color w:val="548DD4"/>
        <w:sz w:val="24"/>
        <w:szCs w:val="24"/>
      </w:rPr>
    </w:lvl>
    <w:lvl w:ilvl="1" w:tplc="667AC862">
      <w:start w:val="1"/>
      <w:numFmt w:val="bullet"/>
      <w:lvlText w:val="o"/>
      <w:lvlJc w:val="left"/>
      <w:pPr>
        <w:ind w:left="1874" w:hanging="360"/>
      </w:pPr>
      <w:rPr>
        <w:rFonts w:ascii="Courier New" w:hAnsi="Courier New" w:cs="Courier New" w:hint="default"/>
        <w:color w:val="auto"/>
        <w:sz w:val="24"/>
        <w:szCs w:val="24"/>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2" w15:restartNumberingAfterBreak="0">
    <w:nsid w:val="4C300199"/>
    <w:multiLevelType w:val="hybridMultilevel"/>
    <w:tmpl w:val="D084D15C"/>
    <w:lvl w:ilvl="0" w:tplc="71BE28C8">
      <w:start w:val="1"/>
      <w:numFmt w:val="bullet"/>
      <w:lvlText w:val="o"/>
      <w:lvlJc w:val="left"/>
      <w:pPr>
        <w:ind w:left="1170" w:hanging="360"/>
      </w:pPr>
      <w:rPr>
        <w:rFonts w:ascii="Courier New" w:hAnsi="Courier New" w:hint="default"/>
        <w:color w:val="548DD4"/>
        <w:sz w:val="24"/>
        <w:szCs w:val="24"/>
      </w:rPr>
    </w:lvl>
    <w:lvl w:ilvl="1" w:tplc="9B9E8492">
      <w:start w:val="1"/>
      <w:numFmt w:val="bullet"/>
      <w:lvlText w:val="»"/>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15:restartNumberingAfterBreak="0">
    <w:nsid w:val="4CDE20F9"/>
    <w:multiLevelType w:val="hybridMultilevel"/>
    <w:tmpl w:val="54CC7B80"/>
    <w:lvl w:ilvl="0" w:tplc="4636E146">
      <w:start w:val="1"/>
      <w:numFmt w:val="bullet"/>
      <w:pStyle w:val="Tablelistbullet"/>
      <w:lvlText w:val=""/>
      <w:lvlJc w:val="left"/>
      <w:pPr>
        <w:ind w:left="900" w:hanging="360"/>
      </w:pPr>
      <w:rPr>
        <w:rFonts w:ascii="Symbol" w:hAnsi="Symbol" w:hint="default"/>
        <w:color w:val="000000" w:themeColor="text1"/>
        <w:sz w:val="24"/>
        <w:szCs w:val="24"/>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506734C0"/>
    <w:multiLevelType w:val="hybridMultilevel"/>
    <w:tmpl w:val="0BB8FB42"/>
    <w:lvl w:ilvl="0" w:tplc="99083F5E">
      <w:start w:val="1"/>
      <w:numFmt w:val="bullet"/>
      <w:lvlText w:val="–"/>
      <w:lvlJc w:val="left"/>
      <w:pPr>
        <w:ind w:left="1890" w:hanging="360"/>
      </w:pPr>
      <w:rPr>
        <w:rFonts w:ascii="Arial" w:hAnsi="Arial" w:hint="default"/>
        <w:b w:val="0"/>
        <w:color w:val="548DD4"/>
        <w:sz w:val="24"/>
        <w:szCs w:val="24"/>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5" w15:restartNumberingAfterBreak="0">
    <w:nsid w:val="51D76331"/>
    <w:multiLevelType w:val="hybridMultilevel"/>
    <w:tmpl w:val="AA1C666E"/>
    <w:lvl w:ilvl="0" w:tplc="739EEE1E">
      <w:start w:val="1"/>
      <w:numFmt w:val="bullet"/>
      <w:lvlText w:val=""/>
      <w:lvlJc w:val="left"/>
      <w:pPr>
        <w:ind w:left="900" w:hanging="360"/>
      </w:pPr>
      <w:rPr>
        <w:rFonts w:ascii="Symbol" w:hAnsi="Symbol" w:hint="default"/>
        <w:color w:val="auto"/>
        <w:position w:val="0"/>
        <w:sz w:val="24"/>
        <w:szCs w:val="24"/>
      </w:rPr>
    </w:lvl>
    <w:lvl w:ilvl="1" w:tplc="2692333A">
      <w:start w:val="1"/>
      <w:numFmt w:val="bullet"/>
      <w:lvlText w:val="o"/>
      <w:lvlJc w:val="left"/>
      <w:pPr>
        <w:ind w:left="1440" w:hanging="360"/>
      </w:pPr>
      <w:rPr>
        <w:rFonts w:ascii="Courier New" w:hAnsi="Courier New"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DE658F"/>
    <w:multiLevelType w:val="hybridMultilevel"/>
    <w:tmpl w:val="B04E2A8A"/>
    <w:lvl w:ilvl="0" w:tplc="EC6A5B68">
      <w:start w:val="1"/>
      <w:numFmt w:val="bullet"/>
      <w:lvlText w:val=""/>
      <w:lvlJc w:val="left"/>
      <w:pPr>
        <w:ind w:left="1152" w:hanging="360"/>
      </w:pPr>
      <w:rPr>
        <w:rFonts w:ascii="Symbol" w:hAnsi="Symbol" w:hint="default"/>
        <w:color w:val="auto"/>
        <w:sz w:val="24"/>
        <w:szCs w:val="2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15:restartNumberingAfterBreak="0">
    <w:nsid w:val="580218FD"/>
    <w:multiLevelType w:val="hybridMultilevel"/>
    <w:tmpl w:val="31141DF2"/>
    <w:lvl w:ilvl="0" w:tplc="121C3626">
      <w:start w:val="1"/>
      <w:numFmt w:val="bullet"/>
      <w:pStyle w:val="-maintextbulletslast"/>
      <w:lvlText w:val=""/>
      <w:lvlJc w:val="left"/>
      <w:pPr>
        <w:ind w:left="720" w:hanging="360"/>
      </w:pPr>
      <w:rPr>
        <w:rFonts w:ascii="Symbol" w:hAnsi="Symbol" w:hint="default"/>
        <w:color w:val="548DD4"/>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C249D4"/>
    <w:multiLevelType w:val="hybridMultilevel"/>
    <w:tmpl w:val="060E9E98"/>
    <w:lvl w:ilvl="0" w:tplc="B4EEBB28">
      <w:start w:val="1"/>
      <w:numFmt w:val="bullet"/>
      <w:lvlText w:val=""/>
      <w:lvlJc w:val="left"/>
      <w:pPr>
        <w:ind w:left="720" w:hanging="360"/>
      </w:pPr>
      <w:rPr>
        <w:rFonts w:ascii="Symbol" w:hAnsi="Symbol" w:hint="default"/>
        <w:sz w:val="24"/>
      </w:rPr>
    </w:lvl>
    <w:lvl w:ilvl="1" w:tplc="94F060CE">
      <w:start w:val="1"/>
      <w:numFmt w:val="bullet"/>
      <w:lvlText w:val="o"/>
      <w:lvlJc w:val="left"/>
      <w:pPr>
        <w:ind w:left="1440" w:hanging="360"/>
      </w:pPr>
      <w:rPr>
        <w:rFonts w:ascii="Courier New" w:hAnsi="Courier New" w:cs="Courier New"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4274E1"/>
    <w:multiLevelType w:val="hybridMultilevel"/>
    <w:tmpl w:val="699E5186"/>
    <w:lvl w:ilvl="0" w:tplc="EC6A5B6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957387"/>
    <w:multiLevelType w:val="hybridMultilevel"/>
    <w:tmpl w:val="1F08DA4E"/>
    <w:lvl w:ilvl="0" w:tplc="927C17D2">
      <w:start w:val="1"/>
      <w:numFmt w:val="bullet"/>
      <w:lvlText w:val=""/>
      <w:lvlJc w:val="left"/>
      <w:pPr>
        <w:ind w:left="900" w:hanging="360"/>
      </w:pPr>
      <w:rPr>
        <w:rFonts w:ascii="Symbol" w:hAnsi="Symbol" w:hint="default"/>
        <w:color w:val="548DD4"/>
        <w:position w:val="0"/>
        <w:sz w:val="24"/>
        <w:szCs w:val="24"/>
      </w:rPr>
    </w:lvl>
    <w:lvl w:ilvl="1" w:tplc="3F621F00">
      <w:start w:val="1"/>
      <w:numFmt w:val="bullet"/>
      <w:lvlText w:val="o"/>
      <w:lvlJc w:val="left"/>
      <w:pPr>
        <w:ind w:left="1440" w:hanging="360"/>
      </w:pPr>
      <w:rPr>
        <w:rFonts w:ascii="Courier New" w:hAnsi="Courier New" w:cs="Courier New" w:hint="default"/>
        <w:color w:val="548DD4"/>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1B61E6"/>
    <w:multiLevelType w:val="hybridMultilevel"/>
    <w:tmpl w:val="23362C32"/>
    <w:lvl w:ilvl="0" w:tplc="BD6C5CE4">
      <w:start w:val="1"/>
      <w:numFmt w:val="bullet"/>
      <w:lvlText w:val=""/>
      <w:lvlJc w:val="left"/>
      <w:pPr>
        <w:ind w:left="720" w:hanging="360"/>
      </w:pPr>
      <w:rPr>
        <w:rFonts w:ascii="Symbol" w:hAnsi="Symbol" w:hint="default"/>
        <w:color w:val="548DD4"/>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1144E6"/>
    <w:multiLevelType w:val="hybridMultilevel"/>
    <w:tmpl w:val="7B9218A8"/>
    <w:lvl w:ilvl="0" w:tplc="44EEC558">
      <w:start w:val="1"/>
      <w:numFmt w:val="bullet"/>
      <w:lvlText w:val=""/>
      <w:lvlJc w:val="left"/>
      <w:pPr>
        <w:ind w:left="1080" w:hanging="360"/>
      </w:pPr>
      <w:rPr>
        <w:rFonts w:ascii="Symbol" w:hAnsi="Symbol" w:hint="default"/>
        <w:color w:val="548DD4"/>
        <w:position w:val="-2"/>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3190E57"/>
    <w:multiLevelType w:val="hybridMultilevel"/>
    <w:tmpl w:val="5C52325A"/>
    <w:lvl w:ilvl="0" w:tplc="2EC45FCC">
      <w:start w:val="1"/>
      <w:numFmt w:val="bullet"/>
      <w:lvlText w:val=""/>
      <w:lvlJc w:val="left"/>
      <w:pPr>
        <w:ind w:left="900" w:hanging="360"/>
      </w:pPr>
      <w:rPr>
        <w:rFonts w:ascii="Symbol" w:hAnsi="Symbol" w:hint="default"/>
        <w:color w:val="auto"/>
        <w:position w:val="0"/>
        <w:sz w:val="24"/>
        <w:szCs w:val="24"/>
      </w:rPr>
    </w:lvl>
    <w:lvl w:ilvl="1" w:tplc="E0000286">
      <w:start w:val="1"/>
      <w:numFmt w:val="bullet"/>
      <w:lvlText w:val="o"/>
      <w:lvlJc w:val="left"/>
      <w:pPr>
        <w:ind w:left="1440" w:hanging="360"/>
      </w:pPr>
      <w:rPr>
        <w:rFonts w:ascii="Courier New" w:hAnsi="Courier New"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BF6B1D"/>
    <w:multiLevelType w:val="hybridMultilevel"/>
    <w:tmpl w:val="8580FE98"/>
    <w:lvl w:ilvl="0" w:tplc="CB3C4F6C">
      <w:start w:val="1"/>
      <w:numFmt w:val="bullet"/>
      <w:pStyle w:val="ListBullet51"/>
      <w:lvlText w:val=""/>
      <w:lvlJc w:val="left"/>
      <w:pPr>
        <w:ind w:left="1008" w:hanging="360"/>
      </w:pPr>
      <w:rPr>
        <w:rFonts w:ascii="Wingdings" w:hAnsi="Wingdings" w:hint="default"/>
        <w:position w:val="-2"/>
        <w:sz w:val="2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5" w15:restartNumberingAfterBreak="0">
    <w:nsid w:val="67C717CF"/>
    <w:multiLevelType w:val="hybridMultilevel"/>
    <w:tmpl w:val="E8EE842E"/>
    <w:lvl w:ilvl="0" w:tplc="7D9E8F80">
      <w:start w:val="1"/>
      <w:numFmt w:val="bullet"/>
      <w:pStyle w:val="Tablelistbullet2"/>
      <w:lvlText w:val="o"/>
      <w:lvlJc w:val="left"/>
      <w:pPr>
        <w:ind w:left="1152" w:hanging="360"/>
      </w:pPr>
      <w:rPr>
        <w:rFonts w:ascii="Courier New" w:hAnsi="Courier New" w:cs="Courier New" w:hint="default"/>
        <w:sz w:val="24"/>
        <w:szCs w:val="2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6" w15:restartNumberingAfterBreak="0">
    <w:nsid w:val="68734C16"/>
    <w:multiLevelType w:val="hybridMultilevel"/>
    <w:tmpl w:val="58ECE1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69AA7E4F"/>
    <w:multiLevelType w:val="hybridMultilevel"/>
    <w:tmpl w:val="F9422570"/>
    <w:lvl w:ilvl="0" w:tplc="04090003">
      <w:start w:val="1"/>
      <w:numFmt w:val="bullet"/>
      <w:lvlText w:val="o"/>
      <w:lvlJc w:val="left"/>
      <w:pPr>
        <w:ind w:left="720" w:hanging="360"/>
      </w:pPr>
      <w:rPr>
        <w:rFonts w:ascii="Courier New" w:hAnsi="Courier New" w:cs="Courier New" w:hint="default"/>
        <w:sz w:val="24"/>
        <w:szCs w:val="24"/>
      </w:rPr>
    </w:lvl>
    <w:lvl w:ilvl="1" w:tplc="C51086F6">
      <w:start w:val="1"/>
      <w:numFmt w:val="bullet"/>
      <w:lvlText w:val="o"/>
      <w:lvlJc w:val="left"/>
      <w:pPr>
        <w:ind w:left="1440" w:hanging="360"/>
      </w:pPr>
      <w:rPr>
        <w:rFonts w:ascii="Courier New" w:hAnsi="Courier New" w:cs="Courier New"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DC0055"/>
    <w:multiLevelType w:val="hybridMultilevel"/>
    <w:tmpl w:val="32323778"/>
    <w:lvl w:ilvl="0" w:tplc="7F54300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AE78CD"/>
    <w:multiLevelType w:val="hybridMultilevel"/>
    <w:tmpl w:val="DBF62CA2"/>
    <w:lvl w:ilvl="0" w:tplc="FD4878BE">
      <w:start w:val="1"/>
      <w:numFmt w:val="bullet"/>
      <w:lvlText w:val=""/>
      <w:lvlJc w:val="left"/>
      <w:pPr>
        <w:ind w:left="720" w:hanging="360"/>
      </w:pPr>
      <w:rPr>
        <w:rFonts w:ascii="Symbol" w:hAnsi="Symbol" w:hint="default"/>
        <w:sz w:val="24"/>
        <w:szCs w:val="24"/>
      </w:rPr>
    </w:lvl>
    <w:lvl w:ilvl="1" w:tplc="C51086F6">
      <w:start w:val="1"/>
      <w:numFmt w:val="bullet"/>
      <w:lvlText w:val="o"/>
      <w:lvlJc w:val="left"/>
      <w:pPr>
        <w:ind w:left="1440" w:hanging="360"/>
      </w:pPr>
      <w:rPr>
        <w:rFonts w:ascii="Courier New" w:hAnsi="Courier New" w:cs="Courier New"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180890">
    <w:abstractNumId w:val="27"/>
  </w:num>
  <w:num w:numId="2" w16cid:durableId="1950820381">
    <w:abstractNumId w:val="0"/>
  </w:num>
  <w:num w:numId="3" w16cid:durableId="31660927">
    <w:abstractNumId w:val="44"/>
  </w:num>
  <w:num w:numId="4" w16cid:durableId="707028977">
    <w:abstractNumId w:val="25"/>
  </w:num>
  <w:num w:numId="5" w16cid:durableId="821585086">
    <w:abstractNumId w:val="9"/>
  </w:num>
  <w:num w:numId="6" w16cid:durableId="505366553">
    <w:abstractNumId w:val="35"/>
  </w:num>
  <w:num w:numId="7" w16cid:durableId="974725794">
    <w:abstractNumId w:val="35"/>
  </w:num>
  <w:num w:numId="8" w16cid:durableId="1271595512">
    <w:abstractNumId w:val="37"/>
  </w:num>
  <w:num w:numId="9" w16cid:durableId="1078140264">
    <w:abstractNumId w:val="16"/>
  </w:num>
  <w:num w:numId="10" w16cid:durableId="1289510569">
    <w:abstractNumId w:val="32"/>
  </w:num>
  <w:num w:numId="11" w16cid:durableId="1244074280">
    <w:abstractNumId w:val="43"/>
  </w:num>
  <w:num w:numId="12" w16cid:durableId="1601522348">
    <w:abstractNumId w:val="40"/>
  </w:num>
  <w:num w:numId="13" w16cid:durableId="225647477">
    <w:abstractNumId w:val="10"/>
  </w:num>
  <w:num w:numId="14" w16cid:durableId="1582566670">
    <w:abstractNumId w:val="20"/>
  </w:num>
  <w:num w:numId="15" w16cid:durableId="257520818">
    <w:abstractNumId w:val="24"/>
  </w:num>
  <w:num w:numId="16" w16cid:durableId="436409589">
    <w:abstractNumId w:val="19"/>
  </w:num>
  <w:num w:numId="17" w16cid:durableId="404035365">
    <w:abstractNumId w:val="37"/>
    <w:lvlOverride w:ilvl="0">
      <w:startOverride w:val="1"/>
    </w:lvlOverride>
  </w:num>
  <w:num w:numId="18" w16cid:durableId="253049132">
    <w:abstractNumId w:val="16"/>
    <w:lvlOverride w:ilvl="0">
      <w:startOverride w:val="1"/>
    </w:lvlOverride>
  </w:num>
  <w:num w:numId="19" w16cid:durableId="1842619210">
    <w:abstractNumId w:val="26"/>
  </w:num>
  <w:num w:numId="20" w16cid:durableId="539322492">
    <w:abstractNumId w:val="21"/>
  </w:num>
  <w:num w:numId="21" w16cid:durableId="1930649261">
    <w:abstractNumId w:val="36"/>
  </w:num>
  <w:num w:numId="22" w16cid:durableId="466823835">
    <w:abstractNumId w:val="29"/>
  </w:num>
  <w:num w:numId="23" w16cid:durableId="1538006805">
    <w:abstractNumId w:val="17"/>
  </w:num>
  <w:num w:numId="24" w16cid:durableId="510536759">
    <w:abstractNumId w:val="39"/>
  </w:num>
  <w:num w:numId="25" w16cid:durableId="993415795">
    <w:abstractNumId w:val="34"/>
  </w:num>
  <w:num w:numId="26" w16cid:durableId="588736136">
    <w:abstractNumId w:val="22"/>
  </w:num>
  <w:num w:numId="27" w16cid:durableId="1474982181">
    <w:abstractNumId w:val="30"/>
  </w:num>
  <w:num w:numId="28" w16cid:durableId="1570336601">
    <w:abstractNumId w:val="23"/>
  </w:num>
  <w:num w:numId="29" w16cid:durableId="415516670">
    <w:abstractNumId w:val="4"/>
  </w:num>
  <w:num w:numId="30" w16cid:durableId="1977879834">
    <w:abstractNumId w:val="38"/>
  </w:num>
  <w:num w:numId="31" w16cid:durableId="600919269">
    <w:abstractNumId w:val="42"/>
  </w:num>
  <w:num w:numId="32" w16cid:durableId="1058016197">
    <w:abstractNumId w:val="5"/>
  </w:num>
  <w:num w:numId="33" w16cid:durableId="1708526194">
    <w:abstractNumId w:val="33"/>
  </w:num>
  <w:num w:numId="34" w16cid:durableId="342822999">
    <w:abstractNumId w:val="45"/>
  </w:num>
  <w:num w:numId="35" w16cid:durableId="1912035111">
    <w:abstractNumId w:val="31"/>
  </w:num>
  <w:num w:numId="36" w16cid:durableId="848182022">
    <w:abstractNumId w:val="3"/>
  </w:num>
  <w:num w:numId="37" w16cid:durableId="1879006906">
    <w:abstractNumId w:val="6"/>
  </w:num>
  <w:num w:numId="38" w16cid:durableId="576672887">
    <w:abstractNumId w:val="49"/>
  </w:num>
  <w:num w:numId="39" w16cid:durableId="613294914">
    <w:abstractNumId w:val="47"/>
  </w:num>
  <w:num w:numId="40" w16cid:durableId="112679613">
    <w:abstractNumId w:val="48"/>
  </w:num>
  <w:num w:numId="41" w16cid:durableId="1094672418">
    <w:abstractNumId w:val="15"/>
  </w:num>
  <w:num w:numId="42" w16cid:durableId="1082920702">
    <w:abstractNumId w:val="13"/>
  </w:num>
  <w:num w:numId="43" w16cid:durableId="1750539016">
    <w:abstractNumId w:val="1"/>
  </w:num>
  <w:num w:numId="44" w16cid:durableId="1670906115">
    <w:abstractNumId w:val="1"/>
  </w:num>
  <w:num w:numId="45" w16cid:durableId="1358702714">
    <w:abstractNumId w:val="1"/>
  </w:num>
  <w:num w:numId="46" w16cid:durableId="220289808">
    <w:abstractNumId w:val="7"/>
  </w:num>
  <w:num w:numId="47" w16cid:durableId="58359214">
    <w:abstractNumId w:val="1"/>
  </w:num>
  <w:num w:numId="48" w16cid:durableId="1364748337">
    <w:abstractNumId w:val="8"/>
  </w:num>
  <w:num w:numId="49" w16cid:durableId="740832734">
    <w:abstractNumId w:val="1"/>
  </w:num>
  <w:num w:numId="50" w16cid:durableId="788670137">
    <w:abstractNumId w:val="1"/>
  </w:num>
  <w:num w:numId="51" w16cid:durableId="719937433">
    <w:abstractNumId w:val="1"/>
  </w:num>
  <w:num w:numId="52" w16cid:durableId="127481914">
    <w:abstractNumId w:val="1"/>
  </w:num>
  <w:num w:numId="53" w16cid:durableId="1780950519">
    <w:abstractNumId w:val="1"/>
  </w:num>
  <w:num w:numId="54" w16cid:durableId="1744138816">
    <w:abstractNumId w:val="28"/>
  </w:num>
  <w:num w:numId="55" w16cid:durableId="710420711">
    <w:abstractNumId w:val="1"/>
  </w:num>
  <w:num w:numId="56" w16cid:durableId="357396251">
    <w:abstractNumId w:val="1"/>
  </w:num>
  <w:num w:numId="57" w16cid:durableId="1997957365">
    <w:abstractNumId w:val="1"/>
  </w:num>
  <w:num w:numId="58" w16cid:durableId="1643195790">
    <w:abstractNumId w:val="1"/>
  </w:num>
  <w:num w:numId="59" w16cid:durableId="1441799975">
    <w:abstractNumId w:val="1"/>
  </w:num>
  <w:num w:numId="60" w16cid:durableId="799567245">
    <w:abstractNumId w:val="1"/>
  </w:num>
  <w:num w:numId="61" w16cid:durableId="940645807">
    <w:abstractNumId w:val="11"/>
  </w:num>
  <w:num w:numId="62" w16cid:durableId="1238131799">
    <w:abstractNumId w:val="18"/>
  </w:num>
  <w:num w:numId="63" w16cid:durableId="1481846327">
    <w:abstractNumId w:val="14"/>
  </w:num>
  <w:num w:numId="64" w16cid:durableId="504521450">
    <w:abstractNumId w:val="12"/>
  </w:num>
  <w:num w:numId="65" w16cid:durableId="1496914762">
    <w:abstractNumId w:val="41"/>
  </w:num>
  <w:num w:numId="66" w16cid:durableId="1779790307">
    <w:abstractNumId w:val="2"/>
  </w:num>
  <w:num w:numId="67" w16cid:durableId="138042129">
    <w:abstractNumId w:val="4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05"/>
    <w:rsid w:val="00000197"/>
    <w:rsid w:val="0000085D"/>
    <w:rsid w:val="0000119E"/>
    <w:rsid w:val="00001290"/>
    <w:rsid w:val="000019B0"/>
    <w:rsid w:val="00001D67"/>
    <w:rsid w:val="000021CA"/>
    <w:rsid w:val="000025AE"/>
    <w:rsid w:val="000034B3"/>
    <w:rsid w:val="00003947"/>
    <w:rsid w:val="00003B27"/>
    <w:rsid w:val="0000404D"/>
    <w:rsid w:val="000040E3"/>
    <w:rsid w:val="00004C54"/>
    <w:rsid w:val="000100E3"/>
    <w:rsid w:val="00010786"/>
    <w:rsid w:val="000112F1"/>
    <w:rsid w:val="0001179A"/>
    <w:rsid w:val="0001192B"/>
    <w:rsid w:val="00012DA6"/>
    <w:rsid w:val="00012F0F"/>
    <w:rsid w:val="0001309B"/>
    <w:rsid w:val="00015424"/>
    <w:rsid w:val="000162E1"/>
    <w:rsid w:val="00017727"/>
    <w:rsid w:val="00020570"/>
    <w:rsid w:val="00023AED"/>
    <w:rsid w:val="00023B46"/>
    <w:rsid w:val="00023E61"/>
    <w:rsid w:val="000253D8"/>
    <w:rsid w:val="00026C66"/>
    <w:rsid w:val="00027251"/>
    <w:rsid w:val="00030CB6"/>
    <w:rsid w:val="000310E5"/>
    <w:rsid w:val="00031731"/>
    <w:rsid w:val="00032863"/>
    <w:rsid w:val="000334AC"/>
    <w:rsid w:val="00033607"/>
    <w:rsid w:val="00034002"/>
    <w:rsid w:val="00034554"/>
    <w:rsid w:val="00034EA4"/>
    <w:rsid w:val="00034EB0"/>
    <w:rsid w:val="00035698"/>
    <w:rsid w:val="00035B9D"/>
    <w:rsid w:val="000374D1"/>
    <w:rsid w:val="000378A4"/>
    <w:rsid w:val="00040305"/>
    <w:rsid w:val="00040323"/>
    <w:rsid w:val="00040BE6"/>
    <w:rsid w:val="00041A54"/>
    <w:rsid w:val="00043A94"/>
    <w:rsid w:val="00043BCC"/>
    <w:rsid w:val="00043DC8"/>
    <w:rsid w:val="00043E09"/>
    <w:rsid w:val="00045431"/>
    <w:rsid w:val="000476F5"/>
    <w:rsid w:val="000503DF"/>
    <w:rsid w:val="0005095D"/>
    <w:rsid w:val="00050BDA"/>
    <w:rsid w:val="0005115D"/>
    <w:rsid w:val="00051244"/>
    <w:rsid w:val="00051ED2"/>
    <w:rsid w:val="00052F97"/>
    <w:rsid w:val="000534D7"/>
    <w:rsid w:val="00053F74"/>
    <w:rsid w:val="00053FAE"/>
    <w:rsid w:val="0005425E"/>
    <w:rsid w:val="00054A03"/>
    <w:rsid w:val="0005522B"/>
    <w:rsid w:val="000554AB"/>
    <w:rsid w:val="000555DA"/>
    <w:rsid w:val="00055BC2"/>
    <w:rsid w:val="00055EA4"/>
    <w:rsid w:val="000562FC"/>
    <w:rsid w:val="0005762A"/>
    <w:rsid w:val="00060191"/>
    <w:rsid w:val="00060AE6"/>
    <w:rsid w:val="00061264"/>
    <w:rsid w:val="000614E0"/>
    <w:rsid w:val="0006393C"/>
    <w:rsid w:val="00065FC6"/>
    <w:rsid w:val="0007030A"/>
    <w:rsid w:val="00070B11"/>
    <w:rsid w:val="00071BCF"/>
    <w:rsid w:val="00071FEE"/>
    <w:rsid w:val="000721E8"/>
    <w:rsid w:val="000729A6"/>
    <w:rsid w:val="00072FC1"/>
    <w:rsid w:val="000730F0"/>
    <w:rsid w:val="00073348"/>
    <w:rsid w:val="00074224"/>
    <w:rsid w:val="0007563C"/>
    <w:rsid w:val="00075AFE"/>
    <w:rsid w:val="00076AC4"/>
    <w:rsid w:val="00076C56"/>
    <w:rsid w:val="0007763C"/>
    <w:rsid w:val="0008006D"/>
    <w:rsid w:val="00080F67"/>
    <w:rsid w:val="00082EFB"/>
    <w:rsid w:val="00084078"/>
    <w:rsid w:val="00084525"/>
    <w:rsid w:val="00084BB2"/>
    <w:rsid w:val="000856F8"/>
    <w:rsid w:val="00086B84"/>
    <w:rsid w:val="000906F4"/>
    <w:rsid w:val="00091A13"/>
    <w:rsid w:val="00091D77"/>
    <w:rsid w:val="000924AD"/>
    <w:rsid w:val="00092604"/>
    <w:rsid w:val="00092ABB"/>
    <w:rsid w:val="000936BA"/>
    <w:rsid w:val="0009405F"/>
    <w:rsid w:val="000943E0"/>
    <w:rsid w:val="0009523E"/>
    <w:rsid w:val="00095C3A"/>
    <w:rsid w:val="00096A29"/>
    <w:rsid w:val="00096BBC"/>
    <w:rsid w:val="000971A4"/>
    <w:rsid w:val="00097680"/>
    <w:rsid w:val="000A1214"/>
    <w:rsid w:val="000A2C0A"/>
    <w:rsid w:val="000A33A4"/>
    <w:rsid w:val="000A3E08"/>
    <w:rsid w:val="000A4318"/>
    <w:rsid w:val="000A481B"/>
    <w:rsid w:val="000A4D9A"/>
    <w:rsid w:val="000A58B7"/>
    <w:rsid w:val="000A730B"/>
    <w:rsid w:val="000A773C"/>
    <w:rsid w:val="000A78FD"/>
    <w:rsid w:val="000B02AA"/>
    <w:rsid w:val="000B0E1D"/>
    <w:rsid w:val="000B1586"/>
    <w:rsid w:val="000B1A96"/>
    <w:rsid w:val="000B33BA"/>
    <w:rsid w:val="000B4FA3"/>
    <w:rsid w:val="000B5C0A"/>
    <w:rsid w:val="000B5D2A"/>
    <w:rsid w:val="000B5F18"/>
    <w:rsid w:val="000B5F7A"/>
    <w:rsid w:val="000B7269"/>
    <w:rsid w:val="000B7508"/>
    <w:rsid w:val="000C00AD"/>
    <w:rsid w:val="000C073E"/>
    <w:rsid w:val="000C1028"/>
    <w:rsid w:val="000C323F"/>
    <w:rsid w:val="000C3D58"/>
    <w:rsid w:val="000C4143"/>
    <w:rsid w:val="000C424A"/>
    <w:rsid w:val="000C4753"/>
    <w:rsid w:val="000C6124"/>
    <w:rsid w:val="000C701E"/>
    <w:rsid w:val="000C7027"/>
    <w:rsid w:val="000D0038"/>
    <w:rsid w:val="000D02C7"/>
    <w:rsid w:val="000D12DB"/>
    <w:rsid w:val="000D1BD3"/>
    <w:rsid w:val="000D21CC"/>
    <w:rsid w:val="000D23FA"/>
    <w:rsid w:val="000D2D88"/>
    <w:rsid w:val="000D3597"/>
    <w:rsid w:val="000D45A1"/>
    <w:rsid w:val="000D4B1D"/>
    <w:rsid w:val="000D63D5"/>
    <w:rsid w:val="000D6DCE"/>
    <w:rsid w:val="000E11C5"/>
    <w:rsid w:val="000E169D"/>
    <w:rsid w:val="000E20EB"/>
    <w:rsid w:val="000E2106"/>
    <w:rsid w:val="000E2808"/>
    <w:rsid w:val="000E2B9C"/>
    <w:rsid w:val="000E2FBE"/>
    <w:rsid w:val="000E35B1"/>
    <w:rsid w:val="000E3876"/>
    <w:rsid w:val="000E40DE"/>
    <w:rsid w:val="000E4889"/>
    <w:rsid w:val="000E581C"/>
    <w:rsid w:val="000E65E3"/>
    <w:rsid w:val="000E7E0A"/>
    <w:rsid w:val="000F0E50"/>
    <w:rsid w:val="000F1773"/>
    <w:rsid w:val="000F2025"/>
    <w:rsid w:val="000F21C0"/>
    <w:rsid w:val="000F29F4"/>
    <w:rsid w:val="000F2CA1"/>
    <w:rsid w:val="000F39C6"/>
    <w:rsid w:val="000F3A10"/>
    <w:rsid w:val="000F486A"/>
    <w:rsid w:val="000F5C3D"/>
    <w:rsid w:val="000F5E19"/>
    <w:rsid w:val="000F60E9"/>
    <w:rsid w:val="000F60F9"/>
    <w:rsid w:val="000F7050"/>
    <w:rsid w:val="000F7587"/>
    <w:rsid w:val="001000D1"/>
    <w:rsid w:val="00100F96"/>
    <w:rsid w:val="00102C3E"/>
    <w:rsid w:val="00102D33"/>
    <w:rsid w:val="0010506F"/>
    <w:rsid w:val="00105FE3"/>
    <w:rsid w:val="00106443"/>
    <w:rsid w:val="00107D90"/>
    <w:rsid w:val="00107DAC"/>
    <w:rsid w:val="001121CA"/>
    <w:rsid w:val="00112435"/>
    <w:rsid w:val="00112488"/>
    <w:rsid w:val="0011259A"/>
    <w:rsid w:val="00112ED0"/>
    <w:rsid w:val="00112EFC"/>
    <w:rsid w:val="0011541C"/>
    <w:rsid w:val="00115B0B"/>
    <w:rsid w:val="0011600B"/>
    <w:rsid w:val="001200DF"/>
    <w:rsid w:val="00120DF7"/>
    <w:rsid w:val="001216C0"/>
    <w:rsid w:val="00122326"/>
    <w:rsid w:val="0012524A"/>
    <w:rsid w:val="001253A9"/>
    <w:rsid w:val="00125ACE"/>
    <w:rsid w:val="00125C8B"/>
    <w:rsid w:val="001263ED"/>
    <w:rsid w:val="00126C61"/>
    <w:rsid w:val="00130217"/>
    <w:rsid w:val="001306DB"/>
    <w:rsid w:val="00131906"/>
    <w:rsid w:val="00131CD2"/>
    <w:rsid w:val="00131EAA"/>
    <w:rsid w:val="00131F68"/>
    <w:rsid w:val="00133676"/>
    <w:rsid w:val="00133EA1"/>
    <w:rsid w:val="00135EEE"/>
    <w:rsid w:val="00136905"/>
    <w:rsid w:val="00136EAF"/>
    <w:rsid w:val="001407ED"/>
    <w:rsid w:val="00140D31"/>
    <w:rsid w:val="00141321"/>
    <w:rsid w:val="00141E6F"/>
    <w:rsid w:val="00142C06"/>
    <w:rsid w:val="00143E57"/>
    <w:rsid w:val="00144679"/>
    <w:rsid w:val="00144891"/>
    <w:rsid w:val="00145762"/>
    <w:rsid w:val="00150403"/>
    <w:rsid w:val="001509B1"/>
    <w:rsid w:val="00150D8C"/>
    <w:rsid w:val="00150DFB"/>
    <w:rsid w:val="001516D3"/>
    <w:rsid w:val="00151B71"/>
    <w:rsid w:val="00151C3C"/>
    <w:rsid w:val="00152155"/>
    <w:rsid w:val="001522ED"/>
    <w:rsid w:val="00152826"/>
    <w:rsid w:val="001536C2"/>
    <w:rsid w:val="001537CF"/>
    <w:rsid w:val="00153E75"/>
    <w:rsid w:val="001544EC"/>
    <w:rsid w:val="0015543F"/>
    <w:rsid w:val="00155AE2"/>
    <w:rsid w:val="0015614A"/>
    <w:rsid w:val="00157425"/>
    <w:rsid w:val="0015766E"/>
    <w:rsid w:val="00163305"/>
    <w:rsid w:val="00163E52"/>
    <w:rsid w:val="00165EFD"/>
    <w:rsid w:val="00165FC8"/>
    <w:rsid w:val="0016664D"/>
    <w:rsid w:val="001668C6"/>
    <w:rsid w:val="00166A89"/>
    <w:rsid w:val="00167175"/>
    <w:rsid w:val="00170736"/>
    <w:rsid w:val="001717F5"/>
    <w:rsid w:val="001729BB"/>
    <w:rsid w:val="00173109"/>
    <w:rsid w:val="001732C0"/>
    <w:rsid w:val="00174495"/>
    <w:rsid w:val="00175068"/>
    <w:rsid w:val="00175283"/>
    <w:rsid w:val="00176B2B"/>
    <w:rsid w:val="00177907"/>
    <w:rsid w:val="00177E6D"/>
    <w:rsid w:val="0018040A"/>
    <w:rsid w:val="00181FE7"/>
    <w:rsid w:val="0018293D"/>
    <w:rsid w:val="00182D9E"/>
    <w:rsid w:val="0018325F"/>
    <w:rsid w:val="00184249"/>
    <w:rsid w:val="001844BC"/>
    <w:rsid w:val="001856B6"/>
    <w:rsid w:val="001860A7"/>
    <w:rsid w:val="001870ED"/>
    <w:rsid w:val="0018758C"/>
    <w:rsid w:val="00187781"/>
    <w:rsid w:val="001902A2"/>
    <w:rsid w:val="001908D8"/>
    <w:rsid w:val="00190D27"/>
    <w:rsid w:val="001914D3"/>
    <w:rsid w:val="001923AD"/>
    <w:rsid w:val="00194BE6"/>
    <w:rsid w:val="00194E00"/>
    <w:rsid w:val="001952C9"/>
    <w:rsid w:val="00197EA1"/>
    <w:rsid w:val="001A0310"/>
    <w:rsid w:val="001A0DCD"/>
    <w:rsid w:val="001A0ED9"/>
    <w:rsid w:val="001A257E"/>
    <w:rsid w:val="001A2E6C"/>
    <w:rsid w:val="001A3C84"/>
    <w:rsid w:val="001A421A"/>
    <w:rsid w:val="001A50E2"/>
    <w:rsid w:val="001A5E9E"/>
    <w:rsid w:val="001B0A95"/>
    <w:rsid w:val="001B0B6B"/>
    <w:rsid w:val="001B0E08"/>
    <w:rsid w:val="001B0F37"/>
    <w:rsid w:val="001B3751"/>
    <w:rsid w:val="001B3CE8"/>
    <w:rsid w:val="001B43E5"/>
    <w:rsid w:val="001B4F1C"/>
    <w:rsid w:val="001B5168"/>
    <w:rsid w:val="001B53B7"/>
    <w:rsid w:val="001B6E96"/>
    <w:rsid w:val="001C03EB"/>
    <w:rsid w:val="001C0647"/>
    <w:rsid w:val="001C1070"/>
    <w:rsid w:val="001C217B"/>
    <w:rsid w:val="001C5287"/>
    <w:rsid w:val="001C597D"/>
    <w:rsid w:val="001C627F"/>
    <w:rsid w:val="001C634C"/>
    <w:rsid w:val="001C635D"/>
    <w:rsid w:val="001C6B01"/>
    <w:rsid w:val="001D1498"/>
    <w:rsid w:val="001D2F5B"/>
    <w:rsid w:val="001D32B9"/>
    <w:rsid w:val="001D3D69"/>
    <w:rsid w:val="001D3F47"/>
    <w:rsid w:val="001D43B4"/>
    <w:rsid w:val="001D5533"/>
    <w:rsid w:val="001D5E07"/>
    <w:rsid w:val="001D61AC"/>
    <w:rsid w:val="001D71D0"/>
    <w:rsid w:val="001D7290"/>
    <w:rsid w:val="001D7321"/>
    <w:rsid w:val="001D7CC6"/>
    <w:rsid w:val="001E09CE"/>
    <w:rsid w:val="001E09FF"/>
    <w:rsid w:val="001E1107"/>
    <w:rsid w:val="001E12C4"/>
    <w:rsid w:val="001E443C"/>
    <w:rsid w:val="001E494B"/>
    <w:rsid w:val="001E4E58"/>
    <w:rsid w:val="001E5457"/>
    <w:rsid w:val="001E6561"/>
    <w:rsid w:val="001E6C6F"/>
    <w:rsid w:val="001E7214"/>
    <w:rsid w:val="001E78EE"/>
    <w:rsid w:val="001F0A5A"/>
    <w:rsid w:val="001F1266"/>
    <w:rsid w:val="001F15AB"/>
    <w:rsid w:val="001F1788"/>
    <w:rsid w:val="001F1D84"/>
    <w:rsid w:val="001F2063"/>
    <w:rsid w:val="001F2499"/>
    <w:rsid w:val="001F3C86"/>
    <w:rsid w:val="001F3D8E"/>
    <w:rsid w:val="001F3E85"/>
    <w:rsid w:val="001F4298"/>
    <w:rsid w:val="001F4DF3"/>
    <w:rsid w:val="001F6D3B"/>
    <w:rsid w:val="002015AE"/>
    <w:rsid w:val="00202003"/>
    <w:rsid w:val="002028A8"/>
    <w:rsid w:val="00202942"/>
    <w:rsid w:val="002030F4"/>
    <w:rsid w:val="00203F53"/>
    <w:rsid w:val="00205280"/>
    <w:rsid w:val="0020595A"/>
    <w:rsid w:val="00207079"/>
    <w:rsid w:val="00210431"/>
    <w:rsid w:val="002110C8"/>
    <w:rsid w:val="00211301"/>
    <w:rsid w:val="002118B9"/>
    <w:rsid w:val="00212CD8"/>
    <w:rsid w:val="00212E7E"/>
    <w:rsid w:val="00214ED0"/>
    <w:rsid w:val="00216042"/>
    <w:rsid w:val="00216792"/>
    <w:rsid w:val="0021695C"/>
    <w:rsid w:val="002207E7"/>
    <w:rsid w:val="00221D37"/>
    <w:rsid w:val="002220D7"/>
    <w:rsid w:val="0022236C"/>
    <w:rsid w:val="00222B87"/>
    <w:rsid w:val="00223106"/>
    <w:rsid w:val="00223B49"/>
    <w:rsid w:val="00223BA7"/>
    <w:rsid w:val="002242DE"/>
    <w:rsid w:val="002247D2"/>
    <w:rsid w:val="00230335"/>
    <w:rsid w:val="00231587"/>
    <w:rsid w:val="0023229E"/>
    <w:rsid w:val="00234BF9"/>
    <w:rsid w:val="002364B0"/>
    <w:rsid w:val="002371A0"/>
    <w:rsid w:val="002379BF"/>
    <w:rsid w:val="002404BC"/>
    <w:rsid w:val="002412C5"/>
    <w:rsid w:val="00243686"/>
    <w:rsid w:val="00245261"/>
    <w:rsid w:val="0024660D"/>
    <w:rsid w:val="00246676"/>
    <w:rsid w:val="0024692B"/>
    <w:rsid w:val="00246E4F"/>
    <w:rsid w:val="00247216"/>
    <w:rsid w:val="0024761B"/>
    <w:rsid w:val="0025394A"/>
    <w:rsid w:val="00254296"/>
    <w:rsid w:val="0025438B"/>
    <w:rsid w:val="00256F92"/>
    <w:rsid w:val="00257238"/>
    <w:rsid w:val="00260460"/>
    <w:rsid w:val="002604D8"/>
    <w:rsid w:val="00260C30"/>
    <w:rsid w:val="00261B01"/>
    <w:rsid w:val="00261E4C"/>
    <w:rsid w:val="00262373"/>
    <w:rsid w:val="00262619"/>
    <w:rsid w:val="00262D90"/>
    <w:rsid w:val="00263082"/>
    <w:rsid w:val="0026318C"/>
    <w:rsid w:val="00263B5E"/>
    <w:rsid w:val="00264499"/>
    <w:rsid w:val="00264891"/>
    <w:rsid w:val="00264DA0"/>
    <w:rsid w:val="00266429"/>
    <w:rsid w:val="0026693D"/>
    <w:rsid w:val="00267B61"/>
    <w:rsid w:val="0027025C"/>
    <w:rsid w:val="00270445"/>
    <w:rsid w:val="002705BB"/>
    <w:rsid w:val="00270B4C"/>
    <w:rsid w:val="0027186E"/>
    <w:rsid w:val="00271E09"/>
    <w:rsid w:val="0027222B"/>
    <w:rsid w:val="00272949"/>
    <w:rsid w:val="002730A3"/>
    <w:rsid w:val="0027385C"/>
    <w:rsid w:val="00274892"/>
    <w:rsid w:val="00275A05"/>
    <w:rsid w:val="0027619A"/>
    <w:rsid w:val="00277D02"/>
    <w:rsid w:val="00280FA5"/>
    <w:rsid w:val="002813FB"/>
    <w:rsid w:val="002814AA"/>
    <w:rsid w:val="002819DF"/>
    <w:rsid w:val="00281BCF"/>
    <w:rsid w:val="00281C50"/>
    <w:rsid w:val="0028389C"/>
    <w:rsid w:val="00284792"/>
    <w:rsid w:val="00285204"/>
    <w:rsid w:val="002858BB"/>
    <w:rsid w:val="00285E26"/>
    <w:rsid w:val="00287273"/>
    <w:rsid w:val="002875B7"/>
    <w:rsid w:val="0029158A"/>
    <w:rsid w:val="00291F47"/>
    <w:rsid w:val="00293336"/>
    <w:rsid w:val="00293424"/>
    <w:rsid w:val="00293B3A"/>
    <w:rsid w:val="002946DB"/>
    <w:rsid w:val="00295144"/>
    <w:rsid w:val="0029646F"/>
    <w:rsid w:val="00296F51"/>
    <w:rsid w:val="002970EF"/>
    <w:rsid w:val="00297441"/>
    <w:rsid w:val="002975AC"/>
    <w:rsid w:val="002A0395"/>
    <w:rsid w:val="002A1723"/>
    <w:rsid w:val="002A2906"/>
    <w:rsid w:val="002A3344"/>
    <w:rsid w:val="002A343E"/>
    <w:rsid w:val="002A4785"/>
    <w:rsid w:val="002A4CB4"/>
    <w:rsid w:val="002A4CF8"/>
    <w:rsid w:val="002A4F05"/>
    <w:rsid w:val="002A50A6"/>
    <w:rsid w:val="002A6658"/>
    <w:rsid w:val="002A67E8"/>
    <w:rsid w:val="002A6FD4"/>
    <w:rsid w:val="002B0B24"/>
    <w:rsid w:val="002B0CCF"/>
    <w:rsid w:val="002B23B9"/>
    <w:rsid w:val="002B266E"/>
    <w:rsid w:val="002B3914"/>
    <w:rsid w:val="002B3C8F"/>
    <w:rsid w:val="002B6C29"/>
    <w:rsid w:val="002B7EFF"/>
    <w:rsid w:val="002C0537"/>
    <w:rsid w:val="002C0B22"/>
    <w:rsid w:val="002C2C86"/>
    <w:rsid w:val="002C3A52"/>
    <w:rsid w:val="002C4AB2"/>
    <w:rsid w:val="002C4EBB"/>
    <w:rsid w:val="002C550D"/>
    <w:rsid w:val="002C5BB7"/>
    <w:rsid w:val="002C636F"/>
    <w:rsid w:val="002D100D"/>
    <w:rsid w:val="002D1195"/>
    <w:rsid w:val="002D2A8E"/>
    <w:rsid w:val="002D3B71"/>
    <w:rsid w:val="002D4222"/>
    <w:rsid w:val="002D65F7"/>
    <w:rsid w:val="002D6624"/>
    <w:rsid w:val="002D6BF2"/>
    <w:rsid w:val="002D7057"/>
    <w:rsid w:val="002D799C"/>
    <w:rsid w:val="002D7EDC"/>
    <w:rsid w:val="002E0EFA"/>
    <w:rsid w:val="002E27A2"/>
    <w:rsid w:val="002E4370"/>
    <w:rsid w:val="002E5964"/>
    <w:rsid w:val="002E59FD"/>
    <w:rsid w:val="002E69F2"/>
    <w:rsid w:val="002E76AE"/>
    <w:rsid w:val="002F16E2"/>
    <w:rsid w:val="002F288A"/>
    <w:rsid w:val="002F4EB7"/>
    <w:rsid w:val="002F6CA5"/>
    <w:rsid w:val="0030026D"/>
    <w:rsid w:val="003010A6"/>
    <w:rsid w:val="003025B9"/>
    <w:rsid w:val="003035BA"/>
    <w:rsid w:val="00303C1B"/>
    <w:rsid w:val="00304137"/>
    <w:rsid w:val="003042EC"/>
    <w:rsid w:val="003043D8"/>
    <w:rsid w:val="00304754"/>
    <w:rsid w:val="00304AA2"/>
    <w:rsid w:val="00304B25"/>
    <w:rsid w:val="00305895"/>
    <w:rsid w:val="003060B1"/>
    <w:rsid w:val="00306FC9"/>
    <w:rsid w:val="00311816"/>
    <w:rsid w:val="00312924"/>
    <w:rsid w:val="0031416A"/>
    <w:rsid w:val="0031483A"/>
    <w:rsid w:val="0031545A"/>
    <w:rsid w:val="00315A19"/>
    <w:rsid w:val="00315E0A"/>
    <w:rsid w:val="00316EB4"/>
    <w:rsid w:val="00316F4D"/>
    <w:rsid w:val="003176EB"/>
    <w:rsid w:val="00320AF5"/>
    <w:rsid w:val="003229F6"/>
    <w:rsid w:val="00322A0B"/>
    <w:rsid w:val="00322DA2"/>
    <w:rsid w:val="003233AF"/>
    <w:rsid w:val="00323C16"/>
    <w:rsid w:val="00323C50"/>
    <w:rsid w:val="00323CB8"/>
    <w:rsid w:val="0032420A"/>
    <w:rsid w:val="00324332"/>
    <w:rsid w:val="00324BF7"/>
    <w:rsid w:val="00324D64"/>
    <w:rsid w:val="0032583F"/>
    <w:rsid w:val="003261E7"/>
    <w:rsid w:val="00326868"/>
    <w:rsid w:val="00326EAE"/>
    <w:rsid w:val="00330231"/>
    <w:rsid w:val="003305B7"/>
    <w:rsid w:val="003312B8"/>
    <w:rsid w:val="00332C49"/>
    <w:rsid w:val="0033364A"/>
    <w:rsid w:val="003339C1"/>
    <w:rsid w:val="00333D0F"/>
    <w:rsid w:val="00334AC5"/>
    <w:rsid w:val="00334C07"/>
    <w:rsid w:val="003350ED"/>
    <w:rsid w:val="00336748"/>
    <w:rsid w:val="00336DCC"/>
    <w:rsid w:val="00336E19"/>
    <w:rsid w:val="00336FFC"/>
    <w:rsid w:val="003373DE"/>
    <w:rsid w:val="00337898"/>
    <w:rsid w:val="003379C0"/>
    <w:rsid w:val="00337F21"/>
    <w:rsid w:val="00337F38"/>
    <w:rsid w:val="00340D42"/>
    <w:rsid w:val="00341623"/>
    <w:rsid w:val="0034557A"/>
    <w:rsid w:val="00345D6E"/>
    <w:rsid w:val="003463F1"/>
    <w:rsid w:val="0034644A"/>
    <w:rsid w:val="00346A87"/>
    <w:rsid w:val="003473D5"/>
    <w:rsid w:val="00347AB0"/>
    <w:rsid w:val="00350431"/>
    <w:rsid w:val="003514E5"/>
    <w:rsid w:val="0035151F"/>
    <w:rsid w:val="00352E5B"/>
    <w:rsid w:val="003532D4"/>
    <w:rsid w:val="0035382D"/>
    <w:rsid w:val="00353BE7"/>
    <w:rsid w:val="0035423F"/>
    <w:rsid w:val="00354AB5"/>
    <w:rsid w:val="003553A4"/>
    <w:rsid w:val="003559AB"/>
    <w:rsid w:val="003561D4"/>
    <w:rsid w:val="00360C60"/>
    <w:rsid w:val="003621AB"/>
    <w:rsid w:val="00362A19"/>
    <w:rsid w:val="00363787"/>
    <w:rsid w:val="0036390C"/>
    <w:rsid w:val="00365CB5"/>
    <w:rsid w:val="00367088"/>
    <w:rsid w:val="00371E94"/>
    <w:rsid w:val="00372917"/>
    <w:rsid w:val="00373354"/>
    <w:rsid w:val="0037478F"/>
    <w:rsid w:val="00374B5C"/>
    <w:rsid w:val="00374EAD"/>
    <w:rsid w:val="003754D3"/>
    <w:rsid w:val="00375AE8"/>
    <w:rsid w:val="00376901"/>
    <w:rsid w:val="00376CED"/>
    <w:rsid w:val="00377FD6"/>
    <w:rsid w:val="00380D0D"/>
    <w:rsid w:val="00382D7F"/>
    <w:rsid w:val="00383162"/>
    <w:rsid w:val="0038394B"/>
    <w:rsid w:val="00384BB9"/>
    <w:rsid w:val="00385D68"/>
    <w:rsid w:val="003862C0"/>
    <w:rsid w:val="003863CA"/>
    <w:rsid w:val="00386B7F"/>
    <w:rsid w:val="00387390"/>
    <w:rsid w:val="003900E0"/>
    <w:rsid w:val="0039044B"/>
    <w:rsid w:val="00391852"/>
    <w:rsid w:val="00391AB8"/>
    <w:rsid w:val="003927FE"/>
    <w:rsid w:val="00393D5B"/>
    <w:rsid w:val="00394678"/>
    <w:rsid w:val="00395BF9"/>
    <w:rsid w:val="00395EDC"/>
    <w:rsid w:val="00396266"/>
    <w:rsid w:val="003962BF"/>
    <w:rsid w:val="00396308"/>
    <w:rsid w:val="003964F9"/>
    <w:rsid w:val="003966E7"/>
    <w:rsid w:val="00397281"/>
    <w:rsid w:val="0039790B"/>
    <w:rsid w:val="00397DF8"/>
    <w:rsid w:val="00397E98"/>
    <w:rsid w:val="003A10DA"/>
    <w:rsid w:val="003A198B"/>
    <w:rsid w:val="003A237F"/>
    <w:rsid w:val="003A2C3E"/>
    <w:rsid w:val="003A351B"/>
    <w:rsid w:val="003A4296"/>
    <w:rsid w:val="003A5285"/>
    <w:rsid w:val="003A5C9C"/>
    <w:rsid w:val="003A6233"/>
    <w:rsid w:val="003A657F"/>
    <w:rsid w:val="003A67B0"/>
    <w:rsid w:val="003A70F6"/>
    <w:rsid w:val="003B0317"/>
    <w:rsid w:val="003B0601"/>
    <w:rsid w:val="003B09B7"/>
    <w:rsid w:val="003B0EF2"/>
    <w:rsid w:val="003B14C9"/>
    <w:rsid w:val="003B14E8"/>
    <w:rsid w:val="003B184E"/>
    <w:rsid w:val="003B1EE1"/>
    <w:rsid w:val="003B287F"/>
    <w:rsid w:val="003B2FDD"/>
    <w:rsid w:val="003B3E40"/>
    <w:rsid w:val="003B465B"/>
    <w:rsid w:val="003B5A65"/>
    <w:rsid w:val="003B6023"/>
    <w:rsid w:val="003B6F27"/>
    <w:rsid w:val="003C0354"/>
    <w:rsid w:val="003C1595"/>
    <w:rsid w:val="003C1AA1"/>
    <w:rsid w:val="003C24FB"/>
    <w:rsid w:val="003C26C7"/>
    <w:rsid w:val="003C55B6"/>
    <w:rsid w:val="003C5673"/>
    <w:rsid w:val="003C661C"/>
    <w:rsid w:val="003C7A17"/>
    <w:rsid w:val="003D061D"/>
    <w:rsid w:val="003D0C93"/>
    <w:rsid w:val="003D0EB1"/>
    <w:rsid w:val="003D162C"/>
    <w:rsid w:val="003D22B8"/>
    <w:rsid w:val="003D23A0"/>
    <w:rsid w:val="003D3231"/>
    <w:rsid w:val="003D3DAE"/>
    <w:rsid w:val="003D548D"/>
    <w:rsid w:val="003D7263"/>
    <w:rsid w:val="003D7D48"/>
    <w:rsid w:val="003E03D9"/>
    <w:rsid w:val="003E0638"/>
    <w:rsid w:val="003E1675"/>
    <w:rsid w:val="003E25FB"/>
    <w:rsid w:val="003E3197"/>
    <w:rsid w:val="003E32BD"/>
    <w:rsid w:val="003E4593"/>
    <w:rsid w:val="003E4D49"/>
    <w:rsid w:val="003F0EC6"/>
    <w:rsid w:val="003F187F"/>
    <w:rsid w:val="003F1CA3"/>
    <w:rsid w:val="003F2DC7"/>
    <w:rsid w:val="003F65E8"/>
    <w:rsid w:val="003F680D"/>
    <w:rsid w:val="004003C6"/>
    <w:rsid w:val="00401172"/>
    <w:rsid w:val="00401C24"/>
    <w:rsid w:val="00401CEE"/>
    <w:rsid w:val="00403360"/>
    <w:rsid w:val="0040378B"/>
    <w:rsid w:val="004039CD"/>
    <w:rsid w:val="00405460"/>
    <w:rsid w:val="00405F34"/>
    <w:rsid w:val="0040657B"/>
    <w:rsid w:val="0040780B"/>
    <w:rsid w:val="00411FB8"/>
    <w:rsid w:val="00412651"/>
    <w:rsid w:val="0041455F"/>
    <w:rsid w:val="00414D6B"/>
    <w:rsid w:val="00415740"/>
    <w:rsid w:val="0041584F"/>
    <w:rsid w:val="00415FB6"/>
    <w:rsid w:val="0041674A"/>
    <w:rsid w:val="004177EB"/>
    <w:rsid w:val="00417E5A"/>
    <w:rsid w:val="00421B56"/>
    <w:rsid w:val="00421CC6"/>
    <w:rsid w:val="00421E77"/>
    <w:rsid w:val="00422560"/>
    <w:rsid w:val="00422BCC"/>
    <w:rsid w:val="00423301"/>
    <w:rsid w:val="004234ED"/>
    <w:rsid w:val="004235AF"/>
    <w:rsid w:val="00423BAE"/>
    <w:rsid w:val="00425E36"/>
    <w:rsid w:val="00430BCA"/>
    <w:rsid w:val="00431431"/>
    <w:rsid w:val="004314AF"/>
    <w:rsid w:val="00431780"/>
    <w:rsid w:val="004318CD"/>
    <w:rsid w:val="00431D70"/>
    <w:rsid w:val="00431E4F"/>
    <w:rsid w:val="0043548C"/>
    <w:rsid w:val="004357AD"/>
    <w:rsid w:val="00436C84"/>
    <w:rsid w:val="00437463"/>
    <w:rsid w:val="00437AB7"/>
    <w:rsid w:val="00437E0C"/>
    <w:rsid w:val="004424C7"/>
    <w:rsid w:val="00444B6B"/>
    <w:rsid w:val="00446AC5"/>
    <w:rsid w:val="00446F9B"/>
    <w:rsid w:val="00447E21"/>
    <w:rsid w:val="00451CC5"/>
    <w:rsid w:val="00451F92"/>
    <w:rsid w:val="0045247E"/>
    <w:rsid w:val="004525DF"/>
    <w:rsid w:val="004536B5"/>
    <w:rsid w:val="00453901"/>
    <w:rsid w:val="00455406"/>
    <w:rsid w:val="004558DE"/>
    <w:rsid w:val="0045636C"/>
    <w:rsid w:val="00456EEB"/>
    <w:rsid w:val="004602DD"/>
    <w:rsid w:val="004613F8"/>
    <w:rsid w:val="00461857"/>
    <w:rsid w:val="00461C30"/>
    <w:rsid w:val="00461D6D"/>
    <w:rsid w:val="00461FA5"/>
    <w:rsid w:val="004624F9"/>
    <w:rsid w:val="00462855"/>
    <w:rsid w:val="00465193"/>
    <w:rsid w:val="004704FC"/>
    <w:rsid w:val="004717E5"/>
    <w:rsid w:val="00472208"/>
    <w:rsid w:val="004724A2"/>
    <w:rsid w:val="0047293C"/>
    <w:rsid w:val="00472F7E"/>
    <w:rsid w:val="0047346E"/>
    <w:rsid w:val="00473B96"/>
    <w:rsid w:val="00474E88"/>
    <w:rsid w:val="004756B1"/>
    <w:rsid w:val="00480A3D"/>
    <w:rsid w:val="004811E6"/>
    <w:rsid w:val="0048244B"/>
    <w:rsid w:val="00482717"/>
    <w:rsid w:val="004834AE"/>
    <w:rsid w:val="00483A16"/>
    <w:rsid w:val="00484BCE"/>
    <w:rsid w:val="00485E7B"/>
    <w:rsid w:val="0048724C"/>
    <w:rsid w:val="00487B2E"/>
    <w:rsid w:val="00487C12"/>
    <w:rsid w:val="00490558"/>
    <w:rsid w:val="0049156D"/>
    <w:rsid w:val="00491A76"/>
    <w:rsid w:val="00491B56"/>
    <w:rsid w:val="00493E2D"/>
    <w:rsid w:val="004947EB"/>
    <w:rsid w:val="00494F86"/>
    <w:rsid w:val="00495D19"/>
    <w:rsid w:val="00496CEF"/>
    <w:rsid w:val="00497C46"/>
    <w:rsid w:val="004A22C8"/>
    <w:rsid w:val="004A2CB8"/>
    <w:rsid w:val="004A2D57"/>
    <w:rsid w:val="004A3D8A"/>
    <w:rsid w:val="004A62BF"/>
    <w:rsid w:val="004A7BA8"/>
    <w:rsid w:val="004A7E27"/>
    <w:rsid w:val="004B048E"/>
    <w:rsid w:val="004B0B59"/>
    <w:rsid w:val="004B1806"/>
    <w:rsid w:val="004B2721"/>
    <w:rsid w:val="004B30BE"/>
    <w:rsid w:val="004B34FA"/>
    <w:rsid w:val="004B45B0"/>
    <w:rsid w:val="004B4A58"/>
    <w:rsid w:val="004B4E77"/>
    <w:rsid w:val="004B60F6"/>
    <w:rsid w:val="004B6185"/>
    <w:rsid w:val="004B647D"/>
    <w:rsid w:val="004B66D4"/>
    <w:rsid w:val="004B67CD"/>
    <w:rsid w:val="004B6E6D"/>
    <w:rsid w:val="004B7624"/>
    <w:rsid w:val="004C0964"/>
    <w:rsid w:val="004C0A4A"/>
    <w:rsid w:val="004C17E9"/>
    <w:rsid w:val="004C6F24"/>
    <w:rsid w:val="004D0620"/>
    <w:rsid w:val="004D0BD5"/>
    <w:rsid w:val="004D2262"/>
    <w:rsid w:val="004D38AD"/>
    <w:rsid w:val="004D4B0A"/>
    <w:rsid w:val="004D5AD6"/>
    <w:rsid w:val="004E04AD"/>
    <w:rsid w:val="004E07FE"/>
    <w:rsid w:val="004E12A2"/>
    <w:rsid w:val="004E17B2"/>
    <w:rsid w:val="004E1BAC"/>
    <w:rsid w:val="004E1CC3"/>
    <w:rsid w:val="004E1D55"/>
    <w:rsid w:val="004E2679"/>
    <w:rsid w:val="004E28F0"/>
    <w:rsid w:val="004E2F4D"/>
    <w:rsid w:val="004E378F"/>
    <w:rsid w:val="004E441A"/>
    <w:rsid w:val="004E67A3"/>
    <w:rsid w:val="004E7DE2"/>
    <w:rsid w:val="004F1F3C"/>
    <w:rsid w:val="004F1FD5"/>
    <w:rsid w:val="004F383F"/>
    <w:rsid w:val="004F3D9E"/>
    <w:rsid w:val="004F454B"/>
    <w:rsid w:val="004F548A"/>
    <w:rsid w:val="004F6123"/>
    <w:rsid w:val="005005B5"/>
    <w:rsid w:val="00501920"/>
    <w:rsid w:val="00501D79"/>
    <w:rsid w:val="00501F63"/>
    <w:rsid w:val="00502A4B"/>
    <w:rsid w:val="00503458"/>
    <w:rsid w:val="00503558"/>
    <w:rsid w:val="0050461C"/>
    <w:rsid w:val="00505250"/>
    <w:rsid w:val="00505BD0"/>
    <w:rsid w:val="00507AFC"/>
    <w:rsid w:val="00510606"/>
    <w:rsid w:val="00510808"/>
    <w:rsid w:val="00511135"/>
    <w:rsid w:val="00511B1D"/>
    <w:rsid w:val="0051376A"/>
    <w:rsid w:val="00514071"/>
    <w:rsid w:val="005141F5"/>
    <w:rsid w:val="00514587"/>
    <w:rsid w:val="005145F6"/>
    <w:rsid w:val="00515B3E"/>
    <w:rsid w:val="00515BBC"/>
    <w:rsid w:val="00516ABE"/>
    <w:rsid w:val="00520AA7"/>
    <w:rsid w:val="00521192"/>
    <w:rsid w:val="00522047"/>
    <w:rsid w:val="00522BD0"/>
    <w:rsid w:val="00522E6C"/>
    <w:rsid w:val="00523DF1"/>
    <w:rsid w:val="00524494"/>
    <w:rsid w:val="00524E12"/>
    <w:rsid w:val="0052563E"/>
    <w:rsid w:val="00525D0C"/>
    <w:rsid w:val="00526D66"/>
    <w:rsid w:val="0052783B"/>
    <w:rsid w:val="0053085D"/>
    <w:rsid w:val="00534528"/>
    <w:rsid w:val="0053489B"/>
    <w:rsid w:val="005349D9"/>
    <w:rsid w:val="00535316"/>
    <w:rsid w:val="00535CF2"/>
    <w:rsid w:val="00535EFB"/>
    <w:rsid w:val="00536618"/>
    <w:rsid w:val="00536D83"/>
    <w:rsid w:val="00537F3A"/>
    <w:rsid w:val="00544DC5"/>
    <w:rsid w:val="00545092"/>
    <w:rsid w:val="00545F47"/>
    <w:rsid w:val="00546A5B"/>
    <w:rsid w:val="00546A80"/>
    <w:rsid w:val="00547E41"/>
    <w:rsid w:val="00547FFA"/>
    <w:rsid w:val="00550471"/>
    <w:rsid w:val="00550CEA"/>
    <w:rsid w:val="005510DB"/>
    <w:rsid w:val="00552249"/>
    <w:rsid w:val="005526D9"/>
    <w:rsid w:val="00552FB3"/>
    <w:rsid w:val="00555D10"/>
    <w:rsid w:val="00555D1B"/>
    <w:rsid w:val="00556BEC"/>
    <w:rsid w:val="00557374"/>
    <w:rsid w:val="0055749E"/>
    <w:rsid w:val="00557E2A"/>
    <w:rsid w:val="00560186"/>
    <w:rsid w:val="00562FF4"/>
    <w:rsid w:val="005634EC"/>
    <w:rsid w:val="005641A7"/>
    <w:rsid w:val="00564EED"/>
    <w:rsid w:val="00564EF2"/>
    <w:rsid w:val="00565526"/>
    <w:rsid w:val="00565864"/>
    <w:rsid w:val="00565BC0"/>
    <w:rsid w:val="00565EA4"/>
    <w:rsid w:val="005661D4"/>
    <w:rsid w:val="00566528"/>
    <w:rsid w:val="005665EF"/>
    <w:rsid w:val="00567407"/>
    <w:rsid w:val="005674D9"/>
    <w:rsid w:val="00567899"/>
    <w:rsid w:val="00567963"/>
    <w:rsid w:val="00570080"/>
    <w:rsid w:val="005700FC"/>
    <w:rsid w:val="005705B2"/>
    <w:rsid w:val="00570E99"/>
    <w:rsid w:val="00573009"/>
    <w:rsid w:val="0057404B"/>
    <w:rsid w:val="00574EE8"/>
    <w:rsid w:val="00576D9A"/>
    <w:rsid w:val="00577B9D"/>
    <w:rsid w:val="00577FE0"/>
    <w:rsid w:val="005803B4"/>
    <w:rsid w:val="00580F25"/>
    <w:rsid w:val="00581679"/>
    <w:rsid w:val="00581E2E"/>
    <w:rsid w:val="00583806"/>
    <w:rsid w:val="0058476A"/>
    <w:rsid w:val="005851BC"/>
    <w:rsid w:val="005857D1"/>
    <w:rsid w:val="00585C94"/>
    <w:rsid w:val="00587195"/>
    <w:rsid w:val="00587D5A"/>
    <w:rsid w:val="005909D2"/>
    <w:rsid w:val="00590A9D"/>
    <w:rsid w:val="00590CE3"/>
    <w:rsid w:val="0059117B"/>
    <w:rsid w:val="00591521"/>
    <w:rsid w:val="00591884"/>
    <w:rsid w:val="0059189D"/>
    <w:rsid w:val="005921B0"/>
    <w:rsid w:val="00594F2C"/>
    <w:rsid w:val="00595AA0"/>
    <w:rsid w:val="00595ACE"/>
    <w:rsid w:val="005961D1"/>
    <w:rsid w:val="0059645F"/>
    <w:rsid w:val="0059688E"/>
    <w:rsid w:val="005978BD"/>
    <w:rsid w:val="00597AE4"/>
    <w:rsid w:val="005A0656"/>
    <w:rsid w:val="005A0804"/>
    <w:rsid w:val="005A0F7B"/>
    <w:rsid w:val="005A15BA"/>
    <w:rsid w:val="005A16C7"/>
    <w:rsid w:val="005A1943"/>
    <w:rsid w:val="005A20AF"/>
    <w:rsid w:val="005A3824"/>
    <w:rsid w:val="005A3DAD"/>
    <w:rsid w:val="005A69AA"/>
    <w:rsid w:val="005A6D34"/>
    <w:rsid w:val="005A742D"/>
    <w:rsid w:val="005A7855"/>
    <w:rsid w:val="005A78D5"/>
    <w:rsid w:val="005B004F"/>
    <w:rsid w:val="005B0362"/>
    <w:rsid w:val="005B08D4"/>
    <w:rsid w:val="005B3068"/>
    <w:rsid w:val="005B3A32"/>
    <w:rsid w:val="005B597D"/>
    <w:rsid w:val="005B6F99"/>
    <w:rsid w:val="005C0E21"/>
    <w:rsid w:val="005C3670"/>
    <w:rsid w:val="005C4514"/>
    <w:rsid w:val="005C4B14"/>
    <w:rsid w:val="005C5967"/>
    <w:rsid w:val="005C5F99"/>
    <w:rsid w:val="005C6A4E"/>
    <w:rsid w:val="005C7D0A"/>
    <w:rsid w:val="005D250C"/>
    <w:rsid w:val="005D3031"/>
    <w:rsid w:val="005D34A4"/>
    <w:rsid w:val="005D56A2"/>
    <w:rsid w:val="005D5831"/>
    <w:rsid w:val="005D671B"/>
    <w:rsid w:val="005D735B"/>
    <w:rsid w:val="005E1EC1"/>
    <w:rsid w:val="005E3481"/>
    <w:rsid w:val="005E35F7"/>
    <w:rsid w:val="005E5842"/>
    <w:rsid w:val="005E5861"/>
    <w:rsid w:val="005E6046"/>
    <w:rsid w:val="005E7C2B"/>
    <w:rsid w:val="005E7E52"/>
    <w:rsid w:val="005F1E8D"/>
    <w:rsid w:val="005F2375"/>
    <w:rsid w:val="005F250B"/>
    <w:rsid w:val="005F33CB"/>
    <w:rsid w:val="005F3D5A"/>
    <w:rsid w:val="005F4F1B"/>
    <w:rsid w:val="005F5C17"/>
    <w:rsid w:val="005F6AFD"/>
    <w:rsid w:val="005F71DB"/>
    <w:rsid w:val="005F7248"/>
    <w:rsid w:val="005F7AD1"/>
    <w:rsid w:val="005F7B6E"/>
    <w:rsid w:val="00600554"/>
    <w:rsid w:val="00602849"/>
    <w:rsid w:val="00602D21"/>
    <w:rsid w:val="00603705"/>
    <w:rsid w:val="00604714"/>
    <w:rsid w:val="00604A70"/>
    <w:rsid w:val="00605B39"/>
    <w:rsid w:val="00605C24"/>
    <w:rsid w:val="00606F07"/>
    <w:rsid w:val="00607088"/>
    <w:rsid w:val="0061013E"/>
    <w:rsid w:val="00610159"/>
    <w:rsid w:val="00610831"/>
    <w:rsid w:val="00611467"/>
    <w:rsid w:val="006116DF"/>
    <w:rsid w:val="0061428F"/>
    <w:rsid w:val="00614C59"/>
    <w:rsid w:val="00615825"/>
    <w:rsid w:val="006171AC"/>
    <w:rsid w:val="0061792E"/>
    <w:rsid w:val="00620464"/>
    <w:rsid w:val="00620CD8"/>
    <w:rsid w:val="00621163"/>
    <w:rsid w:val="00621FA2"/>
    <w:rsid w:val="00622CBE"/>
    <w:rsid w:val="0062329C"/>
    <w:rsid w:val="006234A6"/>
    <w:rsid w:val="00625FA4"/>
    <w:rsid w:val="00626015"/>
    <w:rsid w:val="00626BB4"/>
    <w:rsid w:val="006271F8"/>
    <w:rsid w:val="00627401"/>
    <w:rsid w:val="0063114B"/>
    <w:rsid w:val="00631888"/>
    <w:rsid w:val="00632FA3"/>
    <w:rsid w:val="00633561"/>
    <w:rsid w:val="006339A5"/>
    <w:rsid w:val="006342E2"/>
    <w:rsid w:val="006345D1"/>
    <w:rsid w:val="00635550"/>
    <w:rsid w:val="00635C08"/>
    <w:rsid w:val="00635F72"/>
    <w:rsid w:val="00636022"/>
    <w:rsid w:val="00637206"/>
    <w:rsid w:val="00637AB7"/>
    <w:rsid w:val="006407C7"/>
    <w:rsid w:val="00641D3D"/>
    <w:rsid w:val="00643CF2"/>
    <w:rsid w:val="00645E9E"/>
    <w:rsid w:val="006465A0"/>
    <w:rsid w:val="00646B6D"/>
    <w:rsid w:val="00650AB1"/>
    <w:rsid w:val="0065160C"/>
    <w:rsid w:val="00651B6B"/>
    <w:rsid w:val="006520B6"/>
    <w:rsid w:val="00652443"/>
    <w:rsid w:val="006526AB"/>
    <w:rsid w:val="00652FB9"/>
    <w:rsid w:val="00653087"/>
    <w:rsid w:val="006533A9"/>
    <w:rsid w:val="00653E15"/>
    <w:rsid w:val="00654795"/>
    <w:rsid w:val="006554B8"/>
    <w:rsid w:val="00655B9C"/>
    <w:rsid w:val="00655C8E"/>
    <w:rsid w:val="00662455"/>
    <w:rsid w:val="00663108"/>
    <w:rsid w:val="00663244"/>
    <w:rsid w:val="0066354A"/>
    <w:rsid w:val="006648A7"/>
    <w:rsid w:val="0066673D"/>
    <w:rsid w:val="006667DB"/>
    <w:rsid w:val="00667401"/>
    <w:rsid w:val="00667AC2"/>
    <w:rsid w:val="006703FC"/>
    <w:rsid w:val="00672F52"/>
    <w:rsid w:val="006738C0"/>
    <w:rsid w:val="00676B08"/>
    <w:rsid w:val="006773F2"/>
    <w:rsid w:val="006801CD"/>
    <w:rsid w:val="00680371"/>
    <w:rsid w:val="0068066A"/>
    <w:rsid w:val="00680969"/>
    <w:rsid w:val="00683534"/>
    <w:rsid w:val="0068598A"/>
    <w:rsid w:val="006902FE"/>
    <w:rsid w:val="006908A7"/>
    <w:rsid w:val="00693728"/>
    <w:rsid w:val="006947DB"/>
    <w:rsid w:val="0069482D"/>
    <w:rsid w:val="00694BAA"/>
    <w:rsid w:val="00696ADE"/>
    <w:rsid w:val="006A0DB1"/>
    <w:rsid w:val="006A0E67"/>
    <w:rsid w:val="006A2A31"/>
    <w:rsid w:val="006A34D1"/>
    <w:rsid w:val="006A400C"/>
    <w:rsid w:val="006A427F"/>
    <w:rsid w:val="006A52BD"/>
    <w:rsid w:val="006A55BA"/>
    <w:rsid w:val="006A6111"/>
    <w:rsid w:val="006A6537"/>
    <w:rsid w:val="006A667E"/>
    <w:rsid w:val="006A7E84"/>
    <w:rsid w:val="006A7FA8"/>
    <w:rsid w:val="006B0517"/>
    <w:rsid w:val="006B06C6"/>
    <w:rsid w:val="006B1F90"/>
    <w:rsid w:val="006B1FF6"/>
    <w:rsid w:val="006B203C"/>
    <w:rsid w:val="006B245A"/>
    <w:rsid w:val="006B2CDB"/>
    <w:rsid w:val="006B2D5C"/>
    <w:rsid w:val="006B3152"/>
    <w:rsid w:val="006B3155"/>
    <w:rsid w:val="006B37AB"/>
    <w:rsid w:val="006B48E7"/>
    <w:rsid w:val="006B5399"/>
    <w:rsid w:val="006B6A27"/>
    <w:rsid w:val="006B6BAA"/>
    <w:rsid w:val="006B7399"/>
    <w:rsid w:val="006C03FF"/>
    <w:rsid w:val="006C1313"/>
    <w:rsid w:val="006C1DC6"/>
    <w:rsid w:val="006C3D5F"/>
    <w:rsid w:val="006C4722"/>
    <w:rsid w:val="006C6AF3"/>
    <w:rsid w:val="006C71B6"/>
    <w:rsid w:val="006C7DF3"/>
    <w:rsid w:val="006D0A2D"/>
    <w:rsid w:val="006D1971"/>
    <w:rsid w:val="006D2E87"/>
    <w:rsid w:val="006D303D"/>
    <w:rsid w:val="006D30B6"/>
    <w:rsid w:val="006D371B"/>
    <w:rsid w:val="006D415C"/>
    <w:rsid w:val="006D4E6B"/>
    <w:rsid w:val="006D51B3"/>
    <w:rsid w:val="006D6683"/>
    <w:rsid w:val="006D695C"/>
    <w:rsid w:val="006D699E"/>
    <w:rsid w:val="006D7A3A"/>
    <w:rsid w:val="006E09CA"/>
    <w:rsid w:val="006E1F13"/>
    <w:rsid w:val="006E34D6"/>
    <w:rsid w:val="006E4C2F"/>
    <w:rsid w:val="006E68A4"/>
    <w:rsid w:val="006E7B7D"/>
    <w:rsid w:val="006F1A38"/>
    <w:rsid w:val="006F1B40"/>
    <w:rsid w:val="006F1C60"/>
    <w:rsid w:val="006F396D"/>
    <w:rsid w:val="006F3C3C"/>
    <w:rsid w:val="006F3E4A"/>
    <w:rsid w:val="006F4270"/>
    <w:rsid w:val="006F47A0"/>
    <w:rsid w:val="006F494B"/>
    <w:rsid w:val="00700947"/>
    <w:rsid w:val="0070239A"/>
    <w:rsid w:val="00702621"/>
    <w:rsid w:val="0070285A"/>
    <w:rsid w:val="00702E48"/>
    <w:rsid w:val="00702F5C"/>
    <w:rsid w:val="00703B87"/>
    <w:rsid w:val="007041F7"/>
    <w:rsid w:val="00704DBD"/>
    <w:rsid w:val="0070599A"/>
    <w:rsid w:val="00705A27"/>
    <w:rsid w:val="007106E4"/>
    <w:rsid w:val="0071076C"/>
    <w:rsid w:val="00711BF1"/>
    <w:rsid w:val="00711E83"/>
    <w:rsid w:val="00713302"/>
    <w:rsid w:val="00713307"/>
    <w:rsid w:val="00713514"/>
    <w:rsid w:val="00713718"/>
    <w:rsid w:val="0071372A"/>
    <w:rsid w:val="0071388E"/>
    <w:rsid w:val="00713A3B"/>
    <w:rsid w:val="00714676"/>
    <w:rsid w:val="0071536C"/>
    <w:rsid w:val="00715AE3"/>
    <w:rsid w:val="00716970"/>
    <w:rsid w:val="00717047"/>
    <w:rsid w:val="007213D3"/>
    <w:rsid w:val="00722EAF"/>
    <w:rsid w:val="0072303A"/>
    <w:rsid w:val="0072386D"/>
    <w:rsid w:val="00724A98"/>
    <w:rsid w:val="00724F95"/>
    <w:rsid w:val="007250E5"/>
    <w:rsid w:val="00725118"/>
    <w:rsid w:val="007256B0"/>
    <w:rsid w:val="00725B1C"/>
    <w:rsid w:val="007276B2"/>
    <w:rsid w:val="00730078"/>
    <w:rsid w:val="0073067D"/>
    <w:rsid w:val="00730D55"/>
    <w:rsid w:val="007325B7"/>
    <w:rsid w:val="00733742"/>
    <w:rsid w:val="00734BA2"/>
    <w:rsid w:val="00734D3E"/>
    <w:rsid w:val="00735568"/>
    <w:rsid w:val="007358CC"/>
    <w:rsid w:val="00736FF6"/>
    <w:rsid w:val="007376AC"/>
    <w:rsid w:val="0074042E"/>
    <w:rsid w:val="00741234"/>
    <w:rsid w:val="00744B05"/>
    <w:rsid w:val="00744D4F"/>
    <w:rsid w:val="007453C5"/>
    <w:rsid w:val="00745E46"/>
    <w:rsid w:val="00747FC6"/>
    <w:rsid w:val="00750036"/>
    <w:rsid w:val="007503B9"/>
    <w:rsid w:val="00752E99"/>
    <w:rsid w:val="007533CD"/>
    <w:rsid w:val="007538A5"/>
    <w:rsid w:val="00753B09"/>
    <w:rsid w:val="00753B63"/>
    <w:rsid w:val="00754707"/>
    <w:rsid w:val="00755029"/>
    <w:rsid w:val="00755F8E"/>
    <w:rsid w:val="00755FBA"/>
    <w:rsid w:val="007567A9"/>
    <w:rsid w:val="007567F4"/>
    <w:rsid w:val="00760F5B"/>
    <w:rsid w:val="0076165A"/>
    <w:rsid w:val="0076213A"/>
    <w:rsid w:val="00762FC6"/>
    <w:rsid w:val="0076343E"/>
    <w:rsid w:val="00763566"/>
    <w:rsid w:val="0076363A"/>
    <w:rsid w:val="00764F25"/>
    <w:rsid w:val="00765A91"/>
    <w:rsid w:val="00766224"/>
    <w:rsid w:val="00766731"/>
    <w:rsid w:val="007668B7"/>
    <w:rsid w:val="00766F2A"/>
    <w:rsid w:val="00767456"/>
    <w:rsid w:val="00767638"/>
    <w:rsid w:val="00767E48"/>
    <w:rsid w:val="007712A9"/>
    <w:rsid w:val="007719CC"/>
    <w:rsid w:val="007726BC"/>
    <w:rsid w:val="007726EB"/>
    <w:rsid w:val="00772CC1"/>
    <w:rsid w:val="00773343"/>
    <w:rsid w:val="00773389"/>
    <w:rsid w:val="00773600"/>
    <w:rsid w:val="007746AC"/>
    <w:rsid w:val="00774ED0"/>
    <w:rsid w:val="00776617"/>
    <w:rsid w:val="007773A9"/>
    <w:rsid w:val="00777934"/>
    <w:rsid w:val="0078071B"/>
    <w:rsid w:val="00781542"/>
    <w:rsid w:val="00781658"/>
    <w:rsid w:val="007827BB"/>
    <w:rsid w:val="00783FFA"/>
    <w:rsid w:val="007842EA"/>
    <w:rsid w:val="007846DC"/>
    <w:rsid w:val="00785765"/>
    <w:rsid w:val="00785A00"/>
    <w:rsid w:val="00785C46"/>
    <w:rsid w:val="00785C6A"/>
    <w:rsid w:val="0078769F"/>
    <w:rsid w:val="0078773B"/>
    <w:rsid w:val="007877C0"/>
    <w:rsid w:val="007902FB"/>
    <w:rsid w:val="00790C27"/>
    <w:rsid w:val="00790D7C"/>
    <w:rsid w:val="0079129B"/>
    <w:rsid w:val="00791F1B"/>
    <w:rsid w:val="007922F6"/>
    <w:rsid w:val="007924D9"/>
    <w:rsid w:val="007927CF"/>
    <w:rsid w:val="00792E10"/>
    <w:rsid w:val="0079315A"/>
    <w:rsid w:val="007964AC"/>
    <w:rsid w:val="00797806"/>
    <w:rsid w:val="007A0299"/>
    <w:rsid w:val="007A0793"/>
    <w:rsid w:val="007A09B0"/>
    <w:rsid w:val="007A0D9E"/>
    <w:rsid w:val="007A3916"/>
    <w:rsid w:val="007A4D57"/>
    <w:rsid w:val="007A5A2B"/>
    <w:rsid w:val="007A635D"/>
    <w:rsid w:val="007A6905"/>
    <w:rsid w:val="007A6A70"/>
    <w:rsid w:val="007A7A80"/>
    <w:rsid w:val="007B18A3"/>
    <w:rsid w:val="007B1DE3"/>
    <w:rsid w:val="007B2870"/>
    <w:rsid w:val="007B2BBB"/>
    <w:rsid w:val="007B350B"/>
    <w:rsid w:val="007B369F"/>
    <w:rsid w:val="007B673A"/>
    <w:rsid w:val="007B799E"/>
    <w:rsid w:val="007B7B16"/>
    <w:rsid w:val="007C0380"/>
    <w:rsid w:val="007C2C6A"/>
    <w:rsid w:val="007C3CF8"/>
    <w:rsid w:val="007C4626"/>
    <w:rsid w:val="007C5FE5"/>
    <w:rsid w:val="007C6267"/>
    <w:rsid w:val="007C63DF"/>
    <w:rsid w:val="007C6B02"/>
    <w:rsid w:val="007C6E58"/>
    <w:rsid w:val="007C704A"/>
    <w:rsid w:val="007D37CA"/>
    <w:rsid w:val="007D3C6D"/>
    <w:rsid w:val="007D3F5B"/>
    <w:rsid w:val="007D468A"/>
    <w:rsid w:val="007D503B"/>
    <w:rsid w:val="007D5A3B"/>
    <w:rsid w:val="007D7D2F"/>
    <w:rsid w:val="007E16FB"/>
    <w:rsid w:val="007E1959"/>
    <w:rsid w:val="007E1AED"/>
    <w:rsid w:val="007E3798"/>
    <w:rsid w:val="007E4572"/>
    <w:rsid w:val="007E45B7"/>
    <w:rsid w:val="007E49C1"/>
    <w:rsid w:val="007E4DAD"/>
    <w:rsid w:val="007E5CA5"/>
    <w:rsid w:val="007E5D1A"/>
    <w:rsid w:val="007E6763"/>
    <w:rsid w:val="007E6852"/>
    <w:rsid w:val="007E68F1"/>
    <w:rsid w:val="007E6F43"/>
    <w:rsid w:val="007E73BA"/>
    <w:rsid w:val="007E7A5B"/>
    <w:rsid w:val="007F006F"/>
    <w:rsid w:val="007F0F13"/>
    <w:rsid w:val="007F1355"/>
    <w:rsid w:val="007F39C5"/>
    <w:rsid w:val="007F3FCA"/>
    <w:rsid w:val="007F420B"/>
    <w:rsid w:val="007F57E5"/>
    <w:rsid w:val="007F5B80"/>
    <w:rsid w:val="007F5FC1"/>
    <w:rsid w:val="007F6CE0"/>
    <w:rsid w:val="007F7B28"/>
    <w:rsid w:val="0080086D"/>
    <w:rsid w:val="00801C50"/>
    <w:rsid w:val="00802440"/>
    <w:rsid w:val="00803B4E"/>
    <w:rsid w:val="00803EFE"/>
    <w:rsid w:val="00804D31"/>
    <w:rsid w:val="008050DD"/>
    <w:rsid w:val="008053BD"/>
    <w:rsid w:val="008063A0"/>
    <w:rsid w:val="00807439"/>
    <w:rsid w:val="008078A6"/>
    <w:rsid w:val="008100EE"/>
    <w:rsid w:val="00810BAE"/>
    <w:rsid w:val="00812986"/>
    <w:rsid w:val="00812F36"/>
    <w:rsid w:val="008133D5"/>
    <w:rsid w:val="0081477E"/>
    <w:rsid w:val="00815169"/>
    <w:rsid w:val="008151C1"/>
    <w:rsid w:val="00815BB3"/>
    <w:rsid w:val="00817558"/>
    <w:rsid w:val="0081779D"/>
    <w:rsid w:val="00820368"/>
    <w:rsid w:val="00821877"/>
    <w:rsid w:val="00822207"/>
    <w:rsid w:val="008232C6"/>
    <w:rsid w:val="00823605"/>
    <w:rsid w:val="0082503D"/>
    <w:rsid w:val="00825871"/>
    <w:rsid w:val="00826548"/>
    <w:rsid w:val="0082672F"/>
    <w:rsid w:val="0083046F"/>
    <w:rsid w:val="00830F86"/>
    <w:rsid w:val="008317D7"/>
    <w:rsid w:val="00833565"/>
    <w:rsid w:val="008340B6"/>
    <w:rsid w:val="008359E9"/>
    <w:rsid w:val="00835C82"/>
    <w:rsid w:val="00836146"/>
    <w:rsid w:val="008370E9"/>
    <w:rsid w:val="008379EB"/>
    <w:rsid w:val="00837A3B"/>
    <w:rsid w:val="0084011B"/>
    <w:rsid w:val="008403BE"/>
    <w:rsid w:val="00840880"/>
    <w:rsid w:val="00840C55"/>
    <w:rsid w:val="00841E45"/>
    <w:rsid w:val="00844A99"/>
    <w:rsid w:val="0084544C"/>
    <w:rsid w:val="008459F3"/>
    <w:rsid w:val="00845D50"/>
    <w:rsid w:val="008473B3"/>
    <w:rsid w:val="008514FE"/>
    <w:rsid w:val="00851FA8"/>
    <w:rsid w:val="00853101"/>
    <w:rsid w:val="00853914"/>
    <w:rsid w:val="00853DA8"/>
    <w:rsid w:val="00854513"/>
    <w:rsid w:val="00855253"/>
    <w:rsid w:val="0085534C"/>
    <w:rsid w:val="008563F4"/>
    <w:rsid w:val="0085682B"/>
    <w:rsid w:val="0085732A"/>
    <w:rsid w:val="008573B2"/>
    <w:rsid w:val="00860B67"/>
    <w:rsid w:val="00861EF3"/>
    <w:rsid w:val="00861F2F"/>
    <w:rsid w:val="0086310A"/>
    <w:rsid w:val="00863BEB"/>
    <w:rsid w:val="008649B5"/>
    <w:rsid w:val="008650F8"/>
    <w:rsid w:val="0086570C"/>
    <w:rsid w:val="008660D3"/>
    <w:rsid w:val="00866B86"/>
    <w:rsid w:val="00866BF6"/>
    <w:rsid w:val="008671B9"/>
    <w:rsid w:val="00870C16"/>
    <w:rsid w:val="00875F58"/>
    <w:rsid w:val="008765CD"/>
    <w:rsid w:val="0087732B"/>
    <w:rsid w:val="00877B4C"/>
    <w:rsid w:val="00877F9F"/>
    <w:rsid w:val="00880827"/>
    <w:rsid w:val="00880941"/>
    <w:rsid w:val="00882BC7"/>
    <w:rsid w:val="0088318E"/>
    <w:rsid w:val="008835E5"/>
    <w:rsid w:val="00883C8E"/>
    <w:rsid w:val="00885874"/>
    <w:rsid w:val="008858B4"/>
    <w:rsid w:val="00887DEC"/>
    <w:rsid w:val="00890CDA"/>
    <w:rsid w:val="00891020"/>
    <w:rsid w:val="008916ED"/>
    <w:rsid w:val="00892C36"/>
    <w:rsid w:val="0089318B"/>
    <w:rsid w:val="00893CB1"/>
    <w:rsid w:val="008958CA"/>
    <w:rsid w:val="00895A13"/>
    <w:rsid w:val="0089618E"/>
    <w:rsid w:val="00897067"/>
    <w:rsid w:val="008972EB"/>
    <w:rsid w:val="00897AA9"/>
    <w:rsid w:val="00897C55"/>
    <w:rsid w:val="008A3709"/>
    <w:rsid w:val="008A3764"/>
    <w:rsid w:val="008A5F2E"/>
    <w:rsid w:val="008A618C"/>
    <w:rsid w:val="008A6416"/>
    <w:rsid w:val="008A7125"/>
    <w:rsid w:val="008A7717"/>
    <w:rsid w:val="008B0C94"/>
    <w:rsid w:val="008B0E58"/>
    <w:rsid w:val="008B13D3"/>
    <w:rsid w:val="008B1493"/>
    <w:rsid w:val="008B204E"/>
    <w:rsid w:val="008B2A31"/>
    <w:rsid w:val="008B2BC8"/>
    <w:rsid w:val="008B3445"/>
    <w:rsid w:val="008B59E2"/>
    <w:rsid w:val="008B62D7"/>
    <w:rsid w:val="008B6E85"/>
    <w:rsid w:val="008B6EF7"/>
    <w:rsid w:val="008C04B6"/>
    <w:rsid w:val="008C0585"/>
    <w:rsid w:val="008C07BD"/>
    <w:rsid w:val="008C1689"/>
    <w:rsid w:val="008C2FD4"/>
    <w:rsid w:val="008C416F"/>
    <w:rsid w:val="008C432C"/>
    <w:rsid w:val="008C49F7"/>
    <w:rsid w:val="008C4CFC"/>
    <w:rsid w:val="008C53B5"/>
    <w:rsid w:val="008C5559"/>
    <w:rsid w:val="008C5AC7"/>
    <w:rsid w:val="008C6A1D"/>
    <w:rsid w:val="008D1AB5"/>
    <w:rsid w:val="008D1C7C"/>
    <w:rsid w:val="008D1E94"/>
    <w:rsid w:val="008D239E"/>
    <w:rsid w:val="008D253E"/>
    <w:rsid w:val="008D2FA6"/>
    <w:rsid w:val="008D3781"/>
    <w:rsid w:val="008D3B35"/>
    <w:rsid w:val="008D57F2"/>
    <w:rsid w:val="008D5C86"/>
    <w:rsid w:val="008D669C"/>
    <w:rsid w:val="008D6985"/>
    <w:rsid w:val="008E1C63"/>
    <w:rsid w:val="008E28C7"/>
    <w:rsid w:val="008E327D"/>
    <w:rsid w:val="008E4BF3"/>
    <w:rsid w:val="008E609C"/>
    <w:rsid w:val="008E6953"/>
    <w:rsid w:val="008E7773"/>
    <w:rsid w:val="008E797E"/>
    <w:rsid w:val="008E7F8B"/>
    <w:rsid w:val="008E7FF0"/>
    <w:rsid w:val="008F0281"/>
    <w:rsid w:val="008F1BEC"/>
    <w:rsid w:val="008F5439"/>
    <w:rsid w:val="008F5FF1"/>
    <w:rsid w:val="008F6E69"/>
    <w:rsid w:val="008F73EE"/>
    <w:rsid w:val="008F796D"/>
    <w:rsid w:val="009004B1"/>
    <w:rsid w:val="00901330"/>
    <w:rsid w:val="0090160B"/>
    <w:rsid w:val="009026A3"/>
    <w:rsid w:val="00902721"/>
    <w:rsid w:val="00904064"/>
    <w:rsid w:val="00904216"/>
    <w:rsid w:val="0090467B"/>
    <w:rsid w:val="009048DA"/>
    <w:rsid w:val="0090495F"/>
    <w:rsid w:val="00905AAE"/>
    <w:rsid w:val="009062C7"/>
    <w:rsid w:val="00907024"/>
    <w:rsid w:val="00907128"/>
    <w:rsid w:val="0091086A"/>
    <w:rsid w:val="00911381"/>
    <w:rsid w:val="00911E0D"/>
    <w:rsid w:val="0091270D"/>
    <w:rsid w:val="009132FD"/>
    <w:rsid w:val="00913CAE"/>
    <w:rsid w:val="00915331"/>
    <w:rsid w:val="00916417"/>
    <w:rsid w:val="00916A88"/>
    <w:rsid w:val="009203C3"/>
    <w:rsid w:val="009206C4"/>
    <w:rsid w:val="00921DCE"/>
    <w:rsid w:val="00922455"/>
    <w:rsid w:val="00923ABA"/>
    <w:rsid w:val="0092493C"/>
    <w:rsid w:val="0092494E"/>
    <w:rsid w:val="00925A32"/>
    <w:rsid w:val="0092659F"/>
    <w:rsid w:val="009267E7"/>
    <w:rsid w:val="00927A0B"/>
    <w:rsid w:val="00927BE9"/>
    <w:rsid w:val="009302C5"/>
    <w:rsid w:val="0093092D"/>
    <w:rsid w:val="00930FD0"/>
    <w:rsid w:val="00931A53"/>
    <w:rsid w:val="00932149"/>
    <w:rsid w:val="00933E0D"/>
    <w:rsid w:val="00935B8F"/>
    <w:rsid w:val="00937ACE"/>
    <w:rsid w:val="00937B94"/>
    <w:rsid w:val="00937BC0"/>
    <w:rsid w:val="0094013C"/>
    <w:rsid w:val="00940715"/>
    <w:rsid w:val="00941353"/>
    <w:rsid w:val="00941611"/>
    <w:rsid w:val="00941C50"/>
    <w:rsid w:val="009423CE"/>
    <w:rsid w:val="00942ED7"/>
    <w:rsid w:val="0094378F"/>
    <w:rsid w:val="00943FDC"/>
    <w:rsid w:val="009444E4"/>
    <w:rsid w:val="00944EA1"/>
    <w:rsid w:val="00944FE3"/>
    <w:rsid w:val="00945063"/>
    <w:rsid w:val="009457C8"/>
    <w:rsid w:val="009464E8"/>
    <w:rsid w:val="009471FF"/>
    <w:rsid w:val="009473FE"/>
    <w:rsid w:val="00947471"/>
    <w:rsid w:val="009500EE"/>
    <w:rsid w:val="00951302"/>
    <w:rsid w:val="009532AA"/>
    <w:rsid w:val="00953947"/>
    <w:rsid w:val="009543F0"/>
    <w:rsid w:val="00955FA8"/>
    <w:rsid w:val="00956263"/>
    <w:rsid w:val="00956BCC"/>
    <w:rsid w:val="00964DCE"/>
    <w:rsid w:val="00964DD7"/>
    <w:rsid w:val="00965838"/>
    <w:rsid w:val="00966367"/>
    <w:rsid w:val="00967569"/>
    <w:rsid w:val="009675BD"/>
    <w:rsid w:val="00967B5D"/>
    <w:rsid w:val="00967C1D"/>
    <w:rsid w:val="0097027F"/>
    <w:rsid w:val="00970608"/>
    <w:rsid w:val="00970A7A"/>
    <w:rsid w:val="00971288"/>
    <w:rsid w:val="00971B5C"/>
    <w:rsid w:val="0097291B"/>
    <w:rsid w:val="0097319C"/>
    <w:rsid w:val="009755B4"/>
    <w:rsid w:val="00975A1D"/>
    <w:rsid w:val="00976000"/>
    <w:rsid w:val="0097601D"/>
    <w:rsid w:val="0097699D"/>
    <w:rsid w:val="009804E1"/>
    <w:rsid w:val="00981771"/>
    <w:rsid w:val="00981901"/>
    <w:rsid w:val="00983364"/>
    <w:rsid w:val="00983C2A"/>
    <w:rsid w:val="00984736"/>
    <w:rsid w:val="00986566"/>
    <w:rsid w:val="00987B93"/>
    <w:rsid w:val="00987C16"/>
    <w:rsid w:val="00987EF1"/>
    <w:rsid w:val="00990B41"/>
    <w:rsid w:val="00991B55"/>
    <w:rsid w:val="009921A5"/>
    <w:rsid w:val="00992B6E"/>
    <w:rsid w:val="0099367C"/>
    <w:rsid w:val="0099432D"/>
    <w:rsid w:val="00994C3A"/>
    <w:rsid w:val="0099568B"/>
    <w:rsid w:val="00995CE9"/>
    <w:rsid w:val="009961C0"/>
    <w:rsid w:val="0099704F"/>
    <w:rsid w:val="009A00DE"/>
    <w:rsid w:val="009A1B7E"/>
    <w:rsid w:val="009A205D"/>
    <w:rsid w:val="009A27B2"/>
    <w:rsid w:val="009A2D0B"/>
    <w:rsid w:val="009A3239"/>
    <w:rsid w:val="009A57CC"/>
    <w:rsid w:val="009A5A6D"/>
    <w:rsid w:val="009A7964"/>
    <w:rsid w:val="009A79F0"/>
    <w:rsid w:val="009B0030"/>
    <w:rsid w:val="009B0256"/>
    <w:rsid w:val="009B074F"/>
    <w:rsid w:val="009B20D3"/>
    <w:rsid w:val="009B4A64"/>
    <w:rsid w:val="009B4A99"/>
    <w:rsid w:val="009B6D35"/>
    <w:rsid w:val="009B6F8A"/>
    <w:rsid w:val="009C35FF"/>
    <w:rsid w:val="009C5854"/>
    <w:rsid w:val="009C73A8"/>
    <w:rsid w:val="009D36A2"/>
    <w:rsid w:val="009D3B03"/>
    <w:rsid w:val="009D73E7"/>
    <w:rsid w:val="009E05F6"/>
    <w:rsid w:val="009E4492"/>
    <w:rsid w:val="009E4552"/>
    <w:rsid w:val="009E4796"/>
    <w:rsid w:val="009E4A50"/>
    <w:rsid w:val="009E620A"/>
    <w:rsid w:val="009E6CEC"/>
    <w:rsid w:val="009E7AB3"/>
    <w:rsid w:val="009E7E24"/>
    <w:rsid w:val="009F00A7"/>
    <w:rsid w:val="009F02EC"/>
    <w:rsid w:val="009F13A4"/>
    <w:rsid w:val="009F1896"/>
    <w:rsid w:val="009F3147"/>
    <w:rsid w:val="009F32B1"/>
    <w:rsid w:val="009F35DE"/>
    <w:rsid w:val="009F4284"/>
    <w:rsid w:val="009F441C"/>
    <w:rsid w:val="009F630D"/>
    <w:rsid w:val="009F6694"/>
    <w:rsid w:val="009F6BE7"/>
    <w:rsid w:val="009F6C70"/>
    <w:rsid w:val="009F7A7E"/>
    <w:rsid w:val="009F7C4A"/>
    <w:rsid w:val="00A01679"/>
    <w:rsid w:val="00A0186A"/>
    <w:rsid w:val="00A024E5"/>
    <w:rsid w:val="00A02BA5"/>
    <w:rsid w:val="00A031C3"/>
    <w:rsid w:val="00A04FB1"/>
    <w:rsid w:val="00A0616A"/>
    <w:rsid w:val="00A06E12"/>
    <w:rsid w:val="00A07062"/>
    <w:rsid w:val="00A10C71"/>
    <w:rsid w:val="00A1100C"/>
    <w:rsid w:val="00A1128B"/>
    <w:rsid w:val="00A1140D"/>
    <w:rsid w:val="00A126AE"/>
    <w:rsid w:val="00A1324D"/>
    <w:rsid w:val="00A13BA5"/>
    <w:rsid w:val="00A14366"/>
    <w:rsid w:val="00A144F6"/>
    <w:rsid w:val="00A15A73"/>
    <w:rsid w:val="00A17800"/>
    <w:rsid w:val="00A20D1C"/>
    <w:rsid w:val="00A21802"/>
    <w:rsid w:val="00A21826"/>
    <w:rsid w:val="00A21B09"/>
    <w:rsid w:val="00A22FB0"/>
    <w:rsid w:val="00A235CD"/>
    <w:rsid w:val="00A24537"/>
    <w:rsid w:val="00A247C0"/>
    <w:rsid w:val="00A254C2"/>
    <w:rsid w:val="00A2591E"/>
    <w:rsid w:val="00A2613C"/>
    <w:rsid w:val="00A2649F"/>
    <w:rsid w:val="00A269DC"/>
    <w:rsid w:val="00A2755C"/>
    <w:rsid w:val="00A324B4"/>
    <w:rsid w:val="00A32A52"/>
    <w:rsid w:val="00A32A77"/>
    <w:rsid w:val="00A3308D"/>
    <w:rsid w:val="00A34988"/>
    <w:rsid w:val="00A34B1E"/>
    <w:rsid w:val="00A36858"/>
    <w:rsid w:val="00A37323"/>
    <w:rsid w:val="00A37487"/>
    <w:rsid w:val="00A378D0"/>
    <w:rsid w:val="00A37CC9"/>
    <w:rsid w:val="00A4056F"/>
    <w:rsid w:val="00A414DA"/>
    <w:rsid w:val="00A416C3"/>
    <w:rsid w:val="00A43EB2"/>
    <w:rsid w:val="00A44959"/>
    <w:rsid w:val="00A51C2A"/>
    <w:rsid w:val="00A52C32"/>
    <w:rsid w:val="00A53E76"/>
    <w:rsid w:val="00A543D6"/>
    <w:rsid w:val="00A55417"/>
    <w:rsid w:val="00A56B56"/>
    <w:rsid w:val="00A575C1"/>
    <w:rsid w:val="00A57D4B"/>
    <w:rsid w:val="00A60BAF"/>
    <w:rsid w:val="00A642E9"/>
    <w:rsid w:val="00A66DC7"/>
    <w:rsid w:val="00A67AD2"/>
    <w:rsid w:val="00A67AE6"/>
    <w:rsid w:val="00A70FCC"/>
    <w:rsid w:val="00A71E15"/>
    <w:rsid w:val="00A7218E"/>
    <w:rsid w:val="00A725CA"/>
    <w:rsid w:val="00A77008"/>
    <w:rsid w:val="00A774F6"/>
    <w:rsid w:val="00A80812"/>
    <w:rsid w:val="00A81622"/>
    <w:rsid w:val="00A81B47"/>
    <w:rsid w:val="00A825A6"/>
    <w:rsid w:val="00A8368B"/>
    <w:rsid w:val="00A87458"/>
    <w:rsid w:val="00A8757F"/>
    <w:rsid w:val="00A87E56"/>
    <w:rsid w:val="00A9019F"/>
    <w:rsid w:val="00A910DB"/>
    <w:rsid w:val="00A9141C"/>
    <w:rsid w:val="00A91945"/>
    <w:rsid w:val="00A919DB"/>
    <w:rsid w:val="00A934AA"/>
    <w:rsid w:val="00A93B75"/>
    <w:rsid w:val="00A94263"/>
    <w:rsid w:val="00A96A23"/>
    <w:rsid w:val="00A97058"/>
    <w:rsid w:val="00A97D18"/>
    <w:rsid w:val="00AA0297"/>
    <w:rsid w:val="00AA0DDD"/>
    <w:rsid w:val="00AA24E0"/>
    <w:rsid w:val="00AA4533"/>
    <w:rsid w:val="00AA4D5D"/>
    <w:rsid w:val="00AA5945"/>
    <w:rsid w:val="00AA5C62"/>
    <w:rsid w:val="00AA6399"/>
    <w:rsid w:val="00AA6885"/>
    <w:rsid w:val="00AA7225"/>
    <w:rsid w:val="00AA7431"/>
    <w:rsid w:val="00AA74D6"/>
    <w:rsid w:val="00AB00B5"/>
    <w:rsid w:val="00AB0A85"/>
    <w:rsid w:val="00AB0EA7"/>
    <w:rsid w:val="00AB1237"/>
    <w:rsid w:val="00AB24B5"/>
    <w:rsid w:val="00AB2E15"/>
    <w:rsid w:val="00AB3468"/>
    <w:rsid w:val="00AB38E6"/>
    <w:rsid w:val="00AB4569"/>
    <w:rsid w:val="00AB4733"/>
    <w:rsid w:val="00AB579D"/>
    <w:rsid w:val="00AB5A61"/>
    <w:rsid w:val="00AB5F0D"/>
    <w:rsid w:val="00AB6B63"/>
    <w:rsid w:val="00AB76C5"/>
    <w:rsid w:val="00AB7FC6"/>
    <w:rsid w:val="00AC1676"/>
    <w:rsid w:val="00AC3080"/>
    <w:rsid w:val="00AC411F"/>
    <w:rsid w:val="00AC61F6"/>
    <w:rsid w:val="00AC6679"/>
    <w:rsid w:val="00AC6908"/>
    <w:rsid w:val="00AC6EF3"/>
    <w:rsid w:val="00AC72F6"/>
    <w:rsid w:val="00AD0D0C"/>
    <w:rsid w:val="00AD2086"/>
    <w:rsid w:val="00AD292D"/>
    <w:rsid w:val="00AD3B81"/>
    <w:rsid w:val="00AD45F6"/>
    <w:rsid w:val="00AD4A0B"/>
    <w:rsid w:val="00AD56A0"/>
    <w:rsid w:val="00AD5B19"/>
    <w:rsid w:val="00AD637D"/>
    <w:rsid w:val="00AD68DB"/>
    <w:rsid w:val="00AD741C"/>
    <w:rsid w:val="00AD745E"/>
    <w:rsid w:val="00AD7A3B"/>
    <w:rsid w:val="00AE09F6"/>
    <w:rsid w:val="00AE0BAE"/>
    <w:rsid w:val="00AE12F4"/>
    <w:rsid w:val="00AE15C0"/>
    <w:rsid w:val="00AE20B8"/>
    <w:rsid w:val="00AE28B7"/>
    <w:rsid w:val="00AE371D"/>
    <w:rsid w:val="00AE3A2E"/>
    <w:rsid w:val="00AE4783"/>
    <w:rsid w:val="00AE53C5"/>
    <w:rsid w:val="00AE7733"/>
    <w:rsid w:val="00AE7752"/>
    <w:rsid w:val="00AE7AD7"/>
    <w:rsid w:val="00AF0A2C"/>
    <w:rsid w:val="00AF0D2C"/>
    <w:rsid w:val="00AF1686"/>
    <w:rsid w:val="00AF322D"/>
    <w:rsid w:val="00AF34E4"/>
    <w:rsid w:val="00AF3753"/>
    <w:rsid w:val="00AF428F"/>
    <w:rsid w:val="00AF5BD4"/>
    <w:rsid w:val="00AF64B2"/>
    <w:rsid w:val="00AF651E"/>
    <w:rsid w:val="00B0013D"/>
    <w:rsid w:val="00B014D9"/>
    <w:rsid w:val="00B01F33"/>
    <w:rsid w:val="00B0236D"/>
    <w:rsid w:val="00B04597"/>
    <w:rsid w:val="00B046CF"/>
    <w:rsid w:val="00B04923"/>
    <w:rsid w:val="00B04A95"/>
    <w:rsid w:val="00B04B3C"/>
    <w:rsid w:val="00B04E08"/>
    <w:rsid w:val="00B04E5D"/>
    <w:rsid w:val="00B05414"/>
    <w:rsid w:val="00B060A8"/>
    <w:rsid w:val="00B062D1"/>
    <w:rsid w:val="00B06397"/>
    <w:rsid w:val="00B06DB7"/>
    <w:rsid w:val="00B0791B"/>
    <w:rsid w:val="00B07935"/>
    <w:rsid w:val="00B079F9"/>
    <w:rsid w:val="00B11173"/>
    <w:rsid w:val="00B111CF"/>
    <w:rsid w:val="00B1149F"/>
    <w:rsid w:val="00B120BA"/>
    <w:rsid w:val="00B138D6"/>
    <w:rsid w:val="00B1411F"/>
    <w:rsid w:val="00B143E3"/>
    <w:rsid w:val="00B14451"/>
    <w:rsid w:val="00B144D5"/>
    <w:rsid w:val="00B152F0"/>
    <w:rsid w:val="00B158F8"/>
    <w:rsid w:val="00B16199"/>
    <w:rsid w:val="00B21D28"/>
    <w:rsid w:val="00B23439"/>
    <w:rsid w:val="00B23DD4"/>
    <w:rsid w:val="00B26CE1"/>
    <w:rsid w:val="00B27133"/>
    <w:rsid w:val="00B2720D"/>
    <w:rsid w:val="00B3172A"/>
    <w:rsid w:val="00B329C5"/>
    <w:rsid w:val="00B340EF"/>
    <w:rsid w:val="00B34534"/>
    <w:rsid w:val="00B346F0"/>
    <w:rsid w:val="00B35DD6"/>
    <w:rsid w:val="00B3609F"/>
    <w:rsid w:val="00B37471"/>
    <w:rsid w:val="00B4045A"/>
    <w:rsid w:val="00B40823"/>
    <w:rsid w:val="00B40A85"/>
    <w:rsid w:val="00B40E85"/>
    <w:rsid w:val="00B427A7"/>
    <w:rsid w:val="00B43F83"/>
    <w:rsid w:val="00B444CD"/>
    <w:rsid w:val="00B4469F"/>
    <w:rsid w:val="00B44CF3"/>
    <w:rsid w:val="00B45624"/>
    <w:rsid w:val="00B468C9"/>
    <w:rsid w:val="00B50FD0"/>
    <w:rsid w:val="00B50FDF"/>
    <w:rsid w:val="00B51072"/>
    <w:rsid w:val="00B5139C"/>
    <w:rsid w:val="00B51CC9"/>
    <w:rsid w:val="00B53689"/>
    <w:rsid w:val="00B55033"/>
    <w:rsid w:val="00B56D19"/>
    <w:rsid w:val="00B57B07"/>
    <w:rsid w:val="00B60062"/>
    <w:rsid w:val="00B6072B"/>
    <w:rsid w:val="00B60AE0"/>
    <w:rsid w:val="00B6101A"/>
    <w:rsid w:val="00B614B4"/>
    <w:rsid w:val="00B62D21"/>
    <w:rsid w:val="00B637EF"/>
    <w:rsid w:val="00B64606"/>
    <w:rsid w:val="00B66A87"/>
    <w:rsid w:val="00B67B36"/>
    <w:rsid w:val="00B70A98"/>
    <w:rsid w:val="00B716E3"/>
    <w:rsid w:val="00B71BA8"/>
    <w:rsid w:val="00B721E6"/>
    <w:rsid w:val="00B72382"/>
    <w:rsid w:val="00B73423"/>
    <w:rsid w:val="00B74EB0"/>
    <w:rsid w:val="00B7507B"/>
    <w:rsid w:val="00B765ED"/>
    <w:rsid w:val="00B7707E"/>
    <w:rsid w:val="00B7739E"/>
    <w:rsid w:val="00B80EB2"/>
    <w:rsid w:val="00B8104F"/>
    <w:rsid w:val="00B81622"/>
    <w:rsid w:val="00B81A71"/>
    <w:rsid w:val="00B83295"/>
    <w:rsid w:val="00B83404"/>
    <w:rsid w:val="00B83740"/>
    <w:rsid w:val="00B84100"/>
    <w:rsid w:val="00B84A50"/>
    <w:rsid w:val="00B853BA"/>
    <w:rsid w:val="00B858AA"/>
    <w:rsid w:val="00B858AD"/>
    <w:rsid w:val="00B8731C"/>
    <w:rsid w:val="00B9010B"/>
    <w:rsid w:val="00B90F2D"/>
    <w:rsid w:val="00B924D5"/>
    <w:rsid w:val="00B931D2"/>
    <w:rsid w:val="00B934A4"/>
    <w:rsid w:val="00B93604"/>
    <w:rsid w:val="00B93D18"/>
    <w:rsid w:val="00B959B6"/>
    <w:rsid w:val="00B96FFD"/>
    <w:rsid w:val="00B97395"/>
    <w:rsid w:val="00BA04D8"/>
    <w:rsid w:val="00BA0610"/>
    <w:rsid w:val="00BA08D8"/>
    <w:rsid w:val="00BA0F9F"/>
    <w:rsid w:val="00BA10C5"/>
    <w:rsid w:val="00BA16DD"/>
    <w:rsid w:val="00BA1800"/>
    <w:rsid w:val="00BA1C95"/>
    <w:rsid w:val="00BA3948"/>
    <w:rsid w:val="00BA3953"/>
    <w:rsid w:val="00BA4555"/>
    <w:rsid w:val="00BA4B3C"/>
    <w:rsid w:val="00BA58EB"/>
    <w:rsid w:val="00BA62BE"/>
    <w:rsid w:val="00BA66DE"/>
    <w:rsid w:val="00BA6D56"/>
    <w:rsid w:val="00BA7E25"/>
    <w:rsid w:val="00BA7F6E"/>
    <w:rsid w:val="00BB0B8A"/>
    <w:rsid w:val="00BB0F2A"/>
    <w:rsid w:val="00BB1744"/>
    <w:rsid w:val="00BB283B"/>
    <w:rsid w:val="00BB41BB"/>
    <w:rsid w:val="00BB4423"/>
    <w:rsid w:val="00BB44E4"/>
    <w:rsid w:val="00BB4E99"/>
    <w:rsid w:val="00BB5621"/>
    <w:rsid w:val="00BB5E8D"/>
    <w:rsid w:val="00BB70B1"/>
    <w:rsid w:val="00BB7673"/>
    <w:rsid w:val="00BC0138"/>
    <w:rsid w:val="00BC02F4"/>
    <w:rsid w:val="00BC0A6D"/>
    <w:rsid w:val="00BC0F61"/>
    <w:rsid w:val="00BC1139"/>
    <w:rsid w:val="00BC1900"/>
    <w:rsid w:val="00BC1E6A"/>
    <w:rsid w:val="00BC27BF"/>
    <w:rsid w:val="00BC294E"/>
    <w:rsid w:val="00BC3214"/>
    <w:rsid w:val="00BC3E93"/>
    <w:rsid w:val="00BC4A69"/>
    <w:rsid w:val="00BC60A9"/>
    <w:rsid w:val="00BC7ED8"/>
    <w:rsid w:val="00BC7FAB"/>
    <w:rsid w:val="00BD19EA"/>
    <w:rsid w:val="00BD1AD8"/>
    <w:rsid w:val="00BD1E26"/>
    <w:rsid w:val="00BD21FE"/>
    <w:rsid w:val="00BD3E81"/>
    <w:rsid w:val="00BD5722"/>
    <w:rsid w:val="00BD57B1"/>
    <w:rsid w:val="00BD5D0F"/>
    <w:rsid w:val="00BD5D70"/>
    <w:rsid w:val="00BD6BD4"/>
    <w:rsid w:val="00BD71C1"/>
    <w:rsid w:val="00BD75AE"/>
    <w:rsid w:val="00BE0317"/>
    <w:rsid w:val="00BE0388"/>
    <w:rsid w:val="00BE08B7"/>
    <w:rsid w:val="00BE0AC3"/>
    <w:rsid w:val="00BE0B54"/>
    <w:rsid w:val="00BE173F"/>
    <w:rsid w:val="00BE209F"/>
    <w:rsid w:val="00BE2A23"/>
    <w:rsid w:val="00BE3771"/>
    <w:rsid w:val="00BE3DA6"/>
    <w:rsid w:val="00BE428E"/>
    <w:rsid w:val="00BE51FC"/>
    <w:rsid w:val="00BE5349"/>
    <w:rsid w:val="00BE5C5C"/>
    <w:rsid w:val="00BE5CA2"/>
    <w:rsid w:val="00BE697B"/>
    <w:rsid w:val="00BE79D7"/>
    <w:rsid w:val="00BE7C62"/>
    <w:rsid w:val="00BF0540"/>
    <w:rsid w:val="00BF0ADC"/>
    <w:rsid w:val="00BF125D"/>
    <w:rsid w:val="00BF2B81"/>
    <w:rsid w:val="00BF2E44"/>
    <w:rsid w:val="00BF2F29"/>
    <w:rsid w:val="00BF3D51"/>
    <w:rsid w:val="00BF3E55"/>
    <w:rsid w:val="00BF4FD4"/>
    <w:rsid w:val="00BF5461"/>
    <w:rsid w:val="00BF66F6"/>
    <w:rsid w:val="00BF6CEA"/>
    <w:rsid w:val="00BF7A84"/>
    <w:rsid w:val="00C00312"/>
    <w:rsid w:val="00C00355"/>
    <w:rsid w:val="00C0437C"/>
    <w:rsid w:val="00C04B53"/>
    <w:rsid w:val="00C05317"/>
    <w:rsid w:val="00C05FD7"/>
    <w:rsid w:val="00C06343"/>
    <w:rsid w:val="00C06C25"/>
    <w:rsid w:val="00C07275"/>
    <w:rsid w:val="00C10997"/>
    <w:rsid w:val="00C11A01"/>
    <w:rsid w:val="00C1204C"/>
    <w:rsid w:val="00C12AB0"/>
    <w:rsid w:val="00C12CF4"/>
    <w:rsid w:val="00C13879"/>
    <w:rsid w:val="00C147E8"/>
    <w:rsid w:val="00C14BA7"/>
    <w:rsid w:val="00C15687"/>
    <w:rsid w:val="00C15733"/>
    <w:rsid w:val="00C15CCD"/>
    <w:rsid w:val="00C16DAD"/>
    <w:rsid w:val="00C20294"/>
    <w:rsid w:val="00C20489"/>
    <w:rsid w:val="00C21341"/>
    <w:rsid w:val="00C21944"/>
    <w:rsid w:val="00C22703"/>
    <w:rsid w:val="00C22706"/>
    <w:rsid w:val="00C23BC8"/>
    <w:rsid w:val="00C24EDF"/>
    <w:rsid w:val="00C24F11"/>
    <w:rsid w:val="00C253A6"/>
    <w:rsid w:val="00C25DA1"/>
    <w:rsid w:val="00C261CD"/>
    <w:rsid w:val="00C2649A"/>
    <w:rsid w:val="00C2756E"/>
    <w:rsid w:val="00C2763A"/>
    <w:rsid w:val="00C27AA1"/>
    <w:rsid w:val="00C3063B"/>
    <w:rsid w:val="00C3075D"/>
    <w:rsid w:val="00C30A2A"/>
    <w:rsid w:val="00C314AD"/>
    <w:rsid w:val="00C32010"/>
    <w:rsid w:val="00C32269"/>
    <w:rsid w:val="00C32E5A"/>
    <w:rsid w:val="00C33694"/>
    <w:rsid w:val="00C34608"/>
    <w:rsid w:val="00C3780C"/>
    <w:rsid w:val="00C37838"/>
    <w:rsid w:val="00C41D72"/>
    <w:rsid w:val="00C427B9"/>
    <w:rsid w:val="00C4365A"/>
    <w:rsid w:val="00C44754"/>
    <w:rsid w:val="00C447C2"/>
    <w:rsid w:val="00C46028"/>
    <w:rsid w:val="00C46120"/>
    <w:rsid w:val="00C467A4"/>
    <w:rsid w:val="00C46C61"/>
    <w:rsid w:val="00C47BCD"/>
    <w:rsid w:val="00C50BAB"/>
    <w:rsid w:val="00C53545"/>
    <w:rsid w:val="00C54B9C"/>
    <w:rsid w:val="00C54F57"/>
    <w:rsid w:val="00C5513D"/>
    <w:rsid w:val="00C557C8"/>
    <w:rsid w:val="00C55DBC"/>
    <w:rsid w:val="00C55EB4"/>
    <w:rsid w:val="00C5716E"/>
    <w:rsid w:val="00C57417"/>
    <w:rsid w:val="00C607B0"/>
    <w:rsid w:val="00C60D39"/>
    <w:rsid w:val="00C60D67"/>
    <w:rsid w:val="00C611EC"/>
    <w:rsid w:val="00C61698"/>
    <w:rsid w:val="00C622DD"/>
    <w:rsid w:val="00C62B0C"/>
    <w:rsid w:val="00C62B13"/>
    <w:rsid w:val="00C6454E"/>
    <w:rsid w:val="00C64B04"/>
    <w:rsid w:val="00C662D0"/>
    <w:rsid w:val="00C70044"/>
    <w:rsid w:val="00C71E65"/>
    <w:rsid w:val="00C71EEB"/>
    <w:rsid w:val="00C72587"/>
    <w:rsid w:val="00C7288B"/>
    <w:rsid w:val="00C72D31"/>
    <w:rsid w:val="00C73549"/>
    <w:rsid w:val="00C73D84"/>
    <w:rsid w:val="00C75E38"/>
    <w:rsid w:val="00C7672F"/>
    <w:rsid w:val="00C76ED2"/>
    <w:rsid w:val="00C7739B"/>
    <w:rsid w:val="00C77D7C"/>
    <w:rsid w:val="00C816FD"/>
    <w:rsid w:val="00C82B41"/>
    <w:rsid w:val="00C82C64"/>
    <w:rsid w:val="00C82C8D"/>
    <w:rsid w:val="00C82EA6"/>
    <w:rsid w:val="00C842FE"/>
    <w:rsid w:val="00C8433C"/>
    <w:rsid w:val="00C849D8"/>
    <w:rsid w:val="00C84A07"/>
    <w:rsid w:val="00C85358"/>
    <w:rsid w:val="00C85CE0"/>
    <w:rsid w:val="00C86137"/>
    <w:rsid w:val="00C900B6"/>
    <w:rsid w:val="00C90158"/>
    <w:rsid w:val="00C91FCB"/>
    <w:rsid w:val="00C92571"/>
    <w:rsid w:val="00C925DD"/>
    <w:rsid w:val="00C941B6"/>
    <w:rsid w:val="00C9452D"/>
    <w:rsid w:val="00C949C7"/>
    <w:rsid w:val="00C950D8"/>
    <w:rsid w:val="00C95CCC"/>
    <w:rsid w:val="00C95FC8"/>
    <w:rsid w:val="00C96AAC"/>
    <w:rsid w:val="00C96DB8"/>
    <w:rsid w:val="00CA1719"/>
    <w:rsid w:val="00CA1E55"/>
    <w:rsid w:val="00CA2219"/>
    <w:rsid w:val="00CA3EBF"/>
    <w:rsid w:val="00CA4914"/>
    <w:rsid w:val="00CA6EBE"/>
    <w:rsid w:val="00CB0691"/>
    <w:rsid w:val="00CB1EFA"/>
    <w:rsid w:val="00CB226C"/>
    <w:rsid w:val="00CB2999"/>
    <w:rsid w:val="00CB2E30"/>
    <w:rsid w:val="00CB32F2"/>
    <w:rsid w:val="00CB3527"/>
    <w:rsid w:val="00CB36A1"/>
    <w:rsid w:val="00CB3C66"/>
    <w:rsid w:val="00CB4283"/>
    <w:rsid w:val="00CC0033"/>
    <w:rsid w:val="00CC0162"/>
    <w:rsid w:val="00CC04F9"/>
    <w:rsid w:val="00CC44D4"/>
    <w:rsid w:val="00CC4543"/>
    <w:rsid w:val="00CC5A9C"/>
    <w:rsid w:val="00CC5C23"/>
    <w:rsid w:val="00CC5C50"/>
    <w:rsid w:val="00CC6470"/>
    <w:rsid w:val="00CC69DA"/>
    <w:rsid w:val="00CD00E5"/>
    <w:rsid w:val="00CD01EE"/>
    <w:rsid w:val="00CD1037"/>
    <w:rsid w:val="00CD1674"/>
    <w:rsid w:val="00CD2673"/>
    <w:rsid w:val="00CD2947"/>
    <w:rsid w:val="00CD3EF7"/>
    <w:rsid w:val="00CD411E"/>
    <w:rsid w:val="00CD49AD"/>
    <w:rsid w:val="00CD4F93"/>
    <w:rsid w:val="00CD5CD1"/>
    <w:rsid w:val="00CD5F83"/>
    <w:rsid w:val="00CD662E"/>
    <w:rsid w:val="00CD68D7"/>
    <w:rsid w:val="00CD7EC4"/>
    <w:rsid w:val="00CE0717"/>
    <w:rsid w:val="00CE0CB3"/>
    <w:rsid w:val="00CE1446"/>
    <w:rsid w:val="00CE156A"/>
    <w:rsid w:val="00CE203C"/>
    <w:rsid w:val="00CE30FE"/>
    <w:rsid w:val="00CE37D1"/>
    <w:rsid w:val="00CE3D4B"/>
    <w:rsid w:val="00CE423C"/>
    <w:rsid w:val="00CE54BB"/>
    <w:rsid w:val="00CE5890"/>
    <w:rsid w:val="00CE59A5"/>
    <w:rsid w:val="00CE5B93"/>
    <w:rsid w:val="00CF01A1"/>
    <w:rsid w:val="00CF0B65"/>
    <w:rsid w:val="00CF0D99"/>
    <w:rsid w:val="00CF1D96"/>
    <w:rsid w:val="00CF1F27"/>
    <w:rsid w:val="00CF21FE"/>
    <w:rsid w:val="00CF2DC3"/>
    <w:rsid w:val="00CF3348"/>
    <w:rsid w:val="00CF41AB"/>
    <w:rsid w:val="00CF67E4"/>
    <w:rsid w:val="00CF69A5"/>
    <w:rsid w:val="00D0037A"/>
    <w:rsid w:val="00D017DA"/>
    <w:rsid w:val="00D03080"/>
    <w:rsid w:val="00D05445"/>
    <w:rsid w:val="00D063C7"/>
    <w:rsid w:val="00D067F1"/>
    <w:rsid w:val="00D10C0B"/>
    <w:rsid w:val="00D10EC1"/>
    <w:rsid w:val="00D11B51"/>
    <w:rsid w:val="00D11C23"/>
    <w:rsid w:val="00D1389B"/>
    <w:rsid w:val="00D13E3C"/>
    <w:rsid w:val="00D14E50"/>
    <w:rsid w:val="00D14E6F"/>
    <w:rsid w:val="00D1568C"/>
    <w:rsid w:val="00D15D24"/>
    <w:rsid w:val="00D169B9"/>
    <w:rsid w:val="00D17AAE"/>
    <w:rsid w:val="00D20026"/>
    <w:rsid w:val="00D20917"/>
    <w:rsid w:val="00D212C6"/>
    <w:rsid w:val="00D2374F"/>
    <w:rsid w:val="00D2440A"/>
    <w:rsid w:val="00D2489D"/>
    <w:rsid w:val="00D2545E"/>
    <w:rsid w:val="00D26DAE"/>
    <w:rsid w:val="00D27628"/>
    <w:rsid w:val="00D27632"/>
    <w:rsid w:val="00D27A5A"/>
    <w:rsid w:val="00D310E9"/>
    <w:rsid w:val="00D31D3B"/>
    <w:rsid w:val="00D32638"/>
    <w:rsid w:val="00D3276C"/>
    <w:rsid w:val="00D32BF5"/>
    <w:rsid w:val="00D3396C"/>
    <w:rsid w:val="00D33D6A"/>
    <w:rsid w:val="00D343E0"/>
    <w:rsid w:val="00D345F1"/>
    <w:rsid w:val="00D3594B"/>
    <w:rsid w:val="00D36CDE"/>
    <w:rsid w:val="00D37685"/>
    <w:rsid w:val="00D37D17"/>
    <w:rsid w:val="00D40A37"/>
    <w:rsid w:val="00D40D78"/>
    <w:rsid w:val="00D41691"/>
    <w:rsid w:val="00D419F6"/>
    <w:rsid w:val="00D4238D"/>
    <w:rsid w:val="00D429B2"/>
    <w:rsid w:val="00D42B81"/>
    <w:rsid w:val="00D44034"/>
    <w:rsid w:val="00D44320"/>
    <w:rsid w:val="00D44667"/>
    <w:rsid w:val="00D44698"/>
    <w:rsid w:val="00D44A73"/>
    <w:rsid w:val="00D44F0C"/>
    <w:rsid w:val="00D505B2"/>
    <w:rsid w:val="00D51183"/>
    <w:rsid w:val="00D51CA4"/>
    <w:rsid w:val="00D54669"/>
    <w:rsid w:val="00D5554D"/>
    <w:rsid w:val="00D56964"/>
    <w:rsid w:val="00D56BB6"/>
    <w:rsid w:val="00D571E2"/>
    <w:rsid w:val="00D573C4"/>
    <w:rsid w:val="00D5779A"/>
    <w:rsid w:val="00D577EE"/>
    <w:rsid w:val="00D57B11"/>
    <w:rsid w:val="00D607F5"/>
    <w:rsid w:val="00D61141"/>
    <w:rsid w:val="00D6128B"/>
    <w:rsid w:val="00D61823"/>
    <w:rsid w:val="00D62AFD"/>
    <w:rsid w:val="00D63115"/>
    <w:rsid w:val="00D639AF"/>
    <w:rsid w:val="00D65BA0"/>
    <w:rsid w:val="00D65CD6"/>
    <w:rsid w:val="00D662E5"/>
    <w:rsid w:val="00D662FE"/>
    <w:rsid w:val="00D675AC"/>
    <w:rsid w:val="00D70855"/>
    <w:rsid w:val="00D70B7C"/>
    <w:rsid w:val="00D72B89"/>
    <w:rsid w:val="00D72D2D"/>
    <w:rsid w:val="00D73CB6"/>
    <w:rsid w:val="00D759ED"/>
    <w:rsid w:val="00D776F2"/>
    <w:rsid w:val="00D80B71"/>
    <w:rsid w:val="00D8130C"/>
    <w:rsid w:val="00D81781"/>
    <w:rsid w:val="00D8272A"/>
    <w:rsid w:val="00D8294D"/>
    <w:rsid w:val="00D83ADF"/>
    <w:rsid w:val="00D84B1A"/>
    <w:rsid w:val="00D86266"/>
    <w:rsid w:val="00D86445"/>
    <w:rsid w:val="00D86ACF"/>
    <w:rsid w:val="00D86D0F"/>
    <w:rsid w:val="00D86DCD"/>
    <w:rsid w:val="00D87BB3"/>
    <w:rsid w:val="00D905AA"/>
    <w:rsid w:val="00D91F7E"/>
    <w:rsid w:val="00D9328F"/>
    <w:rsid w:val="00D936B9"/>
    <w:rsid w:val="00D93DC7"/>
    <w:rsid w:val="00D94D3D"/>
    <w:rsid w:val="00D9514A"/>
    <w:rsid w:val="00D957F7"/>
    <w:rsid w:val="00D95C8D"/>
    <w:rsid w:val="00DA0706"/>
    <w:rsid w:val="00DA0BE5"/>
    <w:rsid w:val="00DA1CE2"/>
    <w:rsid w:val="00DA41BB"/>
    <w:rsid w:val="00DA640A"/>
    <w:rsid w:val="00DA6C19"/>
    <w:rsid w:val="00DB0679"/>
    <w:rsid w:val="00DB082C"/>
    <w:rsid w:val="00DB0F1E"/>
    <w:rsid w:val="00DB1D3E"/>
    <w:rsid w:val="00DB1EEE"/>
    <w:rsid w:val="00DB2A29"/>
    <w:rsid w:val="00DB2D80"/>
    <w:rsid w:val="00DB362A"/>
    <w:rsid w:val="00DB36D8"/>
    <w:rsid w:val="00DB3FB8"/>
    <w:rsid w:val="00DB405A"/>
    <w:rsid w:val="00DB50BC"/>
    <w:rsid w:val="00DB5633"/>
    <w:rsid w:val="00DB5ED9"/>
    <w:rsid w:val="00DB6C24"/>
    <w:rsid w:val="00DC019A"/>
    <w:rsid w:val="00DC0271"/>
    <w:rsid w:val="00DC0BC4"/>
    <w:rsid w:val="00DC0DCB"/>
    <w:rsid w:val="00DC20A1"/>
    <w:rsid w:val="00DC2453"/>
    <w:rsid w:val="00DC2513"/>
    <w:rsid w:val="00DC3BBF"/>
    <w:rsid w:val="00DC4AFC"/>
    <w:rsid w:val="00DC64B1"/>
    <w:rsid w:val="00DC6521"/>
    <w:rsid w:val="00DC6FE8"/>
    <w:rsid w:val="00DC70B3"/>
    <w:rsid w:val="00DC753A"/>
    <w:rsid w:val="00DC7EAE"/>
    <w:rsid w:val="00DD0737"/>
    <w:rsid w:val="00DD073A"/>
    <w:rsid w:val="00DD0AF0"/>
    <w:rsid w:val="00DD0B2A"/>
    <w:rsid w:val="00DD0C0D"/>
    <w:rsid w:val="00DD113C"/>
    <w:rsid w:val="00DD144E"/>
    <w:rsid w:val="00DD14E0"/>
    <w:rsid w:val="00DD2729"/>
    <w:rsid w:val="00DD2D5B"/>
    <w:rsid w:val="00DD3282"/>
    <w:rsid w:val="00DD33D5"/>
    <w:rsid w:val="00DD55A8"/>
    <w:rsid w:val="00DD5911"/>
    <w:rsid w:val="00DD59AA"/>
    <w:rsid w:val="00DD6555"/>
    <w:rsid w:val="00DD6D45"/>
    <w:rsid w:val="00DD6F76"/>
    <w:rsid w:val="00DE2955"/>
    <w:rsid w:val="00DE2ACD"/>
    <w:rsid w:val="00DE2D93"/>
    <w:rsid w:val="00DE3942"/>
    <w:rsid w:val="00DE3F92"/>
    <w:rsid w:val="00DE40AC"/>
    <w:rsid w:val="00DE41C5"/>
    <w:rsid w:val="00DE43C9"/>
    <w:rsid w:val="00DE7DD8"/>
    <w:rsid w:val="00DE7EE1"/>
    <w:rsid w:val="00DF0E4B"/>
    <w:rsid w:val="00DF1D5C"/>
    <w:rsid w:val="00DF2981"/>
    <w:rsid w:val="00DF5B0E"/>
    <w:rsid w:val="00DF7916"/>
    <w:rsid w:val="00DF7931"/>
    <w:rsid w:val="00DF7C66"/>
    <w:rsid w:val="00DF7CD2"/>
    <w:rsid w:val="00E00646"/>
    <w:rsid w:val="00E00A54"/>
    <w:rsid w:val="00E0393A"/>
    <w:rsid w:val="00E0421C"/>
    <w:rsid w:val="00E04B6C"/>
    <w:rsid w:val="00E0543B"/>
    <w:rsid w:val="00E057AC"/>
    <w:rsid w:val="00E05870"/>
    <w:rsid w:val="00E10884"/>
    <w:rsid w:val="00E117DA"/>
    <w:rsid w:val="00E12DB5"/>
    <w:rsid w:val="00E13A5A"/>
    <w:rsid w:val="00E14276"/>
    <w:rsid w:val="00E153AA"/>
    <w:rsid w:val="00E160D2"/>
    <w:rsid w:val="00E1755A"/>
    <w:rsid w:val="00E179F0"/>
    <w:rsid w:val="00E20F29"/>
    <w:rsid w:val="00E21DF2"/>
    <w:rsid w:val="00E21FE5"/>
    <w:rsid w:val="00E23757"/>
    <w:rsid w:val="00E23A38"/>
    <w:rsid w:val="00E257C7"/>
    <w:rsid w:val="00E26E8A"/>
    <w:rsid w:val="00E30768"/>
    <w:rsid w:val="00E31B7C"/>
    <w:rsid w:val="00E31C16"/>
    <w:rsid w:val="00E321CE"/>
    <w:rsid w:val="00E33AD4"/>
    <w:rsid w:val="00E3414B"/>
    <w:rsid w:val="00E342A5"/>
    <w:rsid w:val="00E3571C"/>
    <w:rsid w:val="00E35D23"/>
    <w:rsid w:val="00E4141C"/>
    <w:rsid w:val="00E416E0"/>
    <w:rsid w:val="00E44A2F"/>
    <w:rsid w:val="00E45F67"/>
    <w:rsid w:val="00E46977"/>
    <w:rsid w:val="00E50508"/>
    <w:rsid w:val="00E545DC"/>
    <w:rsid w:val="00E549F3"/>
    <w:rsid w:val="00E54D86"/>
    <w:rsid w:val="00E554C7"/>
    <w:rsid w:val="00E55629"/>
    <w:rsid w:val="00E55B33"/>
    <w:rsid w:val="00E563A1"/>
    <w:rsid w:val="00E56BDA"/>
    <w:rsid w:val="00E56DCC"/>
    <w:rsid w:val="00E6004A"/>
    <w:rsid w:val="00E6140B"/>
    <w:rsid w:val="00E6354A"/>
    <w:rsid w:val="00E6411E"/>
    <w:rsid w:val="00E64B10"/>
    <w:rsid w:val="00E65481"/>
    <w:rsid w:val="00E65A53"/>
    <w:rsid w:val="00E65B2A"/>
    <w:rsid w:val="00E661AB"/>
    <w:rsid w:val="00E669C5"/>
    <w:rsid w:val="00E66BB6"/>
    <w:rsid w:val="00E70CD1"/>
    <w:rsid w:val="00E70DC3"/>
    <w:rsid w:val="00E7103E"/>
    <w:rsid w:val="00E731EC"/>
    <w:rsid w:val="00E7389C"/>
    <w:rsid w:val="00E75B09"/>
    <w:rsid w:val="00E7688E"/>
    <w:rsid w:val="00E77DD8"/>
    <w:rsid w:val="00E80889"/>
    <w:rsid w:val="00E82478"/>
    <w:rsid w:val="00E82F88"/>
    <w:rsid w:val="00E84C17"/>
    <w:rsid w:val="00E8502C"/>
    <w:rsid w:val="00E85268"/>
    <w:rsid w:val="00E8604E"/>
    <w:rsid w:val="00E862FB"/>
    <w:rsid w:val="00E868A4"/>
    <w:rsid w:val="00E86D2D"/>
    <w:rsid w:val="00E86DE5"/>
    <w:rsid w:val="00E9083A"/>
    <w:rsid w:val="00E90F67"/>
    <w:rsid w:val="00E91B1D"/>
    <w:rsid w:val="00E932A8"/>
    <w:rsid w:val="00E9538F"/>
    <w:rsid w:val="00E95AD9"/>
    <w:rsid w:val="00E96AB2"/>
    <w:rsid w:val="00EA218A"/>
    <w:rsid w:val="00EA25E6"/>
    <w:rsid w:val="00EA3629"/>
    <w:rsid w:val="00EA3A94"/>
    <w:rsid w:val="00EA3D53"/>
    <w:rsid w:val="00EA466A"/>
    <w:rsid w:val="00EA4819"/>
    <w:rsid w:val="00EA4A7F"/>
    <w:rsid w:val="00EA4E3E"/>
    <w:rsid w:val="00EA5C0A"/>
    <w:rsid w:val="00EA6E8F"/>
    <w:rsid w:val="00EA76B0"/>
    <w:rsid w:val="00EA77BD"/>
    <w:rsid w:val="00EB070D"/>
    <w:rsid w:val="00EB0C1C"/>
    <w:rsid w:val="00EB0F70"/>
    <w:rsid w:val="00EB1261"/>
    <w:rsid w:val="00EB2F52"/>
    <w:rsid w:val="00EB4211"/>
    <w:rsid w:val="00EB4294"/>
    <w:rsid w:val="00EB5276"/>
    <w:rsid w:val="00EB58EE"/>
    <w:rsid w:val="00EB6237"/>
    <w:rsid w:val="00EB7A1D"/>
    <w:rsid w:val="00EC0172"/>
    <w:rsid w:val="00EC10D0"/>
    <w:rsid w:val="00EC2348"/>
    <w:rsid w:val="00EC279A"/>
    <w:rsid w:val="00EC2DB3"/>
    <w:rsid w:val="00EC4140"/>
    <w:rsid w:val="00EC55BB"/>
    <w:rsid w:val="00EC682D"/>
    <w:rsid w:val="00EC6A07"/>
    <w:rsid w:val="00EC77B6"/>
    <w:rsid w:val="00ED01E9"/>
    <w:rsid w:val="00ED0613"/>
    <w:rsid w:val="00ED32A7"/>
    <w:rsid w:val="00ED4057"/>
    <w:rsid w:val="00ED41CF"/>
    <w:rsid w:val="00ED43CE"/>
    <w:rsid w:val="00ED4476"/>
    <w:rsid w:val="00ED4F5A"/>
    <w:rsid w:val="00ED543F"/>
    <w:rsid w:val="00ED63A3"/>
    <w:rsid w:val="00ED68B5"/>
    <w:rsid w:val="00ED70E9"/>
    <w:rsid w:val="00EE03C1"/>
    <w:rsid w:val="00EE16ED"/>
    <w:rsid w:val="00EE2190"/>
    <w:rsid w:val="00EE32C7"/>
    <w:rsid w:val="00EE3FD3"/>
    <w:rsid w:val="00EE4196"/>
    <w:rsid w:val="00EE643F"/>
    <w:rsid w:val="00EE687C"/>
    <w:rsid w:val="00EF01AC"/>
    <w:rsid w:val="00EF0582"/>
    <w:rsid w:val="00EF0932"/>
    <w:rsid w:val="00EF0B94"/>
    <w:rsid w:val="00EF0C1E"/>
    <w:rsid w:val="00EF10B5"/>
    <w:rsid w:val="00EF1250"/>
    <w:rsid w:val="00EF1E11"/>
    <w:rsid w:val="00EF3B49"/>
    <w:rsid w:val="00F00FF0"/>
    <w:rsid w:val="00F03C68"/>
    <w:rsid w:val="00F05269"/>
    <w:rsid w:val="00F06D27"/>
    <w:rsid w:val="00F07DC1"/>
    <w:rsid w:val="00F11932"/>
    <w:rsid w:val="00F12313"/>
    <w:rsid w:val="00F12621"/>
    <w:rsid w:val="00F12C3E"/>
    <w:rsid w:val="00F12F92"/>
    <w:rsid w:val="00F1356A"/>
    <w:rsid w:val="00F17000"/>
    <w:rsid w:val="00F173F4"/>
    <w:rsid w:val="00F17A82"/>
    <w:rsid w:val="00F17F66"/>
    <w:rsid w:val="00F2021F"/>
    <w:rsid w:val="00F2166B"/>
    <w:rsid w:val="00F21A8D"/>
    <w:rsid w:val="00F22A1E"/>
    <w:rsid w:val="00F22B9A"/>
    <w:rsid w:val="00F238B5"/>
    <w:rsid w:val="00F246A9"/>
    <w:rsid w:val="00F24C36"/>
    <w:rsid w:val="00F2628A"/>
    <w:rsid w:val="00F268DA"/>
    <w:rsid w:val="00F27531"/>
    <w:rsid w:val="00F3008C"/>
    <w:rsid w:val="00F30A39"/>
    <w:rsid w:val="00F331CD"/>
    <w:rsid w:val="00F33BE1"/>
    <w:rsid w:val="00F3499E"/>
    <w:rsid w:val="00F34C78"/>
    <w:rsid w:val="00F35477"/>
    <w:rsid w:val="00F35618"/>
    <w:rsid w:val="00F36DEA"/>
    <w:rsid w:val="00F37253"/>
    <w:rsid w:val="00F3757C"/>
    <w:rsid w:val="00F400D7"/>
    <w:rsid w:val="00F41158"/>
    <w:rsid w:val="00F429B8"/>
    <w:rsid w:val="00F43E64"/>
    <w:rsid w:val="00F44445"/>
    <w:rsid w:val="00F44AE1"/>
    <w:rsid w:val="00F4671A"/>
    <w:rsid w:val="00F502EA"/>
    <w:rsid w:val="00F51D65"/>
    <w:rsid w:val="00F525DD"/>
    <w:rsid w:val="00F53298"/>
    <w:rsid w:val="00F532D4"/>
    <w:rsid w:val="00F5425E"/>
    <w:rsid w:val="00F54DA2"/>
    <w:rsid w:val="00F55D0D"/>
    <w:rsid w:val="00F56C15"/>
    <w:rsid w:val="00F56C25"/>
    <w:rsid w:val="00F56C3F"/>
    <w:rsid w:val="00F62E38"/>
    <w:rsid w:val="00F63D8D"/>
    <w:rsid w:val="00F64C57"/>
    <w:rsid w:val="00F651D4"/>
    <w:rsid w:val="00F6539A"/>
    <w:rsid w:val="00F6689F"/>
    <w:rsid w:val="00F67A36"/>
    <w:rsid w:val="00F67C7C"/>
    <w:rsid w:val="00F71006"/>
    <w:rsid w:val="00F71947"/>
    <w:rsid w:val="00F71982"/>
    <w:rsid w:val="00F73F80"/>
    <w:rsid w:val="00F7448C"/>
    <w:rsid w:val="00F749F0"/>
    <w:rsid w:val="00F74E05"/>
    <w:rsid w:val="00F75E78"/>
    <w:rsid w:val="00F75F9A"/>
    <w:rsid w:val="00F76C98"/>
    <w:rsid w:val="00F7717A"/>
    <w:rsid w:val="00F7769A"/>
    <w:rsid w:val="00F801CB"/>
    <w:rsid w:val="00F802FC"/>
    <w:rsid w:val="00F8142F"/>
    <w:rsid w:val="00F820B0"/>
    <w:rsid w:val="00F822DF"/>
    <w:rsid w:val="00F825FC"/>
    <w:rsid w:val="00F82E85"/>
    <w:rsid w:val="00F84363"/>
    <w:rsid w:val="00F846F5"/>
    <w:rsid w:val="00F84738"/>
    <w:rsid w:val="00F84EA4"/>
    <w:rsid w:val="00F86C97"/>
    <w:rsid w:val="00F86DAE"/>
    <w:rsid w:val="00F87D2A"/>
    <w:rsid w:val="00F90C7F"/>
    <w:rsid w:val="00F92E13"/>
    <w:rsid w:val="00F92E43"/>
    <w:rsid w:val="00F9326F"/>
    <w:rsid w:val="00F9583C"/>
    <w:rsid w:val="00F95B88"/>
    <w:rsid w:val="00F95DA4"/>
    <w:rsid w:val="00F95F23"/>
    <w:rsid w:val="00F96EAC"/>
    <w:rsid w:val="00F97F75"/>
    <w:rsid w:val="00FA07CD"/>
    <w:rsid w:val="00FA3041"/>
    <w:rsid w:val="00FA3541"/>
    <w:rsid w:val="00FA39F6"/>
    <w:rsid w:val="00FA53C2"/>
    <w:rsid w:val="00FA5A49"/>
    <w:rsid w:val="00FA651B"/>
    <w:rsid w:val="00FA6A66"/>
    <w:rsid w:val="00FA6B67"/>
    <w:rsid w:val="00FA7FB8"/>
    <w:rsid w:val="00FB0205"/>
    <w:rsid w:val="00FB09D7"/>
    <w:rsid w:val="00FB0E84"/>
    <w:rsid w:val="00FB0EF2"/>
    <w:rsid w:val="00FB32C8"/>
    <w:rsid w:val="00FB3BE5"/>
    <w:rsid w:val="00FB432C"/>
    <w:rsid w:val="00FB477A"/>
    <w:rsid w:val="00FB4A43"/>
    <w:rsid w:val="00FB4FF2"/>
    <w:rsid w:val="00FB53E1"/>
    <w:rsid w:val="00FB5E7C"/>
    <w:rsid w:val="00FB6241"/>
    <w:rsid w:val="00FB68B1"/>
    <w:rsid w:val="00FB69BC"/>
    <w:rsid w:val="00FC1358"/>
    <w:rsid w:val="00FC15DD"/>
    <w:rsid w:val="00FC1F25"/>
    <w:rsid w:val="00FC30C8"/>
    <w:rsid w:val="00FC3BBA"/>
    <w:rsid w:val="00FC5DC2"/>
    <w:rsid w:val="00FC74B1"/>
    <w:rsid w:val="00FC77A4"/>
    <w:rsid w:val="00FD01A4"/>
    <w:rsid w:val="00FD067B"/>
    <w:rsid w:val="00FD0B87"/>
    <w:rsid w:val="00FD2D3F"/>
    <w:rsid w:val="00FD3282"/>
    <w:rsid w:val="00FD41C0"/>
    <w:rsid w:val="00FD51FD"/>
    <w:rsid w:val="00FD588D"/>
    <w:rsid w:val="00FD6A82"/>
    <w:rsid w:val="00FD7205"/>
    <w:rsid w:val="00FD753B"/>
    <w:rsid w:val="00FE06E7"/>
    <w:rsid w:val="00FE088D"/>
    <w:rsid w:val="00FE0D5D"/>
    <w:rsid w:val="00FE2EC5"/>
    <w:rsid w:val="00FE3375"/>
    <w:rsid w:val="00FE3B22"/>
    <w:rsid w:val="00FE42F2"/>
    <w:rsid w:val="00FE64F9"/>
    <w:rsid w:val="00FE6F7D"/>
    <w:rsid w:val="00FF0273"/>
    <w:rsid w:val="00FF035E"/>
    <w:rsid w:val="00FF1405"/>
    <w:rsid w:val="00FF218B"/>
    <w:rsid w:val="00FF2588"/>
    <w:rsid w:val="00FF4D8B"/>
    <w:rsid w:val="00FF6A79"/>
    <w:rsid w:val="00FF6EC8"/>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33965F8"/>
  <w15:docId w15:val="{73D7B5AA-0A05-4AE3-8319-0D88043B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qFormat="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399"/>
    <w:pPr>
      <w:spacing w:after="200" w:line="300" w:lineRule="exact"/>
      <w:ind w:right="720"/>
    </w:pPr>
    <w:rPr>
      <w:rFonts w:ascii="Arial" w:hAnsi="Arial"/>
      <w:sz w:val="22"/>
      <w:szCs w:val="22"/>
    </w:rPr>
  </w:style>
  <w:style w:type="paragraph" w:styleId="Heading1">
    <w:name w:val="heading 1"/>
    <w:basedOn w:val="Normal"/>
    <w:next w:val="Normal"/>
    <w:link w:val="Heading1Char"/>
    <w:autoRedefine/>
    <w:qFormat/>
    <w:rsid w:val="006F1C60"/>
    <w:pPr>
      <w:keepNext/>
      <w:numPr>
        <w:numId w:val="1"/>
      </w:numPr>
      <w:pBdr>
        <w:top w:val="single" w:sz="4" w:space="3" w:color="000000"/>
      </w:pBdr>
      <w:spacing w:before="360" w:line="360" w:lineRule="exact"/>
      <w:ind w:left="360" w:right="0"/>
      <w:outlineLvl w:val="0"/>
    </w:pPr>
    <w:rPr>
      <w:b/>
      <w:bCs/>
      <w:sz w:val="28"/>
      <w:szCs w:val="28"/>
    </w:rPr>
  </w:style>
  <w:style w:type="paragraph" w:styleId="Heading2">
    <w:name w:val="heading 2"/>
    <w:basedOn w:val="Normal"/>
    <w:next w:val="Normal"/>
    <w:link w:val="Heading2Char"/>
    <w:autoRedefine/>
    <w:qFormat/>
    <w:rsid w:val="00CF69A5"/>
    <w:pPr>
      <w:keepNext/>
      <w:spacing w:after="120" w:line="320" w:lineRule="exact"/>
      <w:outlineLvl w:val="1"/>
    </w:pPr>
    <w:rPr>
      <w:rFonts w:cs="Arial"/>
      <w:b/>
      <w:sz w:val="24"/>
      <w:szCs w:val="24"/>
    </w:rPr>
  </w:style>
  <w:style w:type="paragraph" w:styleId="Heading3">
    <w:name w:val="heading 3"/>
    <w:basedOn w:val="Normal"/>
    <w:next w:val="Normal"/>
    <w:link w:val="Heading3Char"/>
    <w:qFormat/>
    <w:rsid w:val="004E2679"/>
    <w:pPr>
      <w:spacing w:after="120" w:line="320" w:lineRule="exact"/>
      <w:outlineLvl w:val="2"/>
    </w:pPr>
    <w:rPr>
      <w:b/>
    </w:rPr>
  </w:style>
  <w:style w:type="paragraph" w:styleId="Heading4">
    <w:name w:val="heading 4"/>
    <w:basedOn w:val="Normal"/>
    <w:next w:val="Normal"/>
    <w:link w:val="Heading4Char"/>
    <w:qFormat/>
    <w:locked/>
    <w:rsid w:val="00E31B7C"/>
    <w:pPr>
      <w:keepNext/>
      <w:outlineLvl w:val="3"/>
    </w:pPr>
    <w:rPr>
      <w:i/>
      <w:iCs/>
    </w:rPr>
  </w:style>
  <w:style w:type="paragraph" w:styleId="Heading5">
    <w:name w:val="heading 5"/>
    <w:basedOn w:val="Normal"/>
    <w:next w:val="Normal"/>
    <w:link w:val="Heading5Char"/>
    <w:qFormat/>
    <w:locked/>
    <w:rsid w:val="00E31B7C"/>
    <w:pPr>
      <w:spacing w:before="240" w:beforeAutospacing="1" w:after="60" w:afterAutospacing="1" w:line="240" w:lineRule="auto"/>
      <w:outlineLvl w:val="4"/>
    </w:pPr>
    <w:rPr>
      <w:rFonts w:ascii="Calibri" w:hAnsi="Calibri"/>
      <w:b/>
      <w:bCs/>
      <w:i/>
      <w:iCs/>
      <w:sz w:val="26"/>
      <w:szCs w:val="26"/>
    </w:rPr>
  </w:style>
  <w:style w:type="paragraph" w:styleId="Heading6">
    <w:name w:val="heading 6"/>
    <w:basedOn w:val="ListBullet51"/>
    <w:next w:val="Normal"/>
    <w:link w:val="Heading6Char"/>
    <w:qFormat/>
    <w:rsid w:val="00E31B7C"/>
    <w:pPr>
      <w:numPr>
        <w:numId w:val="0"/>
      </w:numPr>
      <w:outlineLvl w:val="5"/>
    </w:pPr>
  </w:style>
  <w:style w:type="paragraph" w:styleId="Heading7">
    <w:name w:val="heading 7"/>
    <w:basedOn w:val="Normal"/>
    <w:next w:val="Normal"/>
    <w:link w:val="Heading7Char"/>
    <w:qFormat/>
    <w:locked/>
    <w:rsid w:val="00E31B7C"/>
    <w:pPr>
      <w:keepNext/>
      <w:spacing w:before="100" w:beforeAutospacing="1" w:after="100" w:afterAutospacing="1" w:line="240" w:lineRule="auto"/>
      <w:outlineLvl w:val="6"/>
    </w:pPr>
    <w:rPr>
      <w:rFonts w:ascii="Calibri" w:hAnsi="Calibri"/>
      <w:sz w:val="24"/>
      <w:szCs w:val="24"/>
    </w:rPr>
  </w:style>
  <w:style w:type="paragraph" w:styleId="Heading8">
    <w:name w:val="heading 8"/>
    <w:basedOn w:val="Normal"/>
    <w:next w:val="Normal"/>
    <w:link w:val="Heading8Char"/>
    <w:qFormat/>
    <w:locked/>
    <w:rsid w:val="00E31B7C"/>
    <w:pPr>
      <w:spacing w:before="240" w:beforeAutospacing="1" w:after="60" w:afterAutospacing="1" w:line="240" w:lineRule="auto"/>
      <w:outlineLvl w:val="7"/>
    </w:pPr>
    <w:rPr>
      <w:rFonts w:ascii="Calibri" w:hAnsi="Calibri"/>
      <w:i/>
      <w:iCs/>
      <w:sz w:val="24"/>
      <w:szCs w:val="24"/>
    </w:rPr>
  </w:style>
  <w:style w:type="paragraph" w:styleId="Heading9">
    <w:name w:val="heading 9"/>
    <w:basedOn w:val="Normal"/>
    <w:next w:val="Normal"/>
    <w:link w:val="Heading9Char"/>
    <w:qFormat/>
    <w:locked/>
    <w:rsid w:val="00E31B7C"/>
    <w:pPr>
      <w:spacing w:before="240" w:beforeAutospacing="1" w:after="60" w:afterAutospacing="1" w:line="240" w:lineRule="auto"/>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F1C60"/>
    <w:rPr>
      <w:rFonts w:ascii="Arial" w:hAnsi="Arial"/>
      <w:b/>
      <w:bCs/>
      <w:sz w:val="28"/>
      <w:szCs w:val="28"/>
    </w:rPr>
  </w:style>
  <w:style w:type="character" w:customStyle="1" w:styleId="Heading2Char">
    <w:name w:val="Heading 2 Char"/>
    <w:link w:val="Heading2"/>
    <w:locked/>
    <w:rsid w:val="00CF69A5"/>
    <w:rPr>
      <w:rFonts w:ascii="Arial" w:hAnsi="Arial" w:cs="Arial"/>
      <w:b/>
      <w:sz w:val="24"/>
      <w:szCs w:val="24"/>
    </w:rPr>
  </w:style>
  <w:style w:type="character" w:customStyle="1" w:styleId="Heading3Char">
    <w:name w:val="Heading 3 Char"/>
    <w:link w:val="Heading3"/>
    <w:locked/>
    <w:rsid w:val="004E2679"/>
    <w:rPr>
      <w:rFonts w:ascii="Arial" w:hAnsi="Arial"/>
      <w:b/>
      <w:sz w:val="22"/>
      <w:szCs w:val="22"/>
    </w:rPr>
  </w:style>
  <w:style w:type="character" w:customStyle="1" w:styleId="Heading4Char">
    <w:name w:val="Heading 4 Char"/>
    <w:link w:val="Heading4"/>
    <w:rsid w:val="00E31B7C"/>
    <w:rPr>
      <w:rFonts w:ascii="Arial" w:hAnsi="Arial"/>
      <w:i/>
      <w:iCs/>
      <w:sz w:val="22"/>
      <w:szCs w:val="22"/>
    </w:rPr>
  </w:style>
  <w:style w:type="character" w:customStyle="1" w:styleId="Heading5Char">
    <w:name w:val="Heading 5 Char"/>
    <w:link w:val="Heading5"/>
    <w:rsid w:val="00E31B7C"/>
    <w:rPr>
      <w:b/>
      <w:bCs/>
      <w:i/>
      <w:iCs/>
      <w:sz w:val="26"/>
      <w:szCs w:val="26"/>
    </w:rPr>
  </w:style>
  <w:style w:type="paragraph" w:customStyle="1" w:styleId="ListBullet51">
    <w:name w:val="List Bullet 51"/>
    <w:basedOn w:val="ListBullet"/>
    <w:qFormat/>
    <w:rsid w:val="00E31B7C"/>
    <w:pPr>
      <w:numPr>
        <w:numId w:val="3"/>
      </w:numPr>
      <w:spacing w:line="420" w:lineRule="exact"/>
    </w:pPr>
    <w:rPr>
      <w:b/>
    </w:rPr>
  </w:style>
  <w:style w:type="paragraph" w:styleId="ListBullet">
    <w:name w:val="List Bullet"/>
    <w:basedOn w:val="Normal"/>
    <w:rsid w:val="00055BC2"/>
    <w:pPr>
      <w:spacing w:after="120"/>
    </w:pPr>
  </w:style>
  <w:style w:type="character" w:customStyle="1" w:styleId="Heading6Char">
    <w:name w:val="Heading 6 Char"/>
    <w:link w:val="Heading6"/>
    <w:locked/>
    <w:rsid w:val="00E31B7C"/>
    <w:rPr>
      <w:rFonts w:ascii="Arial" w:hAnsi="Arial"/>
      <w:b/>
      <w:sz w:val="22"/>
      <w:szCs w:val="22"/>
    </w:rPr>
  </w:style>
  <w:style w:type="character" w:customStyle="1" w:styleId="Heading7Char">
    <w:name w:val="Heading 7 Char"/>
    <w:link w:val="Heading7"/>
    <w:rsid w:val="00E31B7C"/>
    <w:rPr>
      <w:sz w:val="24"/>
      <w:szCs w:val="24"/>
    </w:rPr>
  </w:style>
  <w:style w:type="character" w:customStyle="1" w:styleId="Heading8Char">
    <w:name w:val="Heading 8 Char"/>
    <w:link w:val="Heading8"/>
    <w:rsid w:val="00E31B7C"/>
    <w:rPr>
      <w:i/>
      <w:iCs/>
      <w:sz w:val="24"/>
      <w:szCs w:val="24"/>
    </w:rPr>
  </w:style>
  <w:style w:type="character" w:customStyle="1" w:styleId="Heading9Char">
    <w:name w:val="Heading 9 Char"/>
    <w:link w:val="Heading9"/>
    <w:rsid w:val="00E31B7C"/>
    <w:rPr>
      <w:rFonts w:ascii="Cambria" w:hAnsi="Cambria"/>
    </w:rPr>
  </w:style>
  <w:style w:type="paragraph" w:customStyle="1" w:styleId="StyleListBulletRight01">
    <w:name w:val="Style List Bullet + Right:  0.1&quot;"/>
    <w:basedOn w:val="ListBullet"/>
    <w:rsid w:val="00D8130C"/>
    <w:pPr>
      <w:ind w:right="144"/>
    </w:pPr>
    <w:rPr>
      <w:rFonts w:eastAsia="Times New Roman"/>
      <w:szCs w:val="20"/>
    </w:rPr>
  </w:style>
  <w:style w:type="paragraph" w:customStyle="1" w:styleId="StyleTablelistbulletLoweredby1pt">
    <w:name w:val="Style Table list bullet + Lowered by  1 pt"/>
    <w:basedOn w:val="Tablelistbullet"/>
    <w:rsid w:val="00971288"/>
  </w:style>
  <w:style w:type="paragraph" w:styleId="Header">
    <w:name w:val="header"/>
    <w:basedOn w:val="Normal"/>
    <w:link w:val="HeaderChar"/>
    <w:rsid w:val="00995CE9"/>
    <w:pPr>
      <w:pBdr>
        <w:bottom w:val="single" w:sz="4" w:space="6" w:color="auto"/>
      </w:pBdr>
      <w:autoSpaceDE w:val="0"/>
      <w:autoSpaceDN w:val="0"/>
      <w:adjustRightInd w:val="0"/>
      <w:spacing w:before="360" w:line="360" w:lineRule="exact"/>
      <w:ind w:right="0"/>
    </w:pPr>
    <w:rPr>
      <w:b/>
      <w:bCs/>
      <w:sz w:val="32"/>
      <w:szCs w:val="32"/>
    </w:rPr>
  </w:style>
  <w:style w:type="character" w:customStyle="1" w:styleId="HeaderChar">
    <w:name w:val="Header Char"/>
    <w:link w:val="Header"/>
    <w:locked/>
    <w:rsid w:val="00995CE9"/>
    <w:rPr>
      <w:rFonts w:ascii="Arial" w:hAnsi="Arial"/>
      <w:b/>
      <w:bCs/>
      <w:sz w:val="32"/>
      <w:szCs w:val="32"/>
    </w:rPr>
  </w:style>
  <w:style w:type="paragraph" w:styleId="Footer">
    <w:name w:val="footer"/>
    <w:basedOn w:val="Normal"/>
    <w:link w:val="FooterChar"/>
    <w:uiPriority w:val="99"/>
    <w:rsid w:val="00FD753B"/>
    <w:pPr>
      <w:pBdr>
        <w:top w:val="single" w:sz="4" w:space="3" w:color="auto"/>
      </w:pBdr>
      <w:spacing w:before="480"/>
      <w:ind w:right="0"/>
    </w:pPr>
  </w:style>
  <w:style w:type="character" w:customStyle="1" w:styleId="FooterChar">
    <w:name w:val="Footer Char"/>
    <w:link w:val="Footer"/>
    <w:uiPriority w:val="99"/>
    <w:locked/>
    <w:rsid w:val="00FD753B"/>
    <w:rPr>
      <w:rFonts w:ascii="Arial" w:hAnsi="Arial"/>
      <w:sz w:val="22"/>
      <w:szCs w:val="22"/>
    </w:rPr>
  </w:style>
  <w:style w:type="table" w:styleId="TableGrid">
    <w:name w:val="Table Grid"/>
    <w:basedOn w:val="TableNormal"/>
    <w:rsid w:val="00E31B7C"/>
    <w:rPr>
      <w:rFonts w:ascii="Arial" w:eastAsia="Times New Roman" w:hAnsi="Arial"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alignedwithH5">
    <w:name w:val="* Bullet aligned with H5"/>
    <w:autoRedefine/>
    <w:semiHidden/>
    <w:rsid w:val="00667401"/>
    <w:pPr>
      <w:spacing w:after="120"/>
      <w:ind w:right="504"/>
    </w:pPr>
    <w:rPr>
      <w:rFonts w:ascii="Times New Roman" w:hAnsi="Times New Roman"/>
      <w:iCs/>
      <w:sz w:val="24"/>
    </w:rPr>
  </w:style>
  <w:style w:type="character" w:styleId="Hyperlink">
    <w:name w:val="Hyperlink"/>
    <w:uiPriority w:val="99"/>
    <w:rsid w:val="00E31B7C"/>
    <w:rPr>
      <w:color w:val="0000FF"/>
      <w:u w:val="single"/>
    </w:rPr>
  </w:style>
  <w:style w:type="paragraph" w:customStyle="1" w:styleId="ColorfulShading-Accent11">
    <w:name w:val="Colorful Shading - Accent 11"/>
    <w:hidden/>
    <w:rsid w:val="00672F52"/>
    <w:rPr>
      <w:rFonts w:ascii="Arial" w:eastAsia="Times New Roman" w:hAnsi="Arial"/>
      <w:sz w:val="22"/>
      <w:szCs w:val="22"/>
    </w:rPr>
  </w:style>
  <w:style w:type="paragraph" w:customStyle="1" w:styleId="Default">
    <w:name w:val="Default"/>
    <w:link w:val="DefaultChar"/>
    <w:rsid w:val="00D8130C"/>
    <w:pPr>
      <w:autoSpaceDE w:val="0"/>
      <w:autoSpaceDN w:val="0"/>
      <w:adjustRightInd w:val="0"/>
      <w:spacing w:after="200" w:line="300" w:lineRule="exact"/>
    </w:pPr>
    <w:rPr>
      <w:rFonts w:ascii="Arial" w:hAnsi="Arial"/>
      <w:color w:val="000000"/>
      <w:sz w:val="22"/>
      <w:szCs w:val="24"/>
    </w:rPr>
  </w:style>
  <w:style w:type="character" w:customStyle="1" w:styleId="DefaultChar">
    <w:name w:val="Default Char"/>
    <w:link w:val="Default"/>
    <w:rsid w:val="00D8130C"/>
    <w:rPr>
      <w:rFonts w:ascii="Arial" w:hAnsi="Arial"/>
      <w:color w:val="000000"/>
      <w:sz w:val="22"/>
      <w:szCs w:val="24"/>
    </w:rPr>
  </w:style>
  <w:style w:type="paragraph" w:styleId="Revision">
    <w:name w:val="Revision"/>
    <w:hidden/>
    <w:rsid w:val="00FB4FF2"/>
    <w:rPr>
      <w:rFonts w:ascii="Arial" w:eastAsia="Times New Roman" w:hAnsi="Arial"/>
      <w:sz w:val="22"/>
      <w:szCs w:val="22"/>
    </w:rPr>
  </w:style>
  <w:style w:type="paragraph" w:styleId="TOC1">
    <w:name w:val="toc 1"/>
    <w:basedOn w:val="Normal"/>
    <w:next w:val="Normal"/>
    <w:autoRedefine/>
    <w:uiPriority w:val="39"/>
    <w:rsid w:val="006E1F13"/>
    <w:pPr>
      <w:tabs>
        <w:tab w:val="right" w:leader="dot" w:pos="9792"/>
      </w:tabs>
      <w:ind w:left="288" w:hanging="288"/>
    </w:pPr>
    <w:rPr>
      <w:noProof/>
    </w:rPr>
  </w:style>
  <w:style w:type="paragraph" w:styleId="TOC2">
    <w:name w:val="toc 2"/>
    <w:basedOn w:val="Normal"/>
    <w:next w:val="Normal"/>
    <w:autoRedefine/>
    <w:uiPriority w:val="39"/>
    <w:rsid w:val="00E868A4"/>
    <w:pPr>
      <w:tabs>
        <w:tab w:val="right" w:leader="dot" w:pos="9796"/>
      </w:tabs>
      <w:ind w:left="576" w:hanging="288"/>
    </w:pPr>
    <w:rPr>
      <w:noProof/>
    </w:rPr>
  </w:style>
  <w:style w:type="paragraph" w:customStyle="1" w:styleId="TOCHead">
    <w:name w:val="TOC Head"/>
    <w:rsid w:val="00702621"/>
    <w:pPr>
      <w:spacing w:before="360" w:after="200" w:line="360" w:lineRule="exact"/>
      <w:ind w:left="360" w:hanging="360"/>
    </w:pPr>
    <w:rPr>
      <w:rFonts w:ascii="Arial" w:hAnsi="Arial" w:cs="Arial"/>
      <w:b/>
      <w:bCs/>
      <w:sz w:val="28"/>
      <w:szCs w:val="26"/>
    </w:rPr>
  </w:style>
  <w:style w:type="paragraph" w:styleId="Index2">
    <w:name w:val="index 2"/>
    <w:basedOn w:val="Normal"/>
    <w:next w:val="Normal"/>
    <w:autoRedefine/>
    <w:uiPriority w:val="99"/>
    <w:semiHidden/>
    <w:rsid w:val="001D1498"/>
    <w:pPr>
      <w:ind w:left="440" w:hanging="220"/>
    </w:pPr>
  </w:style>
  <w:style w:type="paragraph" w:styleId="Index1">
    <w:name w:val="index 1"/>
    <w:basedOn w:val="Normal"/>
    <w:next w:val="Normal"/>
    <w:autoRedefine/>
    <w:uiPriority w:val="99"/>
    <w:semiHidden/>
    <w:rsid w:val="001D1498"/>
    <w:pPr>
      <w:ind w:left="220" w:hanging="220"/>
    </w:pPr>
  </w:style>
  <w:style w:type="paragraph" w:customStyle="1" w:styleId="Footer0">
    <w:name w:val="Footer ?"/>
    <w:basedOn w:val="Normal"/>
    <w:qFormat/>
    <w:rsid w:val="00E31B7C"/>
    <w:pPr>
      <w:ind w:right="360"/>
    </w:pPr>
    <w:rPr>
      <w:rFonts w:ascii="Arial Bold" w:eastAsia="ヒラギノ角ゴ Pro W3" w:hAnsi="Arial Bold"/>
      <w:b/>
      <w:bCs/>
      <w:color w:val="FFFFFF"/>
      <w:position w:val="-16"/>
      <w:sz w:val="44"/>
      <w:szCs w:val="44"/>
    </w:rPr>
  </w:style>
  <w:style w:type="paragraph" w:styleId="ListBullet2">
    <w:name w:val="List Bullet 2"/>
    <w:basedOn w:val="ListBullet"/>
    <w:rsid w:val="00E00A54"/>
    <w:pPr>
      <w:spacing w:after="200"/>
    </w:pPr>
  </w:style>
  <w:style w:type="paragraph" w:styleId="ListNumber2">
    <w:name w:val="List Number 2"/>
    <w:basedOn w:val="Normal"/>
    <w:rsid w:val="00E31B7C"/>
    <w:pPr>
      <w:numPr>
        <w:numId w:val="2"/>
      </w:numPr>
      <w:contextualSpacing/>
    </w:pPr>
  </w:style>
  <w:style w:type="paragraph" w:styleId="ListBullet3">
    <w:name w:val="List Bullet 3"/>
    <w:basedOn w:val="ListNumber2"/>
    <w:rsid w:val="00E31B7C"/>
    <w:pPr>
      <w:numPr>
        <w:numId w:val="0"/>
      </w:numPr>
      <w:spacing w:after="120"/>
    </w:pPr>
  </w:style>
  <w:style w:type="paragraph" w:styleId="ListBullet4">
    <w:name w:val="List Bullet 4"/>
    <w:basedOn w:val="Normal"/>
    <w:rsid w:val="00E31B7C"/>
    <w:pPr>
      <w:spacing w:after="120"/>
    </w:pPr>
  </w:style>
  <w:style w:type="paragraph" w:customStyle="1" w:styleId="Listbullet6">
    <w:name w:val="List bullet 6"/>
    <w:basedOn w:val="ListBullet51"/>
    <w:qFormat/>
    <w:rsid w:val="00E31B7C"/>
    <w:pPr>
      <w:numPr>
        <w:numId w:val="0"/>
      </w:numPr>
      <w:spacing w:after="200"/>
    </w:pPr>
  </w:style>
  <w:style w:type="paragraph" w:customStyle="1" w:styleId="Listbullet7">
    <w:name w:val="List bullet 7"/>
    <w:basedOn w:val="ListBullet3"/>
    <w:qFormat/>
    <w:rsid w:val="00E31B7C"/>
    <w:pPr>
      <w:contextualSpacing w:val="0"/>
    </w:pPr>
  </w:style>
  <w:style w:type="paragraph" w:customStyle="1" w:styleId="Listbullet8">
    <w:name w:val="List bullet 8"/>
    <w:basedOn w:val="Listbullet7"/>
    <w:qFormat/>
    <w:rsid w:val="00E31B7C"/>
    <w:pPr>
      <w:spacing w:after="200"/>
    </w:pPr>
  </w:style>
  <w:style w:type="paragraph" w:styleId="ListNumber">
    <w:name w:val="List Number"/>
    <w:basedOn w:val="Normal"/>
    <w:rsid w:val="00E31B7C"/>
  </w:style>
  <w:style w:type="paragraph" w:styleId="ListParagraph">
    <w:name w:val="List Paragraph"/>
    <w:basedOn w:val="Normal"/>
    <w:uiPriority w:val="1"/>
    <w:qFormat/>
    <w:rsid w:val="00E31B7C"/>
    <w:pPr>
      <w:ind w:left="720"/>
    </w:pPr>
  </w:style>
  <w:style w:type="paragraph" w:customStyle="1" w:styleId="Normalpre-bullets">
    <w:name w:val="Normal pre-bullets"/>
    <w:basedOn w:val="Normal"/>
    <w:qFormat/>
    <w:rsid w:val="00E31B7C"/>
    <w:pPr>
      <w:spacing w:after="120"/>
    </w:pPr>
  </w:style>
  <w:style w:type="paragraph" w:customStyle="1" w:styleId="Pageheader">
    <w:name w:val="Page header"/>
    <w:basedOn w:val="Normal"/>
    <w:qFormat/>
    <w:rsid w:val="00E31B7C"/>
    <w:pPr>
      <w:tabs>
        <w:tab w:val="right" w:pos="9806"/>
      </w:tabs>
      <w:ind w:right="-4"/>
    </w:pPr>
    <w:rPr>
      <w:color w:val="808080"/>
      <w:sz w:val="18"/>
    </w:rPr>
  </w:style>
  <w:style w:type="character" w:styleId="PageNumber">
    <w:name w:val="page number"/>
    <w:rsid w:val="00E31B7C"/>
    <w:rPr>
      <w:rFonts w:cs="Times New Roman"/>
    </w:rPr>
  </w:style>
  <w:style w:type="character" w:customStyle="1" w:styleId="PlanInstructions">
    <w:name w:val="Plan Instructions"/>
    <w:qFormat/>
    <w:rsid w:val="00FD51FD"/>
    <w:rPr>
      <w:rFonts w:ascii="Arial" w:hAnsi="Arial"/>
      <w:i/>
      <w:color w:val="548DD4"/>
      <w:sz w:val="22"/>
    </w:rPr>
  </w:style>
  <w:style w:type="paragraph" w:customStyle="1" w:styleId="Question">
    <w:name w:val="Question"/>
    <w:basedOn w:val="Normal"/>
    <w:rsid w:val="00E31B7C"/>
    <w:pPr>
      <w:numPr>
        <w:numId w:val="4"/>
      </w:numPr>
      <w:spacing w:before="160" w:after="0" w:line="240" w:lineRule="auto"/>
    </w:pPr>
    <w:rPr>
      <w:rFonts w:ascii="Palatino" w:hAnsi="Palatino"/>
      <w:szCs w:val="24"/>
    </w:rPr>
  </w:style>
  <w:style w:type="paragraph" w:customStyle="1" w:styleId="QuestionMark">
    <w:name w:val="Question Mark"/>
    <w:basedOn w:val="Normal"/>
    <w:rsid w:val="00E31B7C"/>
    <w:pPr>
      <w:spacing w:after="0" w:line="240" w:lineRule="auto"/>
      <w:jc w:val="center"/>
    </w:pPr>
    <w:rPr>
      <w:rFonts w:ascii="American Typewriter" w:hAnsi="American Typewriter" w:cs="American Typewriter"/>
      <w:noProof/>
      <w:sz w:val="56"/>
      <w:szCs w:val="56"/>
    </w:rPr>
  </w:style>
  <w:style w:type="paragraph" w:customStyle="1" w:styleId="Smallspace">
    <w:name w:val="Small space"/>
    <w:basedOn w:val="Normal"/>
    <w:rsid w:val="00E31B7C"/>
    <w:pPr>
      <w:spacing w:after="0"/>
    </w:pPr>
    <w:rPr>
      <w:rFonts w:eastAsia="MS Mincho"/>
      <w:szCs w:val="24"/>
    </w:rPr>
  </w:style>
  <w:style w:type="paragraph" w:customStyle="1" w:styleId="Smallspace2">
    <w:name w:val="Small space 2"/>
    <w:basedOn w:val="Normal"/>
    <w:qFormat/>
    <w:rsid w:val="00E31B7C"/>
    <w:pPr>
      <w:spacing w:after="0"/>
    </w:pPr>
  </w:style>
  <w:style w:type="paragraph" w:customStyle="1" w:styleId="Specialnote">
    <w:name w:val="Special note"/>
    <w:basedOn w:val="Normal"/>
    <w:qFormat/>
    <w:rsid w:val="00753B09"/>
    <w:pPr>
      <w:numPr>
        <w:numId w:val="5"/>
      </w:numPr>
      <w:tabs>
        <w:tab w:val="left" w:pos="288"/>
      </w:tabs>
    </w:pPr>
    <w:rPr>
      <w:szCs w:val="26"/>
    </w:rPr>
  </w:style>
  <w:style w:type="paragraph" w:customStyle="1" w:styleId="TableHeader1">
    <w:name w:val="Table Header 1"/>
    <w:rsid w:val="00FA3541"/>
    <w:rPr>
      <w:rFonts w:ascii="Arial" w:hAnsi="Arial"/>
      <w:b/>
      <w:bCs/>
      <w:sz w:val="24"/>
      <w:szCs w:val="24"/>
    </w:rPr>
  </w:style>
  <w:style w:type="paragraph" w:customStyle="1" w:styleId="Tabletext">
    <w:name w:val="Table text"/>
    <w:qFormat/>
    <w:rsid w:val="002875B7"/>
    <w:pPr>
      <w:spacing w:after="120" w:line="280" w:lineRule="exact"/>
      <w:ind w:right="288"/>
    </w:pPr>
    <w:rPr>
      <w:rFonts w:ascii="Arial" w:eastAsia="Times New Roman" w:hAnsi="Arial"/>
      <w:sz w:val="22"/>
      <w:szCs w:val="22"/>
    </w:rPr>
  </w:style>
  <w:style w:type="paragraph" w:customStyle="1" w:styleId="Tabletextbold">
    <w:name w:val="Table text bold"/>
    <w:basedOn w:val="Tabletext"/>
    <w:qFormat/>
    <w:rsid w:val="00E31B7C"/>
    <w:rPr>
      <w:b/>
    </w:rPr>
  </w:style>
  <w:style w:type="paragraph" w:styleId="Title">
    <w:name w:val="Title"/>
    <w:basedOn w:val="Normal"/>
    <w:next w:val="Normal"/>
    <w:link w:val="TitleChar"/>
    <w:qFormat/>
    <w:locked/>
    <w:rsid w:val="00E31B7C"/>
    <w:pPr>
      <w:spacing w:after="180" w:line="400" w:lineRule="exact"/>
      <w:ind w:right="0"/>
    </w:pPr>
    <w:rPr>
      <w:rFonts w:eastAsia="MS Gothic"/>
      <w:b/>
      <w:bCs/>
      <w:sz w:val="36"/>
      <w:szCs w:val="36"/>
    </w:rPr>
  </w:style>
  <w:style w:type="character" w:customStyle="1" w:styleId="TitleChar">
    <w:name w:val="Title Char"/>
    <w:link w:val="Title"/>
    <w:rsid w:val="00E31B7C"/>
    <w:rPr>
      <w:rFonts w:ascii="Arial" w:eastAsia="MS Gothic" w:hAnsi="Arial"/>
      <w:b/>
      <w:bCs/>
      <w:sz w:val="36"/>
      <w:szCs w:val="36"/>
    </w:rPr>
  </w:style>
  <w:style w:type="paragraph" w:styleId="TOC3">
    <w:name w:val="toc 3"/>
    <w:basedOn w:val="Normal"/>
    <w:next w:val="Normal"/>
    <w:autoRedefine/>
    <w:uiPriority w:val="39"/>
    <w:locked/>
    <w:rsid w:val="00E31B7C"/>
    <w:pPr>
      <w:tabs>
        <w:tab w:val="left" w:pos="855"/>
        <w:tab w:val="right" w:leader="dot" w:pos="9796"/>
      </w:tabs>
      <w:ind w:left="864" w:hanging="288"/>
    </w:pPr>
    <w:rPr>
      <w:noProof/>
    </w:rPr>
  </w:style>
  <w:style w:type="paragraph" w:styleId="TOC4">
    <w:name w:val="toc 4"/>
    <w:basedOn w:val="Normal"/>
    <w:next w:val="Normal"/>
    <w:autoRedefine/>
    <w:uiPriority w:val="39"/>
    <w:locked/>
    <w:rsid w:val="00E31B7C"/>
    <w:pPr>
      <w:ind w:left="660"/>
    </w:pPr>
  </w:style>
  <w:style w:type="paragraph" w:styleId="TOC6">
    <w:name w:val="toc 6"/>
    <w:basedOn w:val="Normal"/>
    <w:next w:val="Normal"/>
    <w:autoRedefine/>
    <w:locked/>
    <w:rsid w:val="00E31B7C"/>
    <w:pPr>
      <w:ind w:left="576"/>
    </w:pPr>
  </w:style>
  <w:style w:type="paragraph" w:customStyle="1" w:styleId="Tablesubtitle">
    <w:name w:val="Table subtitle"/>
    <w:basedOn w:val="Tabletext"/>
    <w:qFormat/>
    <w:rsid w:val="00415740"/>
    <w:pPr>
      <w:spacing w:after="200"/>
    </w:pPr>
    <w:rPr>
      <w:b/>
      <w:bCs/>
    </w:rPr>
  </w:style>
  <w:style w:type="paragraph" w:customStyle="1" w:styleId="Tablelistbullet">
    <w:name w:val="Table list bullet"/>
    <w:basedOn w:val="ListBullet"/>
    <w:qFormat/>
    <w:rsid w:val="00FB0EF2"/>
    <w:pPr>
      <w:numPr>
        <w:numId w:val="33"/>
      </w:numPr>
      <w:tabs>
        <w:tab w:val="left" w:pos="432"/>
        <w:tab w:val="left" w:pos="3082"/>
        <w:tab w:val="left" w:pos="3370"/>
      </w:tabs>
      <w:spacing w:line="280" w:lineRule="exact"/>
      <w:ind w:left="432" w:right="288"/>
    </w:pPr>
  </w:style>
  <w:style w:type="paragraph" w:customStyle="1" w:styleId="Tablelistbullet2">
    <w:name w:val="Table list bullet 2"/>
    <w:basedOn w:val="ListBullet3"/>
    <w:qFormat/>
    <w:rsid w:val="007924D9"/>
    <w:pPr>
      <w:numPr>
        <w:numId w:val="34"/>
      </w:numPr>
      <w:spacing w:line="280" w:lineRule="exact"/>
      <w:ind w:left="792"/>
      <w:contextualSpacing w:val="0"/>
    </w:pPr>
    <w:rPr>
      <w:rFonts w:eastAsia="Times New Roman"/>
    </w:rPr>
  </w:style>
  <w:style w:type="paragraph" w:customStyle="1" w:styleId="Tableapple">
    <w:name w:val="Table apple"/>
    <w:qFormat/>
    <w:rsid w:val="00387390"/>
    <w:pPr>
      <w:spacing w:before="100" w:after="120" w:line="300" w:lineRule="exact"/>
      <w:ind w:right="86"/>
      <w:jc w:val="center"/>
    </w:pPr>
    <w:rPr>
      <w:rFonts w:ascii="Arial" w:hAnsi="Arial"/>
      <w:color w:val="000000"/>
      <w:position w:val="-2"/>
      <w:sz w:val="22"/>
      <w:szCs w:val="22"/>
    </w:rPr>
  </w:style>
  <w:style w:type="paragraph" w:styleId="TOCHeading">
    <w:name w:val="TOC Heading"/>
    <w:basedOn w:val="Heading1"/>
    <w:next w:val="Normal"/>
    <w:uiPriority w:val="39"/>
    <w:qFormat/>
    <w:rsid w:val="00041A54"/>
    <w:pPr>
      <w:keepLines/>
      <w:numPr>
        <w:numId w:val="0"/>
      </w:numPr>
      <w:pBdr>
        <w:top w:val="none" w:sz="0" w:space="0" w:color="auto"/>
      </w:pBdr>
      <w:spacing w:before="480" w:after="0" w:line="276" w:lineRule="auto"/>
      <w:outlineLvl w:val="9"/>
    </w:pPr>
    <w:rPr>
      <w:rFonts w:ascii="Cambria" w:eastAsia="MS Gothic" w:hAnsi="Cambria"/>
      <w:color w:val="365F91"/>
      <w:lang w:eastAsia="ja-JP"/>
    </w:rPr>
  </w:style>
  <w:style w:type="paragraph" w:styleId="BalloonText">
    <w:name w:val="Balloon Text"/>
    <w:basedOn w:val="Normal"/>
    <w:semiHidden/>
    <w:rsid w:val="005A0656"/>
    <w:rPr>
      <w:rFonts w:ascii="Tahoma" w:hAnsi="Tahoma" w:cs="Tahoma"/>
      <w:sz w:val="16"/>
      <w:szCs w:val="16"/>
    </w:rPr>
  </w:style>
  <w:style w:type="paragraph" w:customStyle="1" w:styleId="Index">
    <w:name w:val="Index"/>
    <w:basedOn w:val="StyleAfter6ptLinespacingExactly14pt"/>
    <w:qFormat/>
    <w:rsid w:val="00350431"/>
  </w:style>
  <w:style w:type="character" w:styleId="CommentReference">
    <w:name w:val="annotation reference"/>
    <w:rsid w:val="00916417"/>
    <w:rPr>
      <w:sz w:val="16"/>
      <w:szCs w:val="16"/>
    </w:rPr>
  </w:style>
  <w:style w:type="paragraph" w:customStyle="1" w:styleId="StyleAfter6ptLinespacingExactly14pt">
    <w:name w:val="Style After:  6 pt Line spacing:  Exactly 14 pt"/>
    <w:basedOn w:val="Normal"/>
    <w:rsid w:val="00D8130C"/>
    <w:pPr>
      <w:spacing w:after="120" w:line="280" w:lineRule="exact"/>
    </w:pPr>
    <w:rPr>
      <w:rFonts w:eastAsia="Times New Roman"/>
      <w:szCs w:val="20"/>
    </w:rPr>
  </w:style>
  <w:style w:type="paragraph" w:styleId="CommentText">
    <w:name w:val="annotation text"/>
    <w:aliases w:val="Times New Roman,t"/>
    <w:basedOn w:val="Normal"/>
    <w:link w:val="CommentTextChar"/>
    <w:qFormat/>
    <w:locked/>
    <w:rsid w:val="00916417"/>
    <w:rPr>
      <w:sz w:val="20"/>
      <w:szCs w:val="20"/>
    </w:rPr>
  </w:style>
  <w:style w:type="character" w:customStyle="1" w:styleId="CommentTextChar">
    <w:name w:val="Comment Text Char"/>
    <w:aliases w:val="Times New Roman Char,t Char"/>
    <w:link w:val="CommentText"/>
    <w:rsid w:val="00916417"/>
    <w:rPr>
      <w:rFonts w:ascii="Arial" w:hAnsi="Arial"/>
    </w:rPr>
  </w:style>
  <w:style w:type="paragraph" w:styleId="CommentSubject">
    <w:name w:val="annotation subject"/>
    <w:basedOn w:val="CommentText"/>
    <w:next w:val="CommentText"/>
    <w:link w:val="CommentSubjectChar"/>
    <w:rsid w:val="00916417"/>
    <w:rPr>
      <w:b/>
      <w:bCs/>
    </w:rPr>
  </w:style>
  <w:style w:type="character" w:customStyle="1" w:styleId="CommentSubjectChar">
    <w:name w:val="Comment Subject Char"/>
    <w:link w:val="CommentSubject"/>
    <w:rsid w:val="00916417"/>
    <w:rPr>
      <w:rFonts w:ascii="Arial" w:hAnsi="Arial"/>
      <w:b/>
      <w:bCs/>
    </w:rPr>
  </w:style>
  <w:style w:type="table" w:customStyle="1" w:styleId="TableGrid1">
    <w:name w:val="Table Grid1"/>
    <w:basedOn w:val="TableNormal"/>
    <w:next w:val="TableGrid"/>
    <w:uiPriority w:val="59"/>
    <w:rsid w:val="0007334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52">
    <w:name w:val="List Bullet 52"/>
    <w:basedOn w:val="ListBullet"/>
    <w:qFormat/>
    <w:rsid w:val="00753B09"/>
    <w:pPr>
      <w:spacing w:line="420" w:lineRule="exact"/>
    </w:pPr>
    <w:rPr>
      <w:b/>
    </w:rPr>
  </w:style>
  <w:style w:type="paragraph" w:customStyle="1" w:styleId="-maintext">
    <w:name w:val="-maintext"/>
    <w:basedOn w:val="Normal"/>
    <w:qFormat/>
    <w:rsid w:val="00374B5C"/>
    <w:pPr>
      <w:spacing w:before="100"/>
    </w:pPr>
  </w:style>
  <w:style w:type="paragraph" w:customStyle="1" w:styleId="-maintextbulletslast">
    <w:name w:val="-maintext bullets last"/>
    <w:basedOn w:val="Normal"/>
    <w:rsid w:val="00374B5C"/>
    <w:pPr>
      <w:numPr>
        <w:numId w:val="8"/>
      </w:numPr>
    </w:pPr>
  </w:style>
  <w:style w:type="paragraph" w:customStyle="1" w:styleId="-maintextbullets">
    <w:name w:val="-maintext_bullets"/>
    <w:basedOn w:val="Normal"/>
    <w:rsid w:val="00374B5C"/>
    <w:pPr>
      <w:numPr>
        <w:numId w:val="9"/>
      </w:numPr>
    </w:pPr>
  </w:style>
  <w:style w:type="paragraph" w:customStyle="1" w:styleId="TableBold11">
    <w:name w:val="Table Bold 11"/>
    <w:basedOn w:val="Normal"/>
    <w:rsid w:val="003B0317"/>
    <w:pPr>
      <w:spacing w:after="80" w:line="240" w:lineRule="auto"/>
      <w:ind w:right="0"/>
    </w:pPr>
    <w:rPr>
      <w:rFonts w:ascii="Times New Roman" w:eastAsiaTheme="minorHAnsi" w:hAnsi="Times New Roman"/>
      <w:b/>
      <w:bCs/>
      <w:sz w:val="24"/>
      <w:szCs w:val="24"/>
    </w:rPr>
  </w:style>
  <w:style w:type="character" w:customStyle="1" w:styleId="CommentTextChar1">
    <w:name w:val="Comment Text Char1"/>
    <w:aliases w:val="Times New Roman Char1"/>
    <w:locked/>
    <w:rsid w:val="00F64C57"/>
    <w:rPr>
      <w:rFonts w:ascii="Arial" w:hAnsi="Arial"/>
    </w:rPr>
  </w:style>
  <w:style w:type="paragraph" w:customStyle="1" w:styleId="Tablebullets1">
    <w:name w:val="Table bullets 1"/>
    <w:basedOn w:val="Normal"/>
    <w:rsid w:val="003D0C93"/>
    <w:pPr>
      <w:numPr>
        <w:numId w:val="29"/>
      </w:numPr>
    </w:pPr>
  </w:style>
  <w:style w:type="character" w:customStyle="1" w:styleId="UnresolvedMention1">
    <w:name w:val="Unresolved Mention1"/>
    <w:basedOn w:val="DefaultParagraphFont"/>
    <w:uiPriority w:val="99"/>
    <w:semiHidden/>
    <w:unhideWhenUsed/>
    <w:rsid w:val="00C33694"/>
    <w:rPr>
      <w:color w:val="605E5C"/>
      <w:shd w:val="clear" w:color="auto" w:fill="E1DFDD"/>
    </w:rPr>
  </w:style>
  <w:style w:type="character" w:styleId="FollowedHyperlink">
    <w:name w:val="FollowedHyperlink"/>
    <w:basedOn w:val="DefaultParagraphFont"/>
    <w:semiHidden/>
    <w:unhideWhenUsed/>
    <w:rsid w:val="00C33694"/>
    <w:rPr>
      <w:color w:val="800080" w:themeColor="followedHyperlink"/>
      <w:u w:val="single"/>
    </w:rPr>
  </w:style>
  <w:style w:type="paragraph" w:customStyle="1" w:styleId="Tabletextnextpage">
    <w:name w:val="Table text next page"/>
    <w:basedOn w:val="Tabletext"/>
    <w:qFormat/>
    <w:rsid w:val="00FB0EF2"/>
    <w:pPr>
      <w:jc w:val="right"/>
    </w:pPr>
    <w:rPr>
      <w:b/>
      <w:bCs/>
    </w:rPr>
  </w:style>
  <w:style w:type="paragraph" w:customStyle="1" w:styleId="xmsonormal">
    <w:name w:val="x_msonormal"/>
    <w:basedOn w:val="Normal"/>
    <w:rsid w:val="002247D2"/>
    <w:pPr>
      <w:spacing w:after="0" w:line="240" w:lineRule="auto"/>
      <w:ind w:right="0"/>
    </w:pPr>
    <w:rPr>
      <w:rFonts w:ascii="Calibri" w:eastAsiaTheme="minorHAnsi" w:hAnsi="Calibri" w:cs="Calibri"/>
    </w:rPr>
  </w:style>
  <w:style w:type="paragraph" w:customStyle="1" w:styleId="Tablelistbullet3">
    <w:name w:val="Table list bullet 3"/>
    <w:basedOn w:val="Tablelistbullet2"/>
    <w:qFormat/>
    <w:rsid w:val="001A0ED9"/>
    <w:pPr>
      <w:numPr>
        <w:numId w:val="62"/>
      </w:numPr>
    </w:pPr>
  </w:style>
  <w:style w:type="character" w:styleId="UnresolvedMention">
    <w:name w:val="Unresolved Mention"/>
    <w:basedOn w:val="DefaultParagraphFont"/>
    <w:uiPriority w:val="99"/>
    <w:semiHidden/>
    <w:unhideWhenUsed/>
    <w:rsid w:val="000E5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52527">
      <w:bodyDiv w:val="1"/>
      <w:marLeft w:val="0"/>
      <w:marRight w:val="0"/>
      <w:marTop w:val="0"/>
      <w:marBottom w:val="0"/>
      <w:divBdr>
        <w:top w:val="none" w:sz="0" w:space="0" w:color="auto"/>
        <w:left w:val="none" w:sz="0" w:space="0" w:color="auto"/>
        <w:bottom w:val="none" w:sz="0" w:space="0" w:color="auto"/>
        <w:right w:val="none" w:sz="0" w:space="0" w:color="auto"/>
      </w:divBdr>
    </w:div>
    <w:div w:id="89589313">
      <w:bodyDiv w:val="1"/>
      <w:marLeft w:val="0"/>
      <w:marRight w:val="0"/>
      <w:marTop w:val="0"/>
      <w:marBottom w:val="0"/>
      <w:divBdr>
        <w:top w:val="none" w:sz="0" w:space="0" w:color="auto"/>
        <w:left w:val="none" w:sz="0" w:space="0" w:color="auto"/>
        <w:bottom w:val="none" w:sz="0" w:space="0" w:color="auto"/>
        <w:right w:val="none" w:sz="0" w:space="0" w:color="auto"/>
      </w:divBdr>
    </w:div>
    <w:div w:id="125780093">
      <w:bodyDiv w:val="1"/>
      <w:marLeft w:val="0"/>
      <w:marRight w:val="0"/>
      <w:marTop w:val="0"/>
      <w:marBottom w:val="0"/>
      <w:divBdr>
        <w:top w:val="none" w:sz="0" w:space="0" w:color="auto"/>
        <w:left w:val="none" w:sz="0" w:space="0" w:color="auto"/>
        <w:bottom w:val="none" w:sz="0" w:space="0" w:color="auto"/>
        <w:right w:val="none" w:sz="0" w:space="0" w:color="auto"/>
      </w:divBdr>
    </w:div>
    <w:div w:id="179897331">
      <w:bodyDiv w:val="1"/>
      <w:marLeft w:val="0"/>
      <w:marRight w:val="0"/>
      <w:marTop w:val="0"/>
      <w:marBottom w:val="0"/>
      <w:divBdr>
        <w:top w:val="none" w:sz="0" w:space="0" w:color="auto"/>
        <w:left w:val="none" w:sz="0" w:space="0" w:color="auto"/>
        <w:bottom w:val="none" w:sz="0" w:space="0" w:color="auto"/>
        <w:right w:val="none" w:sz="0" w:space="0" w:color="auto"/>
      </w:divBdr>
    </w:div>
    <w:div w:id="185561891">
      <w:bodyDiv w:val="1"/>
      <w:marLeft w:val="0"/>
      <w:marRight w:val="0"/>
      <w:marTop w:val="0"/>
      <w:marBottom w:val="0"/>
      <w:divBdr>
        <w:top w:val="none" w:sz="0" w:space="0" w:color="auto"/>
        <w:left w:val="none" w:sz="0" w:space="0" w:color="auto"/>
        <w:bottom w:val="none" w:sz="0" w:space="0" w:color="auto"/>
        <w:right w:val="none" w:sz="0" w:space="0" w:color="auto"/>
      </w:divBdr>
    </w:div>
    <w:div w:id="409696873">
      <w:bodyDiv w:val="1"/>
      <w:marLeft w:val="0"/>
      <w:marRight w:val="0"/>
      <w:marTop w:val="0"/>
      <w:marBottom w:val="0"/>
      <w:divBdr>
        <w:top w:val="none" w:sz="0" w:space="0" w:color="auto"/>
        <w:left w:val="none" w:sz="0" w:space="0" w:color="auto"/>
        <w:bottom w:val="none" w:sz="0" w:space="0" w:color="auto"/>
        <w:right w:val="none" w:sz="0" w:space="0" w:color="auto"/>
      </w:divBdr>
    </w:div>
    <w:div w:id="441733510">
      <w:bodyDiv w:val="1"/>
      <w:marLeft w:val="0"/>
      <w:marRight w:val="0"/>
      <w:marTop w:val="0"/>
      <w:marBottom w:val="0"/>
      <w:divBdr>
        <w:top w:val="none" w:sz="0" w:space="0" w:color="auto"/>
        <w:left w:val="none" w:sz="0" w:space="0" w:color="auto"/>
        <w:bottom w:val="none" w:sz="0" w:space="0" w:color="auto"/>
        <w:right w:val="none" w:sz="0" w:space="0" w:color="auto"/>
      </w:divBdr>
    </w:div>
    <w:div w:id="501971577">
      <w:bodyDiv w:val="1"/>
      <w:marLeft w:val="0"/>
      <w:marRight w:val="0"/>
      <w:marTop w:val="0"/>
      <w:marBottom w:val="0"/>
      <w:divBdr>
        <w:top w:val="none" w:sz="0" w:space="0" w:color="auto"/>
        <w:left w:val="none" w:sz="0" w:space="0" w:color="auto"/>
        <w:bottom w:val="none" w:sz="0" w:space="0" w:color="auto"/>
        <w:right w:val="none" w:sz="0" w:space="0" w:color="auto"/>
      </w:divBdr>
    </w:div>
    <w:div w:id="551501683">
      <w:bodyDiv w:val="1"/>
      <w:marLeft w:val="0"/>
      <w:marRight w:val="0"/>
      <w:marTop w:val="0"/>
      <w:marBottom w:val="0"/>
      <w:divBdr>
        <w:top w:val="none" w:sz="0" w:space="0" w:color="auto"/>
        <w:left w:val="none" w:sz="0" w:space="0" w:color="auto"/>
        <w:bottom w:val="none" w:sz="0" w:space="0" w:color="auto"/>
        <w:right w:val="none" w:sz="0" w:space="0" w:color="auto"/>
      </w:divBdr>
    </w:div>
    <w:div w:id="555510923">
      <w:bodyDiv w:val="1"/>
      <w:marLeft w:val="0"/>
      <w:marRight w:val="0"/>
      <w:marTop w:val="0"/>
      <w:marBottom w:val="0"/>
      <w:divBdr>
        <w:top w:val="none" w:sz="0" w:space="0" w:color="auto"/>
        <w:left w:val="none" w:sz="0" w:space="0" w:color="auto"/>
        <w:bottom w:val="none" w:sz="0" w:space="0" w:color="auto"/>
        <w:right w:val="none" w:sz="0" w:space="0" w:color="auto"/>
      </w:divBdr>
    </w:div>
    <w:div w:id="568879626">
      <w:bodyDiv w:val="1"/>
      <w:marLeft w:val="0"/>
      <w:marRight w:val="0"/>
      <w:marTop w:val="0"/>
      <w:marBottom w:val="0"/>
      <w:divBdr>
        <w:top w:val="none" w:sz="0" w:space="0" w:color="auto"/>
        <w:left w:val="none" w:sz="0" w:space="0" w:color="auto"/>
        <w:bottom w:val="none" w:sz="0" w:space="0" w:color="auto"/>
        <w:right w:val="none" w:sz="0" w:space="0" w:color="auto"/>
      </w:divBdr>
    </w:div>
    <w:div w:id="618225056">
      <w:bodyDiv w:val="1"/>
      <w:marLeft w:val="0"/>
      <w:marRight w:val="0"/>
      <w:marTop w:val="0"/>
      <w:marBottom w:val="0"/>
      <w:divBdr>
        <w:top w:val="none" w:sz="0" w:space="0" w:color="auto"/>
        <w:left w:val="none" w:sz="0" w:space="0" w:color="auto"/>
        <w:bottom w:val="none" w:sz="0" w:space="0" w:color="auto"/>
        <w:right w:val="none" w:sz="0" w:space="0" w:color="auto"/>
      </w:divBdr>
    </w:div>
    <w:div w:id="668753784">
      <w:bodyDiv w:val="1"/>
      <w:marLeft w:val="0"/>
      <w:marRight w:val="0"/>
      <w:marTop w:val="0"/>
      <w:marBottom w:val="0"/>
      <w:divBdr>
        <w:top w:val="none" w:sz="0" w:space="0" w:color="auto"/>
        <w:left w:val="none" w:sz="0" w:space="0" w:color="auto"/>
        <w:bottom w:val="none" w:sz="0" w:space="0" w:color="auto"/>
        <w:right w:val="none" w:sz="0" w:space="0" w:color="auto"/>
      </w:divBdr>
    </w:div>
    <w:div w:id="745884287">
      <w:bodyDiv w:val="1"/>
      <w:marLeft w:val="0"/>
      <w:marRight w:val="0"/>
      <w:marTop w:val="0"/>
      <w:marBottom w:val="0"/>
      <w:divBdr>
        <w:top w:val="none" w:sz="0" w:space="0" w:color="auto"/>
        <w:left w:val="none" w:sz="0" w:space="0" w:color="auto"/>
        <w:bottom w:val="none" w:sz="0" w:space="0" w:color="auto"/>
        <w:right w:val="none" w:sz="0" w:space="0" w:color="auto"/>
      </w:divBdr>
    </w:div>
    <w:div w:id="751582820">
      <w:bodyDiv w:val="1"/>
      <w:marLeft w:val="0"/>
      <w:marRight w:val="0"/>
      <w:marTop w:val="0"/>
      <w:marBottom w:val="0"/>
      <w:divBdr>
        <w:top w:val="none" w:sz="0" w:space="0" w:color="auto"/>
        <w:left w:val="none" w:sz="0" w:space="0" w:color="auto"/>
        <w:bottom w:val="none" w:sz="0" w:space="0" w:color="auto"/>
        <w:right w:val="none" w:sz="0" w:space="0" w:color="auto"/>
      </w:divBdr>
    </w:div>
    <w:div w:id="753935695">
      <w:bodyDiv w:val="1"/>
      <w:marLeft w:val="0"/>
      <w:marRight w:val="0"/>
      <w:marTop w:val="0"/>
      <w:marBottom w:val="0"/>
      <w:divBdr>
        <w:top w:val="none" w:sz="0" w:space="0" w:color="auto"/>
        <w:left w:val="none" w:sz="0" w:space="0" w:color="auto"/>
        <w:bottom w:val="none" w:sz="0" w:space="0" w:color="auto"/>
        <w:right w:val="none" w:sz="0" w:space="0" w:color="auto"/>
      </w:divBdr>
    </w:div>
    <w:div w:id="824590398">
      <w:bodyDiv w:val="1"/>
      <w:marLeft w:val="0"/>
      <w:marRight w:val="0"/>
      <w:marTop w:val="0"/>
      <w:marBottom w:val="0"/>
      <w:divBdr>
        <w:top w:val="none" w:sz="0" w:space="0" w:color="auto"/>
        <w:left w:val="none" w:sz="0" w:space="0" w:color="auto"/>
        <w:bottom w:val="none" w:sz="0" w:space="0" w:color="auto"/>
        <w:right w:val="none" w:sz="0" w:space="0" w:color="auto"/>
      </w:divBdr>
    </w:div>
    <w:div w:id="965307416">
      <w:bodyDiv w:val="1"/>
      <w:marLeft w:val="0"/>
      <w:marRight w:val="0"/>
      <w:marTop w:val="0"/>
      <w:marBottom w:val="0"/>
      <w:divBdr>
        <w:top w:val="none" w:sz="0" w:space="0" w:color="auto"/>
        <w:left w:val="none" w:sz="0" w:space="0" w:color="auto"/>
        <w:bottom w:val="none" w:sz="0" w:space="0" w:color="auto"/>
        <w:right w:val="none" w:sz="0" w:space="0" w:color="auto"/>
      </w:divBdr>
    </w:div>
    <w:div w:id="1045368336">
      <w:bodyDiv w:val="1"/>
      <w:marLeft w:val="0"/>
      <w:marRight w:val="0"/>
      <w:marTop w:val="0"/>
      <w:marBottom w:val="0"/>
      <w:divBdr>
        <w:top w:val="none" w:sz="0" w:space="0" w:color="auto"/>
        <w:left w:val="none" w:sz="0" w:space="0" w:color="auto"/>
        <w:bottom w:val="none" w:sz="0" w:space="0" w:color="auto"/>
        <w:right w:val="none" w:sz="0" w:space="0" w:color="auto"/>
      </w:divBdr>
    </w:div>
    <w:div w:id="1075276825">
      <w:bodyDiv w:val="1"/>
      <w:marLeft w:val="0"/>
      <w:marRight w:val="0"/>
      <w:marTop w:val="0"/>
      <w:marBottom w:val="0"/>
      <w:divBdr>
        <w:top w:val="none" w:sz="0" w:space="0" w:color="auto"/>
        <w:left w:val="none" w:sz="0" w:space="0" w:color="auto"/>
        <w:bottom w:val="none" w:sz="0" w:space="0" w:color="auto"/>
        <w:right w:val="none" w:sz="0" w:space="0" w:color="auto"/>
      </w:divBdr>
    </w:div>
    <w:div w:id="1075779830">
      <w:bodyDiv w:val="1"/>
      <w:marLeft w:val="0"/>
      <w:marRight w:val="0"/>
      <w:marTop w:val="0"/>
      <w:marBottom w:val="0"/>
      <w:divBdr>
        <w:top w:val="none" w:sz="0" w:space="0" w:color="auto"/>
        <w:left w:val="none" w:sz="0" w:space="0" w:color="auto"/>
        <w:bottom w:val="none" w:sz="0" w:space="0" w:color="auto"/>
        <w:right w:val="none" w:sz="0" w:space="0" w:color="auto"/>
      </w:divBdr>
    </w:div>
    <w:div w:id="1186017993">
      <w:bodyDiv w:val="1"/>
      <w:marLeft w:val="0"/>
      <w:marRight w:val="0"/>
      <w:marTop w:val="0"/>
      <w:marBottom w:val="0"/>
      <w:divBdr>
        <w:top w:val="none" w:sz="0" w:space="0" w:color="auto"/>
        <w:left w:val="none" w:sz="0" w:space="0" w:color="auto"/>
        <w:bottom w:val="none" w:sz="0" w:space="0" w:color="auto"/>
        <w:right w:val="none" w:sz="0" w:space="0" w:color="auto"/>
      </w:divBdr>
    </w:div>
    <w:div w:id="1205631353">
      <w:bodyDiv w:val="1"/>
      <w:marLeft w:val="0"/>
      <w:marRight w:val="0"/>
      <w:marTop w:val="0"/>
      <w:marBottom w:val="0"/>
      <w:divBdr>
        <w:top w:val="none" w:sz="0" w:space="0" w:color="auto"/>
        <w:left w:val="none" w:sz="0" w:space="0" w:color="auto"/>
        <w:bottom w:val="none" w:sz="0" w:space="0" w:color="auto"/>
        <w:right w:val="none" w:sz="0" w:space="0" w:color="auto"/>
      </w:divBdr>
    </w:div>
    <w:div w:id="1208493939">
      <w:bodyDiv w:val="1"/>
      <w:marLeft w:val="0"/>
      <w:marRight w:val="0"/>
      <w:marTop w:val="0"/>
      <w:marBottom w:val="0"/>
      <w:divBdr>
        <w:top w:val="none" w:sz="0" w:space="0" w:color="auto"/>
        <w:left w:val="none" w:sz="0" w:space="0" w:color="auto"/>
        <w:bottom w:val="none" w:sz="0" w:space="0" w:color="auto"/>
        <w:right w:val="none" w:sz="0" w:space="0" w:color="auto"/>
      </w:divBdr>
    </w:div>
    <w:div w:id="1283531778">
      <w:bodyDiv w:val="1"/>
      <w:marLeft w:val="0"/>
      <w:marRight w:val="0"/>
      <w:marTop w:val="0"/>
      <w:marBottom w:val="0"/>
      <w:divBdr>
        <w:top w:val="none" w:sz="0" w:space="0" w:color="auto"/>
        <w:left w:val="none" w:sz="0" w:space="0" w:color="auto"/>
        <w:bottom w:val="none" w:sz="0" w:space="0" w:color="auto"/>
        <w:right w:val="none" w:sz="0" w:space="0" w:color="auto"/>
      </w:divBdr>
    </w:div>
    <w:div w:id="1296061072">
      <w:bodyDiv w:val="1"/>
      <w:marLeft w:val="0"/>
      <w:marRight w:val="0"/>
      <w:marTop w:val="0"/>
      <w:marBottom w:val="0"/>
      <w:divBdr>
        <w:top w:val="none" w:sz="0" w:space="0" w:color="auto"/>
        <w:left w:val="none" w:sz="0" w:space="0" w:color="auto"/>
        <w:bottom w:val="none" w:sz="0" w:space="0" w:color="auto"/>
        <w:right w:val="none" w:sz="0" w:space="0" w:color="auto"/>
      </w:divBdr>
    </w:div>
    <w:div w:id="1326517213">
      <w:bodyDiv w:val="1"/>
      <w:marLeft w:val="0"/>
      <w:marRight w:val="0"/>
      <w:marTop w:val="0"/>
      <w:marBottom w:val="0"/>
      <w:divBdr>
        <w:top w:val="none" w:sz="0" w:space="0" w:color="auto"/>
        <w:left w:val="none" w:sz="0" w:space="0" w:color="auto"/>
        <w:bottom w:val="none" w:sz="0" w:space="0" w:color="auto"/>
        <w:right w:val="none" w:sz="0" w:space="0" w:color="auto"/>
      </w:divBdr>
    </w:div>
    <w:div w:id="1364206910">
      <w:bodyDiv w:val="1"/>
      <w:marLeft w:val="0"/>
      <w:marRight w:val="0"/>
      <w:marTop w:val="0"/>
      <w:marBottom w:val="0"/>
      <w:divBdr>
        <w:top w:val="none" w:sz="0" w:space="0" w:color="auto"/>
        <w:left w:val="none" w:sz="0" w:space="0" w:color="auto"/>
        <w:bottom w:val="none" w:sz="0" w:space="0" w:color="auto"/>
        <w:right w:val="none" w:sz="0" w:space="0" w:color="auto"/>
      </w:divBdr>
    </w:div>
    <w:div w:id="1385913397">
      <w:bodyDiv w:val="1"/>
      <w:marLeft w:val="0"/>
      <w:marRight w:val="0"/>
      <w:marTop w:val="0"/>
      <w:marBottom w:val="0"/>
      <w:divBdr>
        <w:top w:val="none" w:sz="0" w:space="0" w:color="auto"/>
        <w:left w:val="none" w:sz="0" w:space="0" w:color="auto"/>
        <w:bottom w:val="none" w:sz="0" w:space="0" w:color="auto"/>
        <w:right w:val="none" w:sz="0" w:space="0" w:color="auto"/>
      </w:divBdr>
    </w:div>
    <w:div w:id="1540237037">
      <w:bodyDiv w:val="1"/>
      <w:marLeft w:val="0"/>
      <w:marRight w:val="0"/>
      <w:marTop w:val="0"/>
      <w:marBottom w:val="0"/>
      <w:divBdr>
        <w:top w:val="none" w:sz="0" w:space="0" w:color="auto"/>
        <w:left w:val="none" w:sz="0" w:space="0" w:color="auto"/>
        <w:bottom w:val="none" w:sz="0" w:space="0" w:color="auto"/>
        <w:right w:val="none" w:sz="0" w:space="0" w:color="auto"/>
      </w:divBdr>
    </w:div>
    <w:div w:id="1588801981">
      <w:bodyDiv w:val="1"/>
      <w:marLeft w:val="0"/>
      <w:marRight w:val="0"/>
      <w:marTop w:val="0"/>
      <w:marBottom w:val="0"/>
      <w:divBdr>
        <w:top w:val="none" w:sz="0" w:space="0" w:color="auto"/>
        <w:left w:val="none" w:sz="0" w:space="0" w:color="auto"/>
        <w:bottom w:val="none" w:sz="0" w:space="0" w:color="auto"/>
        <w:right w:val="none" w:sz="0" w:space="0" w:color="auto"/>
      </w:divBdr>
    </w:div>
    <w:div w:id="1615164360">
      <w:bodyDiv w:val="1"/>
      <w:marLeft w:val="0"/>
      <w:marRight w:val="0"/>
      <w:marTop w:val="0"/>
      <w:marBottom w:val="0"/>
      <w:divBdr>
        <w:top w:val="none" w:sz="0" w:space="0" w:color="auto"/>
        <w:left w:val="none" w:sz="0" w:space="0" w:color="auto"/>
        <w:bottom w:val="none" w:sz="0" w:space="0" w:color="auto"/>
        <w:right w:val="none" w:sz="0" w:space="0" w:color="auto"/>
      </w:divBdr>
    </w:div>
    <w:div w:id="1678463033">
      <w:bodyDiv w:val="1"/>
      <w:marLeft w:val="0"/>
      <w:marRight w:val="0"/>
      <w:marTop w:val="0"/>
      <w:marBottom w:val="0"/>
      <w:divBdr>
        <w:top w:val="none" w:sz="0" w:space="0" w:color="auto"/>
        <w:left w:val="none" w:sz="0" w:space="0" w:color="auto"/>
        <w:bottom w:val="none" w:sz="0" w:space="0" w:color="auto"/>
        <w:right w:val="none" w:sz="0" w:space="0" w:color="auto"/>
      </w:divBdr>
    </w:div>
    <w:div w:id="1710834076">
      <w:bodyDiv w:val="1"/>
      <w:marLeft w:val="0"/>
      <w:marRight w:val="0"/>
      <w:marTop w:val="0"/>
      <w:marBottom w:val="0"/>
      <w:divBdr>
        <w:top w:val="none" w:sz="0" w:space="0" w:color="auto"/>
        <w:left w:val="none" w:sz="0" w:space="0" w:color="auto"/>
        <w:bottom w:val="none" w:sz="0" w:space="0" w:color="auto"/>
        <w:right w:val="none" w:sz="0" w:space="0" w:color="auto"/>
      </w:divBdr>
    </w:div>
    <w:div w:id="1712992210">
      <w:bodyDiv w:val="1"/>
      <w:marLeft w:val="0"/>
      <w:marRight w:val="0"/>
      <w:marTop w:val="0"/>
      <w:marBottom w:val="0"/>
      <w:divBdr>
        <w:top w:val="none" w:sz="0" w:space="0" w:color="auto"/>
        <w:left w:val="none" w:sz="0" w:space="0" w:color="auto"/>
        <w:bottom w:val="none" w:sz="0" w:space="0" w:color="auto"/>
        <w:right w:val="none" w:sz="0" w:space="0" w:color="auto"/>
      </w:divBdr>
    </w:div>
    <w:div w:id="1751272313">
      <w:bodyDiv w:val="1"/>
      <w:marLeft w:val="0"/>
      <w:marRight w:val="0"/>
      <w:marTop w:val="0"/>
      <w:marBottom w:val="0"/>
      <w:divBdr>
        <w:top w:val="none" w:sz="0" w:space="0" w:color="auto"/>
        <w:left w:val="none" w:sz="0" w:space="0" w:color="auto"/>
        <w:bottom w:val="none" w:sz="0" w:space="0" w:color="auto"/>
        <w:right w:val="none" w:sz="0" w:space="0" w:color="auto"/>
      </w:divBdr>
    </w:div>
    <w:div w:id="1765372764">
      <w:bodyDiv w:val="1"/>
      <w:marLeft w:val="0"/>
      <w:marRight w:val="0"/>
      <w:marTop w:val="0"/>
      <w:marBottom w:val="0"/>
      <w:divBdr>
        <w:top w:val="none" w:sz="0" w:space="0" w:color="auto"/>
        <w:left w:val="none" w:sz="0" w:space="0" w:color="auto"/>
        <w:bottom w:val="none" w:sz="0" w:space="0" w:color="auto"/>
        <w:right w:val="none" w:sz="0" w:space="0" w:color="auto"/>
      </w:divBdr>
    </w:div>
    <w:div w:id="1790315778">
      <w:bodyDiv w:val="1"/>
      <w:marLeft w:val="0"/>
      <w:marRight w:val="0"/>
      <w:marTop w:val="0"/>
      <w:marBottom w:val="0"/>
      <w:divBdr>
        <w:top w:val="none" w:sz="0" w:space="0" w:color="auto"/>
        <w:left w:val="none" w:sz="0" w:space="0" w:color="auto"/>
        <w:bottom w:val="none" w:sz="0" w:space="0" w:color="auto"/>
        <w:right w:val="none" w:sz="0" w:space="0" w:color="auto"/>
      </w:divBdr>
    </w:div>
    <w:div w:id="1815757155">
      <w:bodyDiv w:val="1"/>
      <w:marLeft w:val="0"/>
      <w:marRight w:val="0"/>
      <w:marTop w:val="0"/>
      <w:marBottom w:val="0"/>
      <w:divBdr>
        <w:top w:val="none" w:sz="0" w:space="0" w:color="auto"/>
        <w:left w:val="none" w:sz="0" w:space="0" w:color="auto"/>
        <w:bottom w:val="none" w:sz="0" w:space="0" w:color="auto"/>
        <w:right w:val="none" w:sz="0" w:space="0" w:color="auto"/>
      </w:divBdr>
    </w:div>
    <w:div w:id="1845239515">
      <w:bodyDiv w:val="1"/>
      <w:marLeft w:val="0"/>
      <w:marRight w:val="0"/>
      <w:marTop w:val="0"/>
      <w:marBottom w:val="0"/>
      <w:divBdr>
        <w:top w:val="none" w:sz="0" w:space="0" w:color="auto"/>
        <w:left w:val="none" w:sz="0" w:space="0" w:color="auto"/>
        <w:bottom w:val="none" w:sz="0" w:space="0" w:color="auto"/>
        <w:right w:val="none" w:sz="0" w:space="0" w:color="auto"/>
      </w:divBdr>
    </w:div>
    <w:div w:id="1894080698">
      <w:bodyDiv w:val="1"/>
      <w:marLeft w:val="0"/>
      <w:marRight w:val="0"/>
      <w:marTop w:val="0"/>
      <w:marBottom w:val="0"/>
      <w:divBdr>
        <w:top w:val="none" w:sz="0" w:space="0" w:color="auto"/>
        <w:left w:val="none" w:sz="0" w:space="0" w:color="auto"/>
        <w:bottom w:val="none" w:sz="0" w:space="0" w:color="auto"/>
        <w:right w:val="none" w:sz="0" w:space="0" w:color="auto"/>
      </w:divBdr>
    </w:div>
    <w:div w:id="2050760923">
      <w:bodyDiv w:val="1"/>
      <w:marLeft w:val="0"/>
      <w:marRight w:val="0"/>
      <w:marTop w:val="0"/>
      <w:marBottom w:val="0"/>
      <w:divBdr>
        <w:top w:val="none" w:sz="0" w:space="0" w:color="auto"/>
        <w:left w:val="none" w:sz="0" w:space="0" w:color="auto"/>
        <w:bottom w:val="none" w:sz="0" w:space="0" w:color="auto"/>
        <w:right w:val="none" w:sz="0" w:space="0" w:color="auto"/>
      </w:divBdr>
    </w:div>
    <w:div w:id="20760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michigan.gov/mdhhs/0,5885,7-339-73970_5461---,00.html"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medicare.gov/sites/default/files/2018-09/11435-Are-You-an-Inpatient-or-Outpatien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chigan.gov/mdhhs/0,5885,7-339-73970_5461---,00.htm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medicare.gov/media/111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9B0B6822A84040BFF80BAEF5AF9A15" ma:contentTypeVersion="29" ma:contentTypeDescription="Create a new document." ma:contentTypeScope="" ma:versionID="a96b9abc5c2e930da677ee8e68f9188f">
  <xsd:schema xmlns:xsd="http://www.w3.org/2001/XMLSchema" xmlns:xs="http://www.w3.org/2001/XMLSchema" xmlns:p="http://schemas.microsoft.com/office/2006/metadata/properties" xmlns:ns2="871e08a0-dd9c-4832-8b56-208fbccf36bf" xmlns:ns3="101ee71f-985f-423c-8eaf-c45d1d4c5507" targetNamespace="http://schemas.microsoft.com/office/2006/metadata/properties" ma:root="true" ma:fieldsID="9a3537d055efc75cebad710c8ecf193c" ns2:_="" ns3:_="">
    <xsd:import namespace="871e08a0-dd9c-4832-8b56-208fbccf36bf"/>
    <xsd:import namespace="101ee71f-985f-423c-8eaf-c45d1d4c5507"/>
    <xsd:element name="properties">
      <xsd:complexType>
        <xsd:sequence>
          <xsd:element name="documentManagement">
            <xsd:complexType>
              <xsd:all>
                <xsd:element ref="ns2:Category" minOccurs="0"/>
                <xsd:element ref="ns2:State" minOccurs="0"/>
                <xsd:element ref="ns2:Year" minOccurs="0"/>
                <xsd:element ref="ns2:ModelMaterialCategory" minOccurs="0"/>
                <xsd:element ref="ns2:Language" minOccurs="0"/>
                <xsd:element ref="ns2:Round" minOccurs="0"/>
                <xsd:element ref="ns2:PassbackStatus" minOccurs="0"/>
                <xsd:element ref="ns2:MediaServiceMetadata" minOccurs="0"/>
                <xsd:element ref="ns2:MediaServiceFastMetadata" minOccurs="0"/>
                <xsd:element ref="ns2:MediaServiceAutoKeyPoints" minOccurs="0"/>
                <xsd:element ref="ns2:MediaServiceKeyPoints" minOccurs="0"/>
                <xsd:element ref="ns2:Archive" minOccurs="0"/>
                <xsd:element ref="ns2:_Flow_SignoffStatus" minOccurs="0"/>
                <xsd:element ref="ns3:SharedWithUsers" minOccurs="0"/>
                <xsd:element ref="ns3:SharedWithDetails" minOccurs="0"/>
                <xsd:element ref="ns2:MediaLengthInSeconds" minOccurs="0"/>
                <xsd:element ref="ns2:MediaServiceSearchProperties" minOccurs="0"/>
                <xsd:element ref="ns2:Resource" minOccurs="0"/>
                <xsd:element ref="ns2:MediaServiceDateTaken"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e08a0-dd9c-4832-8b56-208fbccf36bf" elementFormDefault="qualified">
    <xsd:import namespace="http://schemas.microsoft.com/office/2006/documentManagement/types"/>
    <xsd:import namespace="http://schemas.microsoft.com/office/infopath/2007/PartnerControls"/>
    <xsd:element name="Category" ma:index="8" nillable="true" ma:displayName="Category" ma:format="Dropdown" ma:indexed="true" ma:internalName="Category">
      <xsd:simpleType>
        <xsd:restriction base="dms:Choice">
          <xsd:enumeration value="Administrative Items"/>
          <xsd:enumeration value="3A - 2024 MMP National Templates"/>
          <xsd:enumeration value="3A - 2024 MMP State Materials"/>
          <xsd:enumeration value="3A - 2025 MMP State Materials"/>
          <xsd:enumeration value="3B - 2024 D-SNP Materials"/>
          <xsd:enumeration value="3B - 2025 D-SNP Materials"/>
          <xsd:enumeration value="3A - 2025 MMP National Templates"/>
          <xsd:enumeration value="3B - 2024 D-SNP National Templates"/>
          <xsd:enumeration value="3B - 2025 D-SNP National Templates"/>
        </xsd:restriction>
      </xsd:simpleType>
    </xsd:element>
    <xsd:element name="State" ma:index="9" nillable="true" ma:displayName="State" ma:format="Dropdown" ma:internalName="State">
      <xsd:simpleType>
        <xsd:restriction base="dms:Choice">
          <xsd:enumeration value="California D-SNP"/>
          <xsd:enumeration value="Illinois"/>
          <xsd:enumeration value="Massachusetts"/>
          <xsd:enumeration value="Michigan"/>
          <xsd:enumeration value="Minnesota"/>
          <xsd:enumeration value="New York FIDA-IDD"/>
          <xsd:enumeration value="Ohio"/>
          <xsd:enumeration value="Rhode Island"/>
          <xsd:enumeration value="South Carolina"/>
          <xsd:enumeration value="Texas"/>
          <xsd:enumeration value="Spanish D-SNP"/>
          <xsd:enumeration value="Hawaii D-SNP"/>
          <xsd:enumeration value="Idaho D-SNP"/>
          <xsd:enumeration value="NY D-SNP"/>
          <xsd:enumeration value="DC D-SNP"/>
          <xsd:enumeration value="NJ D-SNP"/>
          <xsd:enumeration value="Massachusetts D-SNP"/>
          <xsd:enumeration value="Virginia D-SNP"/>
          <xsd:enumeration value="Indiana D-SNP"/>
          <xsd:enumeration value="Wisconsin D-SNP"/>
          <xsd:enumeration value="Tennessee D-SNP"/>
          <xsd:enumeration value="Massachusetts D-SNP"/>
        </xsd:restriction>
      </xsd:simpleType>
    </xsd:element>
    <xsd:element name="Year" ma:index="10" nillable="true" ma:displayName="Year" ma:format="Dropdown" ma:internalName="Year">
      <xsd:simpleType>
        <xsd:restriction base="dms:Choice">
          <xsd:enumeration value="2023"/>
          <xsd:enumeration value="2024"/>
          <xsd:enumeration value="2025"/>
        </xsd:restriction>
      </xsd:simpleType>
    </xsd:element>
    <xsd:element name="ModelMaterialCategory" ma:index="11" nillable="true" ma:displayName="Model Material Category" ma:format="Dropdown" ma:internalName="ModelMaterialCategory">
      <xsd:simpleType>
        <xsd:restriction base="dms:Choice">
          <xsd:enumeration value="Appeals and Grievances Model Materials"/>
          <xsd:enumeration value="Core Model Materials"/>
          <xsd:enumeration value="Other Plan Delegated Notices"/>
        </xsd:restriction>
      </xsd:simpleType>
    </xsd:element>
    <xsd:element name="Language" ma:index="12" nillable="true" ma:displayName="Language" ma:format="Dropdown" ma:internalName="Language">
      <xsd:simpleType>
        <xsd:restriction base="dms:Choice">
          <xsd:enumeration value="English"/>
          <xsd:enumeration value="Spanish"/>
          <xsd:enumeration value="Traditional Chinese"/>
          <xsd:enumeration value="."/>
        </xsd:restriction>
      </xsd:simpleType>
    </xsd:element>
    <xsd:element name="Round" ma:index="13" nillable="true" ma:displayName="Round" ma:format="Dropdown" ma:internalName="Round">
      <xsd:simpleType>
        <xsd:restriction base="dms:Choice">
          <xsd:enumeration value="1. Review Round #1"/>
          <xsd:enumeration value="2. Review Round #2"/>
          <xsd:enumeration value="5. No Further Comments/Changes"/>
          <xsd:enumeration value="Redline Drafts (National)"/>
          <xsd:enumeration value="Final Redline Versions"/>
          <xsd:enumeration value="Clean Versions for Final Review"/>
          <xsd:enumeration value="Ready for Courtesy Review"/>
          <xsd:enumeration value="Final Redline Versions (National)"/>
          <xsd:enumeration value="Compare Document"/>
          <xsd:enumeration value="Released"/>
          <xsd:enumeration value="."/>
        </xsd:restriction>
      </xsd:simpleType>
    </xsd:element>
    <xsd:element name="PassbackStatus" ma:index="14" nillable="true" ma:displayName="Passback Status" ma:format="Dropdown" ma:internalName="PassbackStatus">
      <xsd:simpleType>
        <xsd:restriction base="dms:Choice">
          <xsd:enumeration value="Booz Allen WD 1"/>
          <xsd:enumeration value="Booz Allen WD 2"/>
          <xsd:enumeration value="To MMCO"/>
          <xsd:enumeration value="To State"/>
          <xsd:enumeration value="From State"/>
          <xsd:enumeration value="To Booz Allen"/>
          <xsd:enumeration value="MMCO Internal"/>
          <xsd:enumeration value="."/>
          <xsd:enumeration value="To Vendor"/>
          <xsd:enumeration value="From Vendor"/>
          <xsd:enumeration value="To Plans"/>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Archive" ma:index="19" nillable="true" ma:displayName="Archive" ma:format="Dropdown" ma:internalName="Archive">
      <xsd:simpleType>
        <xsd:restriction base="dms:Choice">
          <xsd:enumeration value="Yes"/>
          <xsd:enumeration value="No"/>
        </xsd:restriction>
      </xsd:simpleType>
    </xsd:element>
    <xsd:element name="_Flow_SignoffStatus" ma:index="20"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Resource" ma:index="25" nillable="true" ma:displayName="Resource" ma:format="Dropdown" ma:internalName="Resource">
      <xsd:simpleType>
        <xsd:restriction base="dms:Choice">
          <xsd:enumeration value="Tip Sheet"/>
          <xsd:enumeration value="Metatag Reference Guide"/>
          <xsd:enumeration value="Calendar and Tracker"/>
          <xsd:enumeration value="Staff Schedule"/>
          <xsd:enumeration value="Style Guide and Checklist"/>
          <xsd:enumeration value="Miscellaneous"/>
        </xsd:restriction>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ee71f-985f-423c-8eaf-c45d1d4c550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odelMaterialCategory xmlns="871e08a0-dd9c-4832-8b56-208fbccf36bf">Core Model Materials</ModelMaterialCategory>
    <Archive xmlns="871e08a0-dd9c-4832-8b56-208fbccf36bf">No</Archive>
    <Year xmlns="871e08a0-dd9c-4832-8b56-208fbccf36bf">2025</Year>
    <Round xmlns="871e08a0-dd9c-4832-8b56-208fbccf36bf">Clean Versions for Final Review</Round>
    <Category xmlns="871e08a0-dd9c-4832-8b56-208fbccf36bf">3A - 2025 MMP State Materials</Category>
    <Language xmlns="871e08a0-dd9c-4832-8b56-208fbccf36bf">English</Language>
    <State xmlns="871e08a0-dd9c-4832-8b56-208fbccf36bf">Michigan</State>
    <PassbackStatus xmlns="871e08a0-dd9c-4832-8b56-208fbccf36bf">To MMCO</PassbackStatus>
    <_Flow_SignoffStatus xmlns="871e08a0-dd9c-4832-8b56-208fbccf36bf" xsi:nil="true"/>
    <Resource xmlns="871e08a0-dd9c-4832-8b56-208fbccf36b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865DE-C8A8-453B-B88F-15E379F11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e08a0-dd9c-4832-8b56-208fbccf36bf"/>
    <ds:schemaRef ds:uri="101ee71f-985f-423c-8eaf-c45d1d4c5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2F1D34-3052-47E6-ABFE-9FC5140E1F7B}">
  <ds:schemaRefs>
    <ds:schemaRef ds:uri="http://schemas.microsoft.com/office/2006/metadata/properties"/>
    <ds:schemaRef ds:uri="http://schemas.microsoft.com/office/infopath/2007/PartnerControls"/>
    <ds:schemaRef ds:uri="871e08a0-dd9c-4832-8b56-208fbccf36bf"/>
  </ds:schemaRefs>
</ds:datastoreItem>
</file>

<file path=customXml/itemProps3.xml><?xml version="1.0" encoding="utf-8"?>
<ds:datastoreItem xmlns:ds="http://schemas.openxmlformats.org/officeDocument/2006/customXml" ds:itemID="{B482D669-3683-43F2-A3D4-C85B27764D11}">
  <ds:schemaRefs>
    <ds:schemaRef ds:uri="http://schemas.openxmlformats.org/officeDocument/2006/bibliography"/>
  </ds:schemaRefs>
</ds:datastoreItem>
</file>

<file path=customXml/itemProps4.xml><?xml version="1.0" encoding="utf-8"?>
<ds:datastoreItem xmlns:ds="http://schemas.openxmlformats.org/officeDocument/2006/customXml" ds:itemID="{84A1CF85-AA11-46D3-9952-F038403459E3}">
  <ds:schemaRefs>
    <ds:schemaRef ds:uri="http://schemas.microsoft.com/sharepoint/v3/contenttype/forms"/>
  </ds:schemaRefs>
</ds:datastoreItem>
</file>

<file path=docMetadata/LabelInfo.xml><?xml version="1.0" encoding="utf-8"?>
<clbl:labelList xmlns:clbl="http://schemas.microsoft.com/office/2020/mipLabelMetadata">
  <clbl:label id="{3de9faa6-9fe1-49b3-9a08-227a296b54a6}" enabled="1" method="Privileged" siteId="{d5fe813e-0caa-432a-b2ac-d555aa91bd1c}" removed="0"/>
</clbl:labelList>
</file>

<file path=docProps/app.xml><?xml version="1.0" encoding="utf-8"?>
<Properties xmlns="http://schemas.openxmlformats.org/officeDocument/2006/extended-properties" xmlns:vt="http://schemas.openxmlformats.org/officeDocument/2006/docPropsVTypes">
  <Template>Normal</Template>
  <TotalTime>1</TotalTime>
  <Pages>65</Pages>
  <Words>12397</Words>
  <Characters>76865</Characters>
  <Application>Microsoft Office Word</Application>
  <DocSecurity>0</DocSecurity>
  <Lines>2402</Lines>
  <Paragraphs>901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Michigan Contract Year 2025 Medicare-Medicaid Plans Model Member Handbook Chapter 4 (rev09122024)</vt:lpstr>
      <vt:lpstr>Michigan Contract Year 2023 MMP Member Handbook Chapter 4</vt:lpstr>
    </vt:vector>
  </TitlesOfParts>
  <Company/>
  <LinksUpToDate>false</LinksUpToDate>
  <CharactersWithSpaces>88361</CharactersWithSpaces>
  <SharedDoc>false</SharedDoc>
  <HLinks>
    <vt:vector size="36" baseType="variant">
      <vt:variant>
        <vt:i4>1245243</vt:i4>
      </vt:variant>
      <vt:variant>
        <vt:i4>34</vt:i4>
      </vt:variant>
      <vt:variant>
        <vt:i4>0</vt:i4>
      </vt:variant>
      <vt:variant>
        <vt:i4>5</vt:i4>
      </vt:variant>
      <vt:variant>
        <vt:lpwstr/>
      </vt:variant>
      <vt:variant>
        <vt:lpwstr>_Toc348122232</vt:lpwstr>
      </vt:variant>
      <vt:variant>
        <vt:i4>1245243</vt:i4>
      </vt:variant>
      <vt:variant>
        <vt:i4>28</vt:i4>
      </vt:variant>
      <vt:variant>
        <vt:i4>0</vt:i4>
      </vt:variant>
      <vt:variant>
        <vt:i4>5</vt:i4>
      </vt:variant>
      <vt:variant>
        <vt:lpwstr/>
      </vt:variant>
      <vt:variant>
        <vt:lpwstr>_Toc348122231</vt:lpwstr>
      </vt:variant>
      <vt:variant>
        <vt:i4>1245243</vt:i4>
      </vt:variant>
      <vt:variant>
        <vt:i4>22</vt:i4>
      </vt:variant>
      <vt:variant>
        <vt:i4>0</vt:i4>
      </vt:variant>
      <vt:variant>
        <vt:i4>5</vt:i4>
      </vt:variant>
      <vt:variant>
        <vt:lpwstr/>
      </vt:variant>
      <vt:variant>
        <vt:lpwstr>_Toc348122230</vt:lpwstr>
      </vt:variant>
      <vt:variant>
        <vt:i4>1179707</vt:i4>
      </vt:variant>
      <vt:variant>
        <vt:i4>16</vt:i4>
      </vt:variant>
      <vt:variant>
        <vt:i4>0</vt:i4>
      </vt:variant>
      <vt:variant>
        <vt:i4>5</vt:i4>
      </vt:variant>
      <vt:variant>
        <vt:lpwstr/>
      </vt:variant>
      <vt:variant>
        <vt:lpwstr>_Toc348122229</vt:lpwstr>
      </vt:variant>
      <vt:variant>
        <vt:i4>1179707</vt:i4>
      </vt:variant>
      <vt:variant>
        <vt:i4>10</vt:i4>
      </vt:variant>
      <vt:variant>
        <vt:i4>0</vt:i4>
      </vt:variant>
      <vt:variant>
        <vt:i4>5</vt:i4>
      </vt:variant>
      <vt:variant>
        <vt:lpwstr/>
      </vt:variant>
      <vt:variant>
        <vt:lpwstr>_Toc348122228</vt:lpwstr>
      </vt:variant>
      <vt:variant>
        <vt:i4>1179707</vt:i4>
      </vt:variant>
      <vt:variant>
        <vt:i4>4</vt:i4>
      </vt:variant>
      <vt:variant>
        <vt:i4>0</vt:i4>
      </vt:variant>
      <vt:variant>
        <vt:i4>5</vt:i4>
      </vt:variant>
      <vt:variant>
        <vt:lpwstr/>
      </vt:variant>
      <vt:variant>
        <vt:lpwstr>_Toc348122227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Contract Year 2025 Medicare-Medicaid Plans Model Member Handbook Chapter 4 (rev122024)</dc:title>
  <dc:subject>MI CY 2025 MMP Model MH CH 4 (rev122024)</dc:subject>
  <dc:creator>CMS/MMCO</dc:creator>
  <cp:keywords>Michigan, MI, Contract Year, CY, 2025, Medicare-Medicaid Plans, MMPs, financial alignment initiative, FAI, model demonstration, Model Materials, Member Handbook, MH, Chapter, CH, 4, rev122024</cp:keywords>
  <cp:lastModifiedBy>Kelsey, Samuel (CMS/CM)</cp:lastModifiedBy>
  <cp:revision>2</cp:revision>
  <cp:lastPrinted>2023-01-30T17:18:00Z</cp:lastPrinted>
  <dcterms:created xsi:type="dcterms:W3CDTF">2024-12-13T14:23:00Z</dcterms:created>
  <dcterms:modified xsi:type="dcterms:W3CDTF">2024-12-13T14:23:00Z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0x010100EC9B0B6822A84040BFF80BAEF5AF9A15</vt:lpwstr>
  </property>
  <property fmtid="{D5CDD505-2E9C-101B-9397-08002B2CF9AE}" pid="4" name="Status">
    <vt:lpwstr>Final</vt:lpwstr>
  </property>
  <property fmtid="{D5CDD505-2E9C-101B-9397-08002B2CF9AE}" pid="5" name="Item">
    <vt:lpwstr>.</vt:lpwstr>
  </property>
  <property fmtid="{D5CDD505-2E9C-101B-9397-08002B2CF9AE}" pid="6" name="Sub-Rounds">
    <vt:lpwstr>.</vt:lpwstr>
  </property>
  <property fmtid="{D5CDD505-2E9C-101B-9397-08002B2CF9AE}" pid="7" name="DraftVersion">
    <vt:lpwstr>.</vt:lpwstr>
  </property>
  <property fmtid="{D5CDD505-2E9C-101B-9397-08002B2CF9AE}" pid="8" name="MSIP_Label_3a2fed65-62e7-46ea-af74-187e0c17143a_Enabled">
    <vt:lpwstr>true</vt:lpwstr>
  </property>
  <property fmtid="{D5CDD505-2E9C-101B-9397-08002B2CF9AE}" pid="9" name="MSIP_Label_3a2fed65-62e7-46ea-af74-187e0c17143a_SetDate">
    <vt:lpwstr>2021-04-27T20:12:30Z</vt:lpwstr>
  </property>
  <property fmtid="{D5CDD505-2E9C-101B-9397-08002B2CF9AE}" pid="10" name="MSIP_Label_3a2fed65-62e7-46ea-af74-187e0c17143a_Method">
    <vt:lpwstr>Privileged</vt:lpwstr>
  </property>
  <property fmtid="{D5CDD505-2E9C-101B-9397-08002B2CF9AE}" pid="11" name="MSIP_Label_3a2fed65-62e7-46ea-af74-187e0c17143a_Name">
    <vt:lpwstr>3a2fed65-62e7-46ea-af74-187e0c17143a</vt:lpwstr>
  </property>
  <property fmtid="{D5CDD505-2E9C-101B-9397-08002B2CF9AE}" pid="12" name="MSIP_Label_3a2fed65-62e7-46ea-af74-187e0c17143a_SiteId">
    <vt:lpwstr>d5fb7087-3777-42ad-966a-892ef47225d1</vt:lpwstr>
  </property>
  <property fmtid="{D5CDD505-2E9C-101B-9397-08002B2CF9AE}" pid="13" name="MSIP_Label_3a2fed65-62e7-46ea-af74-187e0c17143a_ActionId">
    <vt:lpwstr>2027c224-afe6-457d-9129-8fe90d481f94</vt:lpwstr>
  </property>
  <property fmtid="{D5CDD505-2E9C-101B-9397-08002B2CF9AE}" pid="14" name="MSIP_Label_3a2fed65-62e7-46ea-af74-187e0c17143a_ContentBits">
    <vt:lpwstr>0</vt:lpwstr>
  </property>
  <property fmtid="{D5CDD505-2E9C-101B-9397-08002B2CF9AE}" pid="15" name="MSIP_Label_3de9faa6-9fe1-49b3-9a08-227a296b54a6_Enabled">
    <vt:lpwstr>true</vt:lpwstr>
  </property>
  <property fmtid="{D5CDD505-2E9C-101B-9397-08002B2CF9AE}" pid="16" name="MSIP_Label_3de9faa6-9fe1-49b3-9a08-227a296b54a6_SetDate">
    <vt:lpwstr>2024-05-31T18:53:07Z</vt:lpwstr>
  </property>
  <property fmtid="{D5CDD505-2E9C-101B-9397-08002B2CF9AE}" pid="17" name="MSIP_Label_3de9faa6-9fe1-49b3-9a08-227a296b54a6_Method">
    <vt:lpwstr>Privileged</vt:lpwstr>
  </property>
  <property fmtid="{D5CDD505-2E9C-101B-9397-08002B2CF9AE}" pid="18" name="MSIP_Label_3de9faa6-9fe1-49b3-9a08-227a296b54a6_Name">
    <vt:lpwstr>Non-Sensitive</vt:lpwstr>
  </property>
  <property fmtid="{D5CDD505-2E9C-101B-9397-08002B2CF9AE}" pid="19" name="MSIP_Label_3de9faa6-9fe1-49b3-9a08-227a296b54a6_SiteId">
    <vt:lpwstr>d5fe813e-0caa-432a-b2ac-d555aa91bd1c</vt:lpwstr>
  </property>
  <property fmtid="{D5CDD505-2E9C-101B-9397-08002B2CF9AE}" pid="20" name="MSIP_Label_3de9faa6-9fe1-49b3-9a08-227a296b54a6_ActionId">
    <vt:lpwstr>21ded8e4-5eba-4361-bbd9-6d56dd9091a8</vt:lpwstr>
  </property>
  <property fmtid="{D5CDD505-2E9C-101B-9397-08002B2CF9AE}" pid="21" name="MSIP_Label_3de9faa6-9fe1-49b3-9a08-227a296b54a6_ContentBits">
    <vt:lpwstr>0</vt:lpwstr>
  </property>
</Properties>
</file>