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9"/>
        <w:gridCol w:w="3451"/>
      </w:tblGrid>
      <w:tr w:rsidR="007F2C24" w:rsidRPr="00130F2D" w14:paraId="4446B536" w14:textId="77777777" w:rsidTr="00761E09">
        <w:trPr>
          <w:trHeight w:val="1241"/>
        </w:trPr>
        <w:tc>
          <w:tcPr>
            <w:tcW w:w="5909" w:type="dxa"/>
          </w:tcPr>
          <w:p w14:paraId="2A9AEBBB" w14:textId="77777777" w:rsidR="0042388E" w:rsidRPr="00017C12" w:rsidRDefault="00207342" w:rsidP="00B20225">
            <w:pPr>
              <w:shd w:val="clear" w:color="auto" w:fill="FFFFFF"/>
              <w:rPr>
                <w:rFonts w:ascii="Helvetica" w:eastAsia="SimSun" w:hAnsi="Helvetica" w:cs="Helvetica"/>
                <w:color w:val="1B1B1B"/>
                <w:sz w:val="25"/>
                <w:szCs w:val="25"/>
                <w:lang w:eastAsia="zh-CN"/>
              </w:rPr>
            </w:pPr>
            <w:r w:rsidRPr="00017C12">
              <w:rPr>
                <w:rFonts w:ascii="Helvetica" w:eastAsia="SimSun" w:hAnsi="Helvetica" w:cs="SimSun" w:hint="eastAsia"/>
                <w:b/>
                <w:bCs/>
                <w:color w:val="1B1B1B"/>
                <w:sz w:val="25"/>
                <w:szCs w:val="25"/>
                <w:lang w:eastAsia="zh-CN"/>
              </w:rPr>
              <w:t xml:space="preserve">2024 </w:t>
            </w:r>
            <w:r w:rsidRPr="00017C12">
              <w:rPr>
                <w:rFonts w:ascii="Helvetica" w:eastAsia="SimSun" w:hAnsi="Helvetica" w:cs="SimSun" w:hint="eastAsia"/>
                <w:b/>
                <w:bCs/>
                <w:color w:val="1B1B1B"/>
                <w:sz w:val="25"/>
                <w:szCs w:val="25"/>
                <w:lang w:eastAsia="zh-CN"/>
              </w:rPr>
              <w:t>年</w:t>
            </w:r>
            <w:r w:rsidRPr="00017C12">
              <w:rPr>
                <w:rFonts w:ascii="Helvetica" w:eastAsia="SimSun" w:hAnsi="Helvetica" w:cs="SimSun" w:hint="eastAsia"/>
                <w:b/>
                <w:bCs/>
                <w:color w:val="1B1B1B"/>
                <w:sz w:val="25"/>
                <w:szCs w:val="25"/>
                <w:lang w:eastAsia="zh-CN"/>
              </w:rPr>
              <w:t xml:space="preserve"> 4 </w:t>
            </w:r>
            <w:r w:rsidRPr="00017C12">
              <w:rPr>
                <w:rFonts w:ascii="Helvetica" w:eastAsia="SimSun" w:hAnsi="Helvetica" w:cs="SimSun" w:hint="eastAsia"/>
                <w:b/>
                <w:bCs/>
                <w:color w:val="1B1B1B"/>
                <w:sz w:val="25"/>
                <w:szCs w:val="25"/>
                <w:lang w:eastAsia="zh-CN"/>
              </w:rPr>
              <w:t>月</w:t>
            </w:r>
            <w:r w:rsidRPr="00017C12">
              <w:rPr>
                <w:rFonts w:ascii="Helvetica" w:eastAsia="SimSun" w:hAnsi="Helvetica" w:cs="SimSun" w:hint="eastAsia"/>
                <w:b/>
                <w:bCs/>
                <w:color w:val="1B1B1B"/>
                <w:sz w:val="25"/>
                <w:szCs w:val="25"/>
                <w:lang w:eastAsia="zh-CN"/>
              </w:rPr>
              <w:t xml:space="preserve"> 26 </w:t>
            </w:r>
            <w:r w:rsidRPr="00017C12">
              <w:rPr>
                <w:rFonts w:ascii="Helvetica" w:eastAsia="SimSun" w:hAnsi="Helvetica" w:cs="SimSun" w:hint="eastAsia"/>
                <w:b/>
                <w:bCs/>
                <w:color w:val="1B1B1B"/>
                <w:sz w:val="25"/>
                <w:szCs w:val="25"/>
                <w:lang w:eastAsia="zh-CN"/>
              </w:rPr>
              <w:t>日</w:t>
            </w:r>
            <w:r w:rsidRPr="00017C12">
              <w:rPr>
                <w:rFonts w:ascii="Helvetica" w:eastAsia="SimSun" w:hAnsi="Helvetica" w:cs="SimSun" w:hint="eastAsia"/>
                <w:b/>
                <w:bCs/>
                <w:color w:val="1B1B1B"/>
                <w:sz w:val="25"/>
                <w:szCs w:val="25"/>
                <w:lang w:eastAsia="zh-CN"/>
              </w:rPr>
              <w:br/>
            </w:r>
            <w:r w:rsidRPr="00017C12">
              <w:rPr>
                <w:rFonts w:ascii="Helvetica" w:eastAsia="SimSun" w:hAnsi="Helvetica" w:cs="SimSun" w:hint="eastAsia"/>
                <w:b/>
                <w:bCs/>
                <w:color w:val="1B1B1B"/>
                <w:sz w:val="25"/>
                <w:szCs w:val="25"/>
                <w:lang w:eastAsia="zh-CN"/>
              </w:rPr>
              <w:t>立即发布</w:t>
            </w:r>
          </w:p>
          <w:p w14:paraId="14523E2D" w14:textId="77777777" w:rsidR="0042388E" w:rsidRPr="00017C12" w:rsidRDefault="0042388E" w:rsidP="00B20225">
            <w:pPr>
              <w:spacing w:after="300"/>
              <w:rPr>
                <w:rFonts w:ascii="Helvetica" w:eastAsia="SimSun" w:hAnsi="Helvetica"/>
                <w:b/>
                <w:bCs/>
                <w:sz w:val="24"/>
                <w:lang w:eastAsia="zh-CN"/>
              </w:rPr>
            </w:pPr>
          </w:p>
        </w:tc>
        <w:tc>
          <w:tcPr>
            <w:tcW w:w="3451" w:type="dxa"/>
          </w:tcPr>
          <w:p w14:paraId="322804A3" w14:textId="77777777" w:rsidR="0042388E" w:rsidRPr="00017C12" w:rsidRDefault="00207342" w:rsidP="00B20225">
            <w:pPr>
              <w:shd w:val="clear" w:color="auto" w:fill="FFFFFF"/>
              <w:rPr>
                <w:rFonts w:ascii="Helvetica" w:eastAsia="SimSun" w:hAnsi="Helvetica" w:cs="Helvetica"/>
                <w:color w:val="1B1B1B"/>
                <w:sz w:val="25"/>
                <w:szCs w:val="25"/>
                <w:lang w:eastAsia="zh-CN"/>
              </w:rPr>
            </w:pPr>
            <w:r w:rsidRPr="00017C12">
              <w:rPr>
                <w:rFonts w:ascii="Helvetica" w:eastAsia="SimSun" w:hAnsi="Helvetica" w:cs="SimSun" w:hint="eastAsia"/>
                <w:b/>
                <w:bCs/>
                <w:color w:val="1B1B1B"/>
                <w:sz w:val="25"/>
                <w:szCs w:val="25"/>
                <w:lang w:eastAsia="zh-CN"/>
              </w:rPr>
              <w:t>联系方式：</w:t>
            </w:r>
            <w:r w:rsidRPr="00017C12">
              <w:rPr>
                <w:rFonts w:ascii="Helvetica" w:eastAsia="SimSun" w:hAnsi="Helvetica" w:cs="SimSun" w:hint="eastAsia"/>
                <w:b/>
                <w:bCs/>
                <w:color w:val="1B1B1B"/>
                <w:sz w:val="25"/>
                <w:szCs w:val="25"/>
                <w:lang w:eastAsia="zh-CN"/>
              </w:rPr>
              <w:t xml:space="preserve">HHS </w:t>
            </w:r>
            <w:r w:rsidRPr="00017C12">
              <w:rPr>
                <w:rFonts w:ascii="Helvetica" w:eastAsia="SimSun" w:hAnsi="Helvetica" w:cs="SimSun" w:hint="eastAsia"/>
                <w:b/>
                <w:bCs/>
                <w:color w:val="1B1B1B"/>
                <w:sz w:val="25"/>
                <w:szCs w:val="25"/>
                <w:lang w:eastAsia="zh-CN"/>
              </w:rPr>
              <w:t>媒体办公室</w:t>
            </w:r>
            <w:r w:rsidRPr="00017C12">
              <w:rPr>
                <w:rFonts w:ascii="Helvetica" w:eastAsia="SimSun" w:hAnsi="Helvetica" w:cs="SimSun" w:hint="eastAsia"/>
                <w:b/>
                <w:bCs/>
                <w:color w:val="1B1B1B"/>
                <w:sz w:val="25"/>
                <w:szCs w:val="25"/>
                <w:lang w:eastAsia="zh-CN"/>
              </w:rPr>
              <w:br/>
              <w:t>202-690-6343</w:t>
            </w:r>
            <w:r w:rsidRPr="00017C12">
              <w:rPr>
                <w:rFonts w:ascii="Helvetica" w:eastAsia="SimSun" w:hAnsi="Helvetica" w:cs="SimSun" w:hint="eastAsia"/>
                <w:b/>
                <w:bCs/>
                <w:color w:val="1B1B1B"/>
                <w:sz w:val="25"/>
                <w:szCs w:val="25"/>
                <w:lang w:eastAsia="zh-CN"/>
              </w:rPr>
              <w:br/>
            </w:r>
            <w:hyperlink r:id="rId5" w:history="1">
              <w:r w:rsidRPr="00017C12">
                <w:rPr>
                  <w:rFonts w:ascii="Helvetica" w:eastAsia="SimSun" w:hAnsi="Helvetica" w:cs="SimSun" w:hint="eastAsia"/>
                  <w:b/>
                  <w:bCs/>
                  <w:color w:val="0B4778"/>
                  <w:sz w:val="25"/>
                  <w:szCs w:val="25"/>
                  <w:u w:val="single"/>
                  <w:lang w:eastAsia="zh-CN"/>
                </w:rPr>
                <w:t>media@hhs.gov</w:t>
              </w:r>
            </w:hyperlink>
          </w:p>
        </w:tc>
      </w:tr>
    </w:tbl>
    <w:p w14:paraId="65747D64" w14:textId="77777777" w:rsidR="0042388E" w:rsidRPr="00761E09" w:rsidRDefault="00207342" w:rsidP="00761E09">
      <w:pPr>
        <w:pStyle w:val="Heading1"/>
      </w:pPr>
      <w:r w:rsidRPr="00761E09">
        <w:rPr>
          <w:rFonts w:hint="eastAsia"/>
        </w:rPr>
        <w:t xml:space="preserve">HHS </w:t>
      </w:r>
      <w:r w:rsidRPr="00761E09">
        <w:rPr>
          <w:rFonts w:hint="eastAsia"/>
        </w:rPr>
        <w:t>发布新规，加强医疗保健领域非歧视保护并促进公民权利</w:t>
      </w:r>
    </w:p>
    <w:p w14:paraId="40FB630F" w14:textId="77777777" w:rsidR="0042388E" w:rsidRPr="00130F2D" w:rsidRDefault="00207342" w:rsidP="00761E09">
      <w:pPr>
        <w:spacing w:after="720"/>
        <w:ind w:left="-14" w:right="-14"/>
        <w:rPr>
          <w:rFonts w:ascii="Times New Roman" w:eastAsia="SimSun" w:hAnsi="Times New Roman"/>
          <w:sz w:val="24"/>
          <w:lang w:eastAsia="zh-CN"/>
        </w:rPr>
      </w:pPr>
      <w:r w:rsidRPr="00130F2D">
        <w:rPr>
          <w:rFonts w:ascii="Times New Roman" w:eastAsia="SimSun" w:hAnsi="Times New Roman" w:cs="SimSun" w:hint="eastAsia"/>
          <w:sz w:val="24"/>
          <w:lang w:eastAsia="zh-CN"/>
        </w:rPr>
        <w:t>今天，美国卫生与公众服务部</w:t>
      </w:r>
      <w:r w:rsidRPr="00130F2D">
        <w:rPr>
          <w:rFonts w:ascii="Times New Roman" w:eastAsia="SimSun" w:hAnsi="Times New Roman" w:cs="SimSun" w:hint="eastAsia"/>
          <w:sz w:val="24"/>
          <w:lang w:eastAsia="zh-CN"/>
        </w:rPr>
        <w:t xml:space="preserve"> (HHS) </w:t>
      </w:r>
      <w:r w:rsidRPr="00130F2D">
        <w:rPr>
          <w:rFonts w:ascii="Times New Roman" w:eastAsia="SimSun" w:hAnsi="Times New Roman" w:cs="SimSun" w:hint="eastAsia"/>
          <w:sz w:val="24"/>
          <w:lang w:eastAsia="zh-CN"/>
        </w:rPr>
        <w:t>民权办公室</w:t>
      </w:r>
      <w:r w:rsidRPr="00130F2D">
        <w:rPr>
          <w:rFonts w:ascii="Times New Roman" w:eastAsia="SimSun" w:hAnsi="Times New Roman" w:cs="SimSun" w:hint="eastAsia"/>
          <w:sz w:val="24"/>
          <w:lang w:eastAsia="zh-CN"/>
        </w:rPr>
        <w:t xml:space="preserve"> (OCR) </w:t>
      </w:r>
      <w:r w:rsidRPr="00130F2D">
        <w:rPr>
          <w:rFonts w:ascii="Times New Roman" w:eastAsia="SimSun" w:hAnsi="Times New Roman" w:cs="SimSun" w:hint="eastAsia"/>
          <w:sz w:val="24"/>
          <w:lang w:eastAsia="zh-CN"/>
        </w:rPr>
        <w:t>及联邦医疗保险和联邦医疗补助服务中心</w:t>
      </w:r>
      <w:r w:rsidRPr="00130F2D">
        <w:rPr>
          <w:rFonts w:ascii="Times New Roman" w:eastAsia="SimSun" w:hAnsi="Times New Roman" w:cs="SimSun" w:hint="eastAsia"/>
          <w:sz w:val="24"/>
          <w:lang w:eastAsia="zh-CN"/>
        </w:rPr>
        <w:t xml:space="preserve"> (CMS) </w:t>
      </w:r>
      <w:r w:rsidRPr="00130F2D">
        <w:rPr>
          <w:rFonts w:ascii="Times New Roman" w:eastAsia="SimSun" w:hAnsi="Times New Roman" w:cs="SimSun" w:hint="eastAsia"/>
          <w:sz w:val="24"/>
          <w:lang w:eastAsia="zh-CN"/>
        </w:rPr>
        <w:t>发布了一项最终条例。此条例以《平价医疗法案》</w:t>
      </w:r>
      <w:r w:rsidRPr="00130F2D">
        <w:rPr>
          <w:rFonts w:ascii="Times New Roman" w:eastAsia="SimSun" w:hAnsi="Times New Roman" w:cs="SimSun" w:hint="eastAsia"/>
          <w:sz w:val="24"/>
          <w:lang w:eastAsia="zh-CN"/>
        </w:rPr>
        <w:t xml:space="preserve">(ACA) </w:t>
      </w:r>
      <w:r w:rsidRPr="00130F2D">
        <w:rPr>
          <w:rFonts w:ascii="Times New Roman" w:eastAsia="SimSun" w:hAnsi="Times New Roman" w:cs="SimSun" w:hint="eastAsia"/>
          <w:sz w:val="24"/>
          <w:lang w:eastAsia="zh-CN"/>
        </w:rPr>
        <w:t>第</w:t>
      </w:r>
      <w:r w:rsidRPr="00130F2D">
        <w:rPr>
          <w:rFonts w:ascii="Times New Roman" w:eastAsia="SimSun" w:hAnsi="Times New Roman" w:cs="SimSun" w:hint="eastAsia"/>
          <w:sz w:val="24"/>
          <w:lang w:eastAsia="zh-CN"/>
        </w:rPr>
        <w:t xml:space="preserve"> 1557 </w:t>
      </w:r>
      <w:r w:rsidRPr="00130F2D">
        <w:rPr>
          <w:rFonts w:ascii="Times New Roman" w:eastAsia="SimSun" w:hAnsi="Times New Roman" w:cs="SimSun" w:hint="eastAsia"/>
          <w:sz w:val="24"/>
          <w:lang w:eastAsia="zh-CN"/>
        </w:rPr>
        <w:t>条为基础，旨在推动医疗保健领域的反歧视保护。此条例采取大胆措施以加强反歧视保护，包括针对种族、肤色、国籍、性别、年龄和残疾的歧视，从而减少语言障碍，打造更加便捷无障碍的物理和数字空间，应对卫生技术方面的偏见等等。</w:t>
      </w:r>
    </w:p>
    <w:p w14:paraId="24AA2091" w14:textId="77777777" w:rsidR="0042388E" w:rsidRPr="00130F2D" w:rsidRDefault="00207342" w:rsidP="0042388E">
      <w:pPr>
        <w:spacing w:after="300"/>
        <w:rPr>
          <w:rFonts w:ascii="Times New Roman" w:eastAsia="SimSun" w:hAnsi="Times New Roman"/>
          <w:color w:val="000000" w:themeColor="text1"/>
          <w:sz w:val="24"/>
          <w:lang w:eastAsia="zh-CN"/>
        </w:rPr>
      </w:pPr>
      <w:r w:rsidRPr="00130F2D">
        <w:rPr>
          <w:rFonts w:ascii="Times New Roman" w:eastAsia="SimSun" w:hAnsi="Times New Roman" w:cs="SimSun" w:hint="eastAsia"/>
          <w:sz w:val="24"/>
          <w:lang w:eastAsia="zh-CN"/>
        </w:rPr>
        <w:t>部长</w:t>
      </w:r>
      <w:r w:rsidRPr="00130F2D">
        <w:rPr>
          <w:rFonts w:ascii="Times New Roman" w:eastAsia="SimSun" w:hAnsi="Times New Roman" w:cs="SimSun" w:hint="eastAsia"/>
          <w:sz w:val="24"/>
          <w:lang w:eastAsia="zh-CN"/>
        </w:rPr>
        <w:t xml:space="preserve"> Xavier Becerra </w:t>
      </w:r>
      <w:r w:rsidRPr="00130F2D">
        <w:rPr>
          <w:rFonts w:ascii="Times New Roman" w:eastAsia="SimSun" w:hAnsi="Times New Roman" w:cs="SimSun" w:hint="eastAsia"/>
          <w:sz w:val="24"/>
          <w:lang w:eastAsia="zh-CN"/>
        </w:rPr>
        <w:t>表示：“今天发布的新条例意义重大，象征着美国朝更公平和包容的医疗保健体系迈出一大步。这意味着全美各地的人们今后就医、探讨其健康计划或参与</w:t>
      </w:r>
      <w:r w:rsidRPr="00130F2D">
        <w:rPr>
          <w:rFonts w:ascii="Times New Roman" w:eastAsia="SimSun" w:hAnsi="Times New Roman" w:cs="SimSun" w:hint="eastAsia"/>
          <w:sz w:val="24"/>
          <w:lang w:eastAsia="zh-CN"/>
        </w:rPr>
        <w:t xml:space="preserve"> HHS </w:t>
      </w:r>
      <w:r w:rsidRPr="00130F2D">
        <w:rPr>
          <w:rFonts w:ascii="Times New Roman" w:eastAsia="SimSun" w:hAnsi="Times New Roman" w:cs="SimSun" w:hint="eastAsia"/>
          <w:sz w:val="24"/>
          <w:lang w:eastAsia="zh-CN"/>
        </w:rPr>
        <w:t>运营的健康计划时，将拥有更清晰的方法来反对歧视和维护自身权利。民权办公室致力于反对歧视，包括针对身份、性取向、宗教信仰、地域等方面的歧视。我为此倍感自豪。我们也想再次提醒民众：我们会支持你们。”</w:t>
      </w:r>
    </w:p>
    <w:p w14:paraId="2DB0278E" w14:textId="1E485989" w:rsidR="0042388E" w:rsidRPr="00130F2D" w:rsidRDefault="00207342" w:rsidP="0042388E">
      <w:pPr>
        <w:spacing w:after="300"/>
        <w:rPr>
          <w:rFonts w:ascii="Times New Roman" w:eastAsia="SimSun" w:hAnsi="Times New Roman"/>
          <w:color w:val="000000" w:themeColor="text1"/>
          <w:sz w:val="24"/>
          <w:lang w:eastAsia="zh-CN"/>
        </w:rPr>
      </w:pPr>
      <w:r w:rsidRPr="00130F2D">
        <w:rPr>
          <w:rFonts w:ascii="Times New Roman" w:eastAsia="SimSun" w:hAnsi="Times New Roman" w:cs="SimSun" w:hint="eastAsia"/>
          <w:sz w:val="24"/>
          <w:lang w:eastAsia="zh-CN"/>
        </w:rPr>
        <w:t xml:space="preserve">OCR </w:t>
      </w:r>
      <w:r w:rsidRPr="00130F2D">
        <w:rPr>
          <w:rFonts w:ascii="Times New Roman" w:eastAsia="SimSun" w:hAnsi="Times New Roman" w:cs="SimSun" w:hint="eastAsia"/>
          <w:sz w:val="24"/>
          <w:lang w:eastAsia="zh-CN"/>
        </w:rPr>
        <w:t>主任</w:t>
      </w:r>
      <w:r w:rsidRPr="00130F2D">
        <w:rPr>
          <w:rFonts w:ascii="Times New Roman" w:eastAsia="SimSun" w:hAnsi="Times New Roman" w:cs="SimSun" w:hint="eastAsia"/>
          <w:sz w:val="24"/>
          <w:lang w:eastAsia="zh-CN"/>
        </w:rPr>
        <w:t xml:space="preserve"> Melanie Fontes Rainer </w:t>
      </w:r>
      <w:r w:rsidRPr="00130F2D">
        <w:rPr>
          <w:rFonts w:ascii="Times New Roman" w:eastAsia="SimSun" w:hAnsi="Times New Roman" w:cs="SimSun" w:hint="eastAsia"/>
          <w:sz w:val="24"/>
          <w:lang w:eastAsia="zh-CN"/>
        </w:rPr>
        <w:t>表示</w:t>
      </w:r>
      <w:proofErr w:type="gramStart"/>
      <w:r w:rsidRPr="00130F2D">
        <w:rPr>
          <w:rFonts w:ascii="Times New Roman" w:eastAsia="SimSun" w:hAnsi="Times New Roman" w:cs="SimSun" w:hint="eastAsia"/>
          <w:sz w:val="24"/>
          <w:lang w:eastAsia="zh-CN"/>
        </w:rPr>
        <w:t>：“</w:t>
      </w:r>
      <w:proofErr w:type="gramEnd"/>
      <w:r w:rsidRPr="00130F2D">
        <w:rPr>
          <w:rFonts w:ascii="Times New Roman" w:eastAsia="SimSun" w:hAnsi="Times New Roman" w:cs="SimSun" w:hint="eastAsia"/>
          <w:sz w:val="24"/>
          <w:lang w:eastAsia="zh-CN"/>
        </w:rPr>
        <w:t>《平价医疗法案》第</w:t>
      </w:r>
      <w:r w:rsidRPr="00130F2D">
        <w:rPr>
          <w:rFonts w:ascii="Times New Roman" w:eastAsia="SimSun" w:hAnsi="Times New Roman" w:cs="SimSun" w:hint="eastAsia"/>
          <w:sz w:val="24"/>
          <w:lang w:eastAsia="zh-CN"/>
        </w:rPr>
        <w:t xml:space="preserve"> 1557 </w:t>
      </w:r>
      <w:r w:rsidRPr="00130F2D">
        <w:rPr>
          <w:rFonts w:ascii="Times New Roman" w:eastAsia="SimSun" w:hAnsi="Times New Roman" w:cs="SimSun" w:hint="eastAsia"/>
          <w:sz w:val="24"/>
          <w:lang w:eastAsia="zh-CN"/>
        </w:rPr>
        <w:t>条至关重要，有助于保障所有社会群体的权利，确保他们能够不受歧视地获得</w:t>
      </w:r>
      <w:bookmarkStart w:id="0" w:name="_Int_iDNReHIr"/>
      <w:r w:rsidRPr="00130F2D">
        <w:rPr>
          <w:rFonts w:ascii="Times New Roman" w:eastAsia="SimSun" w:hAnsi="Times New Roman" w:cs="SimSun" w:hint="eastAsia"/>
          <w:sz w:val="24"/>
          <w:lang w:eastAsia="zh-CN"/>
        </w:rPr>
        <w:t>医疗保健服务</w:t>
      </w:r>
      <w:bookmarkEnd w:id="0"/>
      <w:r w:rsidRPr="00130F2D">
        <w:rPr>
          <w:rFonts w:ascii="Times New Roman" w:eastAsia="SimSun" w:hAnsi="Times New Roman" w:cs="SimSun" w:hint="eastAsia"/>
          <w:sz w:val="24"/>
          <w:lang w:eastAsia="zh-CN"/>
        </w:rPr>
        <w:t>。今天发布的条例体现了拜登</w:t>
      </w:r>
      <w:r w:rsidRPr="00130F2D">
        <w:rPr>
          <w:rFonts w:ascii="Times New Roman" w:eastAsia="SimSun" w:hAnsi="Times New Roman" w:cs="SimSun" w:hint="eastAsia"/>
          <w:sz w:val="24"/>
          <w:lang w:eastAsia="zh-CN"/>
        </w:rPr>
        <w:t>-</w:t>
      </w:r>
      <w:r w:rsidRPr="00130F2D">
        <w:rPr>
          <w:rFonts w:ascii="Times New Roman" w:eastAsia="SimSun" w:hAnsi="Times New Roman" w:cs="SimSun" w:hint="eastAsia"/>
          <w:sz w:val="24"/>
          <w:lang w:eastAsia="zh-CN"/>
        </w:rPr>
        <w:t>哈里斯政府对健康公平和患者权利的持续承诺。在走访全美各地时，我听到过太多在医疗保健方面遭受歧视的经历。现在人们比以往任何时候都更需要</w:t>
      </w:r>
      <w:r w:rsidRPr="00130F2D">
        <w:rPr>
          <w:rFonts w:ascii="Times New Roman" w:eastAsia="SimSun" w:hAnsi="Times New Roman" w:cs="SimSun" w:hint="eastAsia"/>
          <w:sz w:val="24"/>
          <w:lang w:eastAsia="zh-CN"/>
        </w:rPr>
        <w:t xml:space="preserve"> 1557 </w:t>
      </w:r>
      <w:r w:rsidRPr="00130F2D">
        <w:rPr>
          <w:rFonts w:ascii="Times New Roman" w:eastAsia="SimSun" w:hAnsi="Times New Roman" w:cs="SimSun" w:hint="eastAsia"/>
          <w:sz w:val="24"/>
          <w:lang w:eastAsia="zh-CN"/>
        </w:rPr>
        <w:t>条提供强有力的保护。无论是支持全国</w:t>
      </w:r>
      <w:r w:rsidRPr="00130F2D">
        <w:rPr>
          <w:rFonts w:ascii="Times New Roman" w:eastAsia="SimSun" w:hAnsi="Times New Roman" w:cs="SimSun" w:hint="eastAsia"/>
          <w:sz w:val="24"/>
          <w:lang w:eastAsia="zh-CN"/>
        </w:rPr>
        <w:t xml:space="preserve"> LGBTQI+ </w:t>
      </w:r>
      <w:r w:rsidRPr="00130F2D">
        <w:rPr>
          <w:rFonts w:ascii="Times New Roman" w:eastAsia="SimSun" w:hAnsi="Times New Roman" w:cs="SimSun" w:hint="eastAsia"/>
          <w:sz w:val="24"/>
          <w:lang w:eastAsia="zh-CN"/>
        </w:rPr>
        <w:t>群体的权利、确保残障人士和移民群体更易获得照护服务，还是在使用</w:t>
      </w:r>
      <w:r w:rsidRPr="00130F2D">
        <w:rPr>
          <w:rFonts w:ascii="Times New Roman" w:eastAsia="SimSun" w:hAnsi="Times New Roman" w:cs="SimSun" w:hint="eastAsia"/>
          <w:sz w:val="24"/>
          <w:lang w:eastAsia="zh-CN"/>
        </w:rPr>
        <w:t xml:space="preserve"> AI </w:t>
      </w:r>
      <w:r w:rsidRPr="00130F2D">
        <w:rPr>
          <w:rFonts w:ascii="Times New Roman" w:eastAsia="SimSun" w:hAnsi="Times New Roman" w:cs="SimSun" w:hint="eastAsia"/>
          <w:sz w:val="24"/>
          <w:lang w:eastAsia="zh-CN"/>
        </w:rPr>
        <w:t>的医疗场景下更好地保护病人，</w:t>
      </w:r>
      <w:r w:rsidRPr="00130F2D">
        <w:rPr>
          <w:rFonts w:ascii="Times New Roman" w:eastAsia="SimSun" w:hAnsi="Times New Roman" w:cs="SimSun" w:hint="eastAsia"/>
          <w:sz w:val="24"/>
          <w:lang w:eastAsia="zh-CN"/>
        </w:rPr>
        <w:t xml:space="preserve">OCR </w:t>
      </w:r>
      <w:r w:rsidRPr="00130F2D">
        <w:rPr>
          <w:rFonts w:ascii="Times New Roman" w:eastAsia="SimSun" w:hAnsi="Times New Roman" w:cs="SimSun" w:hint="eastAsia"/>
          <w:sz w:val="24"/>
          <w:lang w:eastAsia="zh-CN"/>
        </w:rPr>
        <w:t>始终致力于保护美国人的权利。”</w:t>
      </w:r>
    </w:p>
    <w:p w14:paraId="59EA33FF" w14:textId="77777777" w:rsidR="0042388E" w:rsidRPr="00130F2D" w:rsidRDefault="00207342" w:rsidP="00761E09">
      <w:pPr>
        <w:spacing w:after="240"/>
        <w:rPr>
          <w:rFonts w:ascii="Times New Roman" w:eastAsia="SimSun" w:hAnsi="Times New Roman"/>
          <w:sz w:val="24"/>
          <w:lang w:eastAsia="zh-CN"/>
        </w:rPr>
      </w:pPr>
      <w:r w:rsidRPr="00130F2D">
        <w:rPr>
          <w:rFonts w:ascii="Times New Roman" w:eastAsia="SimSun" w:hAnsi="Times New Roman" w:cs="SimSun" w:hint="eastAsia"/>
          <w:sz w:val="24"/>
          <w:lang w:eastAsia="zh-CN"/>
        </w:rPr>
        <w:t xml:space="preserve">CMS </w:t>
      </w:r>
      <w:r w:rsidRPr="00130F2D">
        <w:rPr>
          <w:rFonts w:ascii="Times New Roman" w:eastAsia="SimSun" w:hAnsi="Times New Roman" w:cs="SimSun" w:hint="eastAsia"/>
          <w:sz w:val="24"/>
          <w:lang w:eastAsia="zh-CN"/>
        </w:rPr>
        <w:t>负责人</w:t>
      </w:r>
      <w:r w:rsidRPr="00130F2D">
        <w:rPr>
          <w:rFonts w:ascii="Times New Roman" w:eastAsia="SimSun" w:hAnsi="Times New Roman" w:cs="SimSun" w:hint="eastAsia"/>
          <w:sz w:val="24"/>
          <w:lang w:eastAsia="zh-CN"/>
        </w:rPr>
        <w:t xml:space="preserve"> Chiquita Brooks-</w:t>
      </w:r>
      <w:proofErr w:type="spellStart"/>
      <w:r w:rsidRPr="00130F2D">
        <w:rPr>
          <w:rFonts w:ascii="Times New Roman" w:eastAsia="SimSun" w:hAnsi="Times New Roman" w:cs="SimSun" w:hint="eastAsia"/>
          <w:sz w:val="24"/>
          <w:lang w:eastAsia="zh-CN"/>
        </w:rPr>
        <w:t>LaSure</w:t>
      </w:r>
      <w:proofErr w:type="spellEnd"/>
      <w:r w:rsidRPr="00130F2D">
        <w:rPr>
          <w:rFonts w:ascii="Times New Roman" w:eastAsia="SimSun" w:hAnsi="Times New Roman" w:cs="SimSun" w:hint="eastAsia"/>
          <w:sz w:val="24"/>
          <w:lang w:eastAsia="zh-CN"/>
        </w:rPr>
        <w:t xml:space="preserve"> </w:t>
      </w:r>
      <w:r w:rsidRPr="00130F2D">
        <w:rPr>
          <w:rFonts w:ascii="Times New Roman" w:eastAsia="SimSun" w:hAnsi="Times New Roman" w:cs="SimSun" w:hint="eastAsia"/>
          <w:sz w:val="24"/>
          <w:lang w:eastAsia="zh-CN"/>
        </w:rPr>
        <w:t>表示</w:t>
      </w:r>
      <w:proofErr w:type="gramStart"/>
      <w:r w:rsidRPr="00130F2D">
        <w:rPr>
          <w:rFonts w:ascii="Times New Roman" w:eastAsia="SimSun" w:hAnsi="Times New Roman" w:cs="SimSun" w:hint="eastAsia"/>
          <w:sz w:val="24"/>
          <w:lang w:eastAsia="zh-CN"/>
        </w:rPr>
        <w:t>：“</w:t>
      </w:r>
      <w:proofErr w:type="gramEnd"/>
      <w:r w:rsidRPr="00130F2D">
        <w:rPr>
          <w:rFonts w:ascii="Times New Roman" w:eastAsia="SimSun" w:hAnsi="Times New Roman" w:cs="SimSun" w:hint="eastAsia"/>
          <w:sz w:val="24"/>
          <w:lang w:eastAsia="zh-CN"/>
        </w:rPr>
        <w:t>美国有数百万来自多元背景的民众，他们体现了多元化的活力，也是美国之所以强大的根源。</w:t>
      </w:r>
      <w:r w:rsidRPr="00130F2D">
        <w:rPr>
          <w:rFonts w:ascii="Times New Roman" w:eastAsia="SimSun" w:hAnsi="Times New Roman" w:cs="SimSun" w:hint="eastAsia"/>
          <w:sz w:val="24"/>
          <w:lang w:eastAsia="zh-CN"/>
        </w:rPr>
        <w:t xml:space="preserve">CMS </w:t>
      </w:r>
      <w:r w:rsidRPr="00130F2D">
        <w:rPr>
          <w:rFonts w:ascii="Times New Roman" w:eastAsia="SimSun" w:hAnsi="Times New Roman" w:cs="SimSun" w:hint="eastAsia"/>
          <w:sz w:val="24"/>
          <w:lang w:eastAsia="zh-CN"/>
        </w:rPr>
        <w:t>坚定不移地致力于为他们提供高质量、可负担的医疗保险服务。今天发布的条例对于实现健康公平的目标是重大进步——健康公平意味着所有人都能最大程度地获得健康的生活，每个人都有公平公正的机会实现最佳健康状态。”</w:t>
      </w:r>
    </w:p>
    <w:p w14:paraId="21DF2F1A" w14:textId="77777777" w:rsidR="0042388E" w:rsidRPr="00130F2D" w:rsidRDefault="00207342" w:rsidP="00761E09">
      <w:pPr>
        <w:spacing w:after="240"/>
        <w:rPr>
          <w:rFonts w:ascii="Times New Roman" w:eastAsia="SimSun" w:hAnsi="Times New Roman"/>
          <w:color w:val="000000" w:themeColor="text1"/>
          <w:sz w:val="24"/>
          <w:lang w:eastAsia="zh-CN"/>
        </w:rPr>
      </w:pPr>
      <w:r w:rsidRPr="00130F2D">
        <w:rPr>
          <w:rFonts w:ascii="Times New Roman" w:eastAsia="SimSun" w:hAnsi="Times New Roman" w:cs="SimSun" w:hint="eastAsia"/>
          <w:sz w:val="24"/>
          <w:lang w:eastAsia="zh-CN"/>
        </w:rPr>
        <w:t>该条例将恢复上届政府破坏的保护措施，并且将有助于让全国各地社区通过更多有意义的渠道获取医疗保健。在制定第</w:t>
      </w:r>
      <w:r w:rsidRPr="00130F2D">
        <w:rPr>
          <w:rFonts w:ascii="Times New Roman" w:eastAsia="SimSun" w:hAnsi="Times New Roman" w:cs="SimSun" w:hint="eastAsia"/>
          <w:sz w:val="24"/>
          <w:lang w:eastAsia="zh-CN"/>
        </w:rPr>
        <w:t xml:space="preserve"> 1557 </w:t>
      </w:r>
      <w:r w:rsidRPr="00130F2D">
        <w:rPr>
          <w:rFonts w:ascii="Times New Roman" w:eastAsia="SimSun" w:hAnsi="Times New Roman" w:cs="SimSun" w:hint="eastAsia"/>
          <w:sz w:val="24"/>
          <w:lang w:eastAsia="zh-CN"/>
        </w:rPr>
        <w:t>条最终条例时，利益相关者广泛参与其中，</w:t>
      </w:r>
      <w:r w:rsidRPr="00130F2D">
        <w:rPr>
          <w:rFonts w:ascii="Times New Roman" w:eastAsia="SimSun" w:hAnsi="Times New Roman" w:cs="SimSun" w:hint="eastAsia"/>
          <w:sz w:val="24"/>
          <w:lang w:eastAsia="zh-CN"/>
        </w:rPr>
        <w:t xml:space="preserve">HHS </w:t>
      </w:r>
      <w:r w:rsidRPr="00130F2D">
        <w:rPr>
          <w:rFonts w:ascii="Times New Roman" w:eastAsia="SimSun" w:hAnsi="Times New Roman" w:cs="SimSun" w:hint="eastAsia"/>
          <w:sz w:val="24"/>
          <w:lang w:eastAsia="zh-CN"/>
        </w:rPr>
        <w:t>审阅了来自公众的超过</w:t>
      </w:r>
      <w:r w:rsidRPr="00130F2D">
        <w:rPr>
          <w:rFonts w:ascii="Times New Roman" w:eastAsia="SimSun" w:hAnsi="Times New Roman" w:cs="SimSun" w:hint="eastAsia"/>
          <w:sz w:val="24"/>
          <w:lang w:eastAsia="zh-CN"/>
        </w:rPr>
        <w:t xml:space="preserve"> 85,000 </w:t>
      </w:r>
      <w:r w:rsidRPr="00130F2D">
        <w:rPr>
          <w:rFonts w:ascii="Times New Roman" w:eastAsia="SimSun" w:hAnsi="Times New Roman" w:cs="SimSun" w:hint="eastAsia"/>
          <w:sz w:val="24"/>
          <w:lang w:eastAsia="zh-CN"/>
        </w:rPr>
        <w:t>条评论，并参考了该部门的执法经验以及民权法的发展。条例内容包括但不限于：</w:t>
      </w:r>
    </w:p>
    <w:p w14:paraId="58AA4C64" w14:textId="77777777" w:rsidR="0042388E" w:rsidRPr="00130F2D" w:rsidRDefault="00207342" w:rsidP="0042388E">
      <w:pPr>
        <w:pStyle w:val="ListParagraph"/>
        <w:numPr>
          <w:ilvl w:val="0"/>
          <w:numId w:val="2"/>
        </w:numPr>
        <w:ind w:right="-20"/>
        <w:rPr>
          <w:rFonts w:ascii="Times New Roman" w:eastAsia="SimSun" w:hAnsi="Times New Roman"/>
          <w:sz w:val="24"/>
          <w:lang w:val="en" w:eastAsia="zh-CN"/>
        </w:rPr>
      </w:pPr>
      <w:r w:rsidRPr="00130F2D">
        <w:rPr>
          <w:rFonts w:ascii="Times New Roman" w:eastAsia="SimSun" w:hAnsi="Times New Roman" w:cs="SimSun" w:hint="eastAsia"/>
          <w:sz w:val="24"/>
          <w:lang w:val="en" w:eastAsia="zh-CN"/>
        </w:rPr>
        <w:lastRenderedPageBreak/>
        <w:t>要求</w:t>
      </w:r>
      <w:r w:rsidRPr="00130F2D">
        <w:rPr>
          <w:rFonts w:ascii="Times New Roman" w:eastAsia="SimSun" w:hAnsi="Times New Roman" w:cs="SimSun" w:hint="eastAsia"/>
          <w:sz w:val="24"/>
          <w:lang w:val="en" w:eastAsia="zh-CN"/>
        </w:rPr>
        <w:t xml:space="preserve"> HHS </w:t>
      </w:r>
      <w:r w:rsidRPr="00130F2D">
        <w:rPr>
          <w:rFonts w:ascii="Times New Roman" w:eastAsia="SimSun" w:hAnsi="Times New Roman" w:cs="SimSun" w:hint="eastAsia"/>
          <w:sz w:val="24"/>
          <w:lang w:val="en" w:eastAsia="zh-CN"/>
        </w:rPr>
        <w:t>的健康计划和活动符合适用于联邦财政援助接受者的非歧视标准。</w:t>
      </w:r>
    </w:p>
    <w:p w14:paraId="18418E6B" w14:textId="77777777" w:rsidR="0042388E" w:rsidRPr="00130F2D" w:rsidRDefault="00207342" w:rsidP="0042388E">
      <w:pPr>
        <w:pStyle w:val="ListParagraph"/>
        <w:numPr>
          <w:ilvl w:val="0"/>
          <w:numId w:val="2"/>
        </w:numPr>
        <w:ind w:right="-20"/>
        <w:rPr>
          <w:rFonts w:ascii="Times New Roman" w:eastAsia="SimSun" w:hAnsi="Times New Roman"/>
          <w:color w:val="000000" w:themeColor="text1"/>
          <w:sz w:val="24"/>
          <w:lang w:val="en" w:eastAsia="zh-CN"/>
        </w:rPr>
      </w:pPr>
      <w:r w:rsidRPr="00130F2D">
        <w:rPr>
          <w:rFonts w:ascii="Times New Roman" w:eastAsia="SimSun" w:hAnsi="Times New Roman" w:cs="SimSun" w:hint="eastAsia"/>
          <w:sz w:val="24"/>
          <w:lang w:val="en" w:eastAsia="zh-CN"/>
        </w:rPr>
        <w:t>针对联邦财政援助部门依据民权法执法之目的，</w:t>
      </w:r>
      <w:r w:rsidRPr="00130F2D">
        <w:rPr>
          <w:rFonts w:ascii="Times New Roman" w:eastAsia="SimSun" w:hAnsi="Times New Roman" w:cs="SimSun" w:hint="eastAsia"/>
          <w:sz w:val="24"/>
          <w:lang w:val="en" w:eastAsia="zh-CN"/>
        </w:rPr>
        <w:t xml:space="preserve">HHS </w:t>
      </w:r>
      <w:r w:rsidRPr="00130F2D">
        <w:rPr>
          <w:rFonts w:ascii="Times New Roman" w:eastAsia="SimSun" w:hAnsi="Times New Roman" w:cs="SimSun" w:hint="eastAsia"/>
          <w:sz w:val="24"/>
          <w:lang w:val="en" w:eastAsia="zh-CN"/>
        </w:rPr>
        <w:t>首次将联邦医疗保险</w:t>
      </w:r>
      <w:r w:rsidRPr="00130F2D">
        <w:rPr>
          <w:rFonts w:ascii="Times New Roman" w:eastAsia="SimSun" w:hAnsi="Times New Roman" w:cs="SimSun" w:hint="eastAsia"/>
          <w:sz w:val="24"/>
          <w:lang w:val="en" w:eastAsia="zh-CN"/>
        </w:rPr>
        <w:t xml:space="preserve"> B </w:t>
      </w:r>
      <w:r w:rsidRPr="00130F2D">
        <w:rPr>
          <w:rFonts w:ascii="Times New Roman" w:eastAsia="SimSun" w:hAnsi="Times New Roman" w:cs="SimSun" w:hint="eastAsia"/>
          <w:sz w:val="24"/>
          <w:lang w:val="en" w:eastAsia="zh-CN"/>
        </w:rPr>
        <w:t>部分</w:t>
      </w:r>
      <w:r w:rsidRPr="00130F2D">
        <w:rPr>
          <w:rFonts w:ascii="Times New Roman" w:eastAsia="SimSun" w:hAnsi="Times New Roman" w:cs="SimSun" w:hint="eastAsia"/>
          <w:sz w:val="24"/>
          <w:lang w:val="en" w:eastAsia="zh-CN"/>
        </w:rPr>
        <w:t xml:space="preserve"> (Medicare Part B) </w:t>
      </w:r>
      <w:r w:rsidRPr="00130F2D">
        <w:rPr>
          <w:rFonts w:ascii="Times New Roman" w:eastAsia="SimSun" w:hAnsi="Times New Roman" w:cs="SimSun" w:hint="eastAsia"/>
          <w:sz w:val="24"/>
          <w:lang w:val="en" w:eastAsia="zh-CN"/>
        </w:rPr>
        <w:t>付款视为联邦财政援助的一种形式，确保禁止接收</w:t>
      </w:r>
      <w:r w:rsidRPr="00130F2D">
        <w:rPr>
          <w:rFonts w:ascii="Times New Roman" w:eastAsia="SimSun" w:hAnsi="Times New Roman" w:cs="SimSun" w:hint="eastAsia"/>
          <w:sz w:val="24"/>
          <w:lang w:val="en" w:eastAsia="zh-CN"/>
        </w:rPr>
        <w:t xml:space="preserve"> B </w:t>
      </w:r>
      <w:r w:rsidRPr="00130F2D">
        <w:rPr>
          <w:rFonts w:ascii="Times New Roman" w:eastAsia="SimSun" w:hAnsi="Times New Roman" w:cs="SimSun" w:hint="eastAsia"/>
          <w:sz w:val="24"/>
          <w:lang w:val="en" w:eastAsia="zh-CN"/>
        </w:rPr>
        <w:t>部分资金的医疗保健提供者和供应商针对种族、肤色、国籍、年龄、性别和残疾实施歧视。</w:t>
      </w:r>
    </w:p>
    <w:p w14:paraId="26015C8A" w14:textId="77777777" w:rsidR="0042388E" w:rsidRPr="00130F2D" w:rsidRDefault="00207342" w:rsidP="0042388E">
      <w:pPr>
        <w:pStyle w:val="ListParagraph"/>
        <w:numPr>
          <w:ilvl w:val="0"/>
          <w:numId w:val="2"/>
        </w:numPr>
        <w:ind w:right="-20"/>
        <w:rPr>
          <w:rFonts w:ascii="Times New Roman" w:eastAsia="SimSun" w:hAnsi="Times New Roman"/>
          <w:sz w:val="24"/>
          <w:lang w:eastAsia="zh-CN"/>
        </w:rPr>
      </w:pPr>
      <w:r w:rsidRPr="00130F2D">
        <w:rPr>
          <w:rFonts w:ascii="Times New Roman" w:eastAsia="SimSun" w:hAnsi="Times New Roman" w:cs="SimSun" w:hint="eastAsia"/>
          <w:sz w:val="24"/>
          <w:lang w:val="en" w:eastAsia="zh-CN"/>
        </w:rPr>
        <w:t>要求条例覆盖的医疗保健提供者、保险公司、受助者和其他方主动宣传，让人们知悉患者可以免费获得语言援助服务。</w:t>
      </w:r>
    </w:p>
    <w:p w14:paraId="1D47E06B" w14:textId="77777777" w:rsidR="0042388E" w:rsidRPr="00130F2D" w:rsidRDefault="00207342" w:rsidP="0042388E">
      <w:pPr>
        <w:pStyle w:val="ListParagraph"/>
        <w:numPr>
          <w:ilvl w:val="0"/>
          <w:numId w:val="2"/>
        </w:numPr>
        <w:ind w:right="-20"/>
        <w:rPr>
          <w:rFonts w:ascii="Times New Roman" w:eastAsia="SimSun" w:hAnsi="Times New Roman"/>
          <w:sz w:val="24"/>
          <w:lang w:eastAsia="zh-CN"/>
        </w:rPr>
      </w:pPr>
      <w:r w:rsidRPr="00130F2D">
        <w:rPr>
          <w:rFonts w:ascii="Times New Roman" w:eastAsia="SimSun" w:hAnsi="Times New Roman" w:cs="SimSun" w:hint="eastAsia"/>
          <w:sz w:val="24"/>
          <w:lang w:val="en" w:eastAsia="zh-CN"/>
        </w:rPr>
        <w:t>要求条例覆盖的医疗保健提供者、保险公司、受助者和其他方主动宣传，让人们知悉患者可以免费获得无障碍服务。</w:t>
      </w:r>
    </w:p>
    <w:p w14:paraId="69792AE1" w14:textId="77777777" w:rsidR="0042388E" w:rsidRPr="00130F2D" w:rsidRDefault="00207342" w:rsidP="0042388E">
      <w:pPr>
        <w:pStyle w:val="ListParagraph"/>
        <w:numPr>
          <w:ilvl w:val="0"/>
          <w:numId w:val="2"/>
        </w:numPr>
        <w:ind w:right="-20"/>
        <w:rPr>
          <w:rFonts w:ascii="Times New Roman" w:eastAsia="SimSun" w:hAnsi="Times New Roman"/>
          <w:color w:val="000000" w:themeColor="text1"/>
          <w:sz w:val="24"/>
          <w:lang w:eastAsia="zh-CN"/>
        </w:rPr>
      </w:pPr>
      <w:r w:rsidRPr="00130F2D">
        <w:rPr>
          <w:rFonts w:ascii="Times New Roman" w:eastAsia="SimSun" w:hAnsi="Times New Roman" w:cs="SimSun" w:hint="eastAsia"/>
          <w:sz w:val="24"/>
          <w:lang w:eastAsia="zh-CN"/>
        </w:rPr>
        <w:t>针对条例覆盖的远程医疗健康计划和活动，明确指出必须确保英语水平有限的个人和残障人士可无障碍使用。</w:t>
      </w:r>
    </w:p>
    <w:p w14:paraId="686EFAEA" w14:textId="77777777" w:rsidR="0042388E" w:rsidRPr="00130F2D" w:rsidRDefault="00207342" w:rsidP="0042388E">
      <w:pPr>
        <w:pStyle w:val="ListParagraph"/>
        <w:numPr>
          <w:ilvl w:val="0"/>
          <w:numId w:val="2"/>
        </w:numPr>
        <w:ind w:right="-20"/>
        <w:rPr>
          <w:rStyle w:val="normaltextrun"/>
          <w:rFonts w:ascii="Times New Roman" w:eastAsia="SimSun" w:hAnsi="Times New Roman"/>
          <w:sz w:val="24"/>
          <w:lang w:eastAsia="zh-CN"/>
        </w:rPr>
      </w:pPr>
      <w:r w:rsidRPr="00130F2D">
        <w:rPr>
          <w:rStyle w:val="normaltextrun"/>
          <w:rFonts w:ascii="Times New Roman" w:eastAsia="SimSun" w:hAnsi="Times New Roman" w:cs="SimSun" w:hint="eastAsia"/>
          <w:sz w:val="24"/>
          <w:lang w:eastAsia="zh-CN"/>
        </w:rPr>
        <w:t>明文规定第</w:t>
      </w:r>
      <w:r w:rsidRPr="00130F2D">
        <w:rPr>
          <w:rStyle w:val="normaltextrun"/>
          <w:rFonts w:ascii="Times New Roman" w:eastAsia="SimSun" w:hAnsi="Times New Roman" w:cs="SimSun" w:hint="eastAsia"/>
          <w:sz w:val="24"/>
          <w:lang w:eastAsia="zh-CN"/>
        </w:rPr>
        <w:t xml:space="preserve"> 1557 </w:t>
      </w:r>
      <w:r w:rsidRPr="00130F2D">
        <w:rPr>
          <w:rStyle w:val="normaltextrun"/>
          <w:rFonts w:ascii="Times New Roman" w:eastAsia="SimSun" w:hAnsi="Times New Roman" w:cs="SimSun" w:hint="eastAsia"/>
          <w:sz w:val="24"/>
          <w:lang w:eastAsia="zh-CN"/>
        </w:rPr>
        <w:t>条中，禁止基于性别的歧视包括禁止对</w:t>
      </w:r>
      <w:r w:rsidRPr="00130F2D">
        <w:rPr>
          <w:rStyle w:val="normaltextrun"/>
          <w:rFonts w:ascii="Times New Roman" w:eastAsia="SimSun" w:hAnsi="Times New Roman" w:cs="SimSun" w:hint="eastAsia"/>
          <w:sz w:val="24"/>
          <w:lang w:eastAsia="zh-CN"/>
        </w:rPr>
        <w:t xml:space="preserve"> LGTBQI+ </w:t>
      </w:r>
      <w:r w:rsidRPr="00130F2D">
        <w:rPr>
          <w:rStyle w:val="normaltextrun"/>
          <w:rFonts w:ascii="Times New Roman" w:eastAsia="SimSun" w:hAnsi="Times New Roman" w:cs="SimSun" w:hint="eastAsia"/>
          <w:sz w:val="24"/>
          <w:lang w:eastAsia="zh-CN"/>
        </w:rPr>
        <w:t>患者的歧视。</w:t>
      </w:r>
    </w:p>
    <w:p w14:paraId="049CC28C" w14:textId="77777777" w:rsidR="0042388E" w:rsidRPr="00130F2D" w:rsidRDefault="00207342" w:rsidP="0042388E">
      <w:pPr>
        <w:numPr>
          <w:ilvl w:val="0"/>
          <w:numId w:val="2"/>
        </w:numPr>
        <w:rPr>
          <w:rFonts w:ascii="Times New Roman" w:eastAsia="SimSun" w:hAnsi="Times New Roman"/>
          <w:sz w:val="24"/>
          <w:lang w:val="en" w:eastAsia="zh-CN"/>
        </w:rPr>
      </w:pPr>
      <w:r w:rsidRPr="00130F2D">
        <w:rPr>
          <w:rFonts w:ascii="Times New Roman" w:eastAsia="SimSun" w:hAnsi="Times New Roman" w:cs="SimSun" w:hint="eastAsia"/>
          <w:sz w:val="24"/>
          <w:lang w:val="en" w:eastAsia="zh-CN"/>
        </w:rPr>
        <w:t>尊重联邦政府对宗教和信仰自由的保护，并明确接受者可以通过简单的方式获得相关保护，或向</w:t>
      </w:r>
      <w:r w:rsidRPr="00130F2D">
        <w:rPr>
          <w:rFonts w:ascii="Times New Roman" w:eastAsia="SimSun" w:hAnsi="Times New Roman" w:cs="SimSun" w:hint="eastAsia"/>
          <w:sz w:val="24"/>
          <w:lang w:val="en" w:eastAsia="zh-CN"/>
        </w:rPr>
        <w:t xml:space="preserve"> HHS </w:t>
      </w:r>
      <w:r w:rsidRPr="00130F2D">
        <w:rPr>
          <w:rFonts w:ascii="Times New Roman" w:eastAsia="SimSun" w:hAnsi="Times New Roman" w:cs="SimSun" w:hint="eastAsia"/>
          <w:sz w:val="24"/>
          <w:lang w:val="en" w:eastAsia="zh-CN"/>
        </w:rPr>
        <w:t>寻求对此种保护的保障。</w:t>
      </w:r>
    </w:p>
    <w:p w14:paraId="0CE018AE" w14:textId="77777777" w:rsidR="0042388E" w:rsidRPr="00130F2D" w:rsidRDefault="00207342" w:rsidP="0042388E">
      <w:pPr>
        <w:numPr>
          <w:ilvl w:val="0"/>
          <w:numId w:val="2"/>
        </w:numPr>
        <w:rPr>
          <w:rFonts w:ascii="Times New Roman" w:eastAsia="SimSun" w:hAnsi="Times New Roman"/>
          <w:sz w:val="24"/>
          <w:lang w:val="en" w:eastAsia="zh-CN"/>
        </w:rPr>
      </w:pPr>
      <w:r w:rsidRPr="00130F2D">
        <w:rPr>
          <w:rFonts w:ascii="Times New Roman" w:eastAsia="SimSun" w:hAnsi="Times New Roman" w:cs="SimSun" w:hint="eastAsia"/>
          <w:sz w:val="24"/>
          <w:lang w:eastAsia="zh-CN"/>
        </w:rPr>
        <w:t>尊重医疗保健提供者的临床判断。</w:t>
      </w:r>
    </w:p>
    <w:p w14:paraId="0C1F77F2" w14:textId="77777777" w:rsidR="0042388E" w:rsidRPr="00130F2D" w:rsidRDefault="00207342" w:rsidP="0042388E">
      <w:pPr>
        <w:numPr>
          <w:ilvl w:val="0"/>
          <w:numId w:val="2"/>
        </w:numPr>
        <w:rPr>
          <w:rFonts w:ascii="Times New Roman" w:eastAsia="SimSun" w:hAnsi="Times New Roman"/>
          <w:sz w:val="24"/>
          <w:lang w:val="en" w:eastAsia="zh-CN"/>
        </w:rPr>
      </w:pPr>
      <w:r w:rsidRPr="00130F2D">
        <w:rPr>
          <w:rFonts w:ascii="Times New Roman" w:eastAsia="SimSun" w:hAnsi="Times New Roman" w:cs="SimSun" w:hint="eastAsia"/>
          <w:sz w:val="24"/>
          <w:lang w:eastAsia="zh-CN"/>
        </w:rPr>
        <w:t>确保保险公司制定的健康保险福利设计不存在歧视，从而保护患者。</w:t>
      </w:r>
    </w:p>
    <w:p w14:paraId="2E494340" w14:textId="77777777" w:rsidR="0042388E" w:rsidRPr="00130F2D" w:rsidRDefault="00207342" w:rsidP="0042388E">
      <w:pPr>
        <w:numPr>
          <w:ilvl w:val="0"/>
          <w:numId w:val="2"/>
        </w:numPr>
        <w:rPr>
          <w:rFonts w:ascii="Times New Roman" w:eastAsia="SimSun" w:hAnsi="Times New Roman"/>
          <w:sz w:val="24"/>
          <w:lang w:val="en" w:eastAsia="zh-CN"/>
        </w:rPr>
      </w:pPr>
      <w:r w:rsidRPr="00130F2D">
        <w:rPr>
          <w:rFonts w:ascii="Times New Roman" w:eastAsia="SimSun" w:hAnsi="Times New Roman" w:cs="SimSun" w:hint="eastAsia"/>
          <w:sz w:val="24"/>
          <w:lang w:val="en" w:eastAsia="zh-CN"/>
        </w:rPr>
        <w:t>澄清了第</w:t>
      </w:r>
      <w:r w:rsidRPr="00130F2D">
        <w:rPr>
          <w:rFonts w:ascii="Times New Roman" w:eastAsia="SimSun" w:hAnsi="Times New Roman" w:cs="SimSun" w:hint="eastAsia"/>
          <w:sz w:val="24"/>
          <w:lang w:val="en" w:eastAsia="zh-CN"/>
        </w:rPr>
        <w:t xml:space="preserve"> 1557 </w:t>
      </w:r>
      <w:r w:rsidRPr="00130F2D">
        <w:rPr>
          <w:rFonts w:ascii="Times New Roman" w:eastAsia="SimSun" w:hAnsi="Times New Roman" w:cs="SimSun" w:hint="eastAsia"/>
          <w:sz w:val="24"/>
          <w:lang w:val="en" w:eastAsia="zh-CN"/>
        </w:rPr>
        <w:t>条非歧视要求在健康保险计划中的应用。</w:t>
      </w:r>
    </w:p>
    <w:p w14:paraId="300002CA" w14:textId="77777777" w:rsidR="0042388E" w:rsidRPr="00130F2D" w:rsidRDefault="00207342" w:rsidP="00761E09">
      <w:pPr>
        <w:spacing w:before="240" w:after="240"/>
        <w:rPr>
          <w:rFonts w:ascii="Times New Roman" w:eastAsia="SimSun" w:hAnsi="Times New Roman"/>
          <w:color w:val="000000" w:themeColor="text1"/>
          <w:sz w:val="24"/>
          <w:lang w:eastAsia="zh-CN"/>
        </w:rPr>
      </w:pPr>
      <w:r w:rsidRPr="00130F2D">
        <w:rPr>
          <w:rFonts w:ascii="Times New Roman" w:eastAsia="SimSun" w:hAnsi="Times New Roman" w:cs="SimSun" w:hint="eastAsia"/>
          <w:sz w:val="24"/>
          <w:lang w:val="en" w:eastAsia="zh-CN"/>
        </w:rPr>
        <w:t>鉴于人工智能</w:t>
      </w:r>
      <w:r w:rsidRPr="00130F2D">
        <w:rPr>
          <w:rFonts w:ascii="Times New Roman" w:eastAsia="SimSun" w:hAnsi="Times New Roman" w:cs="SimSun" w:hint="eastAsia"/>
          <w:sz w:val="24"/>
          <w:lang w:val="en" w:eastAsia="zh-CN"/>
        </w:rPr>
        <w:t xml:space="preserve"> (AI) </w:t>
      </w:r>
      <w:r w:rsidRPr="00130F2D">
        <w:rPr>
          <w:rFonts w:ascii="Times New Roman" w:eastAsia="SimSun" w:hAnsi="Times New Roman" w:cs="SimSun" w:hint="eastAsia"/>
          <w:sz w:val="24"/>
          <w:lang w:val="en" w:eastAsia="zh-CN"/>
        </w:rPr>
        <w:t>在健康计划和活动中的应用越来越多，条例明确指出，健康计划和活动中的非歧视原则继续适用于</w:t>
      </w:r>
      <w:r w:rsidRPr="00130F2D">
        <w:rPr>
          <w:rFonts w:ascii="Times New Roman" w:eastAsia="SimSun" w:hAnsi="Times New Roman" w:cs="SimSun" w:hint="eastAsia"/>
          <w:sz w:val="24"/>
          <w:lang w:val="en" w:eastAsia="zh-CN"/>
        </w:rPr>
        <w:t xml:space="preserve"> AI</w:t>
      </w:r>
      <w:r w:rsidRPr="00130F2D">
        <w:rPr>
          <w:rFonts w:ascii="Times New Roman" w:eastAsia="SimSun" w:hAnsi="Times New Roman" w:cs="SimSun" w:hint="eastAsia"/>
          <w:sz w:val="24"/>
          <w:lang w:val="en" w:eastAsia="zh-CN"/>
        </w:rPr>
        <w:t>、临床算法、预测分析和其他工具的使用。此前总统颁布了</w:t>
      </w:r>
      <w:hyperlink r:id="rId6">
        <w:r w:rsidRPr="00130F2D">
          <w:rPr>
            <w:rFonts w:ascii="Times New Roman" w:eastAsia="SimSun" w:hAnsi="Times New Roman" w:cs="SimSun" w:hint="eastAsia"/>
            <w:color w:val="0563C1"/>
            <w:sz w:val="24"/>
            <w:u w:val="single"/>
            <w:lang w:val="en" w:eastAsia="zh-CN"/>
          </w:rPr>
          <w:t>关于安全、可靠和值得信赖的人工智能开发和使用的行政命令</w:t>
        </w:r>
      </w:hyperlink>
      <w:r w:rsidRPr="00130F2D">
        <w:rPr>
          <w:rFonts w:ascii="Times New Roman" w:eastAsia="SimSun" w:hAnsi="Times New Roman" w:cs="SimSun" w:hint="eastAsia"/>
          <w:sz w:val="24"/>
          <w:lang w:val="en" w:eastAsia="zh-CN"/>
        </w:rPr>
        <w:t>；条例中上述关于</w:t>
      </w:r>
      <w:r w:rsidRPr="00130F2D">
        <w:rPr>
          <w:rFonts w:ascii="Times New Roman" w:eastAsia="SimSun" w:hAnsi="Times New Roman" w:cs="SimSun" w:hint="eastAsia"/>
          <w:sz w:val="24"/>
          <w:lang w:val="en" w:eastAsia="zh-CN"/>
        </w:rPr>
        <w:t xml:space="preserve"> AI </w:t>
      </w:r>
      <w:r w:rsidRPr="00130F2D">
        <w:rPr>
          <w:rFonts w:ascii="Times New Roman" w:eastAsia="SimSun" w:hAnsi="Times New Roman" w:cs="SimSun" w:hint="eastAsia"/>
          <w:sz w:val="24"/>
          <w:lang w:val="en" w:eastAsia="zh-CN"/>
        </w:rPr>
        <w:t>的澄清是</w:t>
      </w:r>
      <w:r w:rsidRPr="00130F2D">
        <w:rPr>
          <w:rFonts w:ascii="Times New Roman" w:eastAsia="SimSun" w:hAnsi="Times New Roman" w:cs="SimSun" w:hint="eastAsia"/>
          <w:sz w:val="24"/>
          <w:lang w:val="en" w:eastAsia="zh-CN"/>
        </w:rPr>
        <w:t xml:space="preserve"> HHS </w:t>
      </w:r>
      <w:r w:rsidRPr="00130F2D">
        <w:rPr>
          <w:rFonts w:ascii="Times New Roman" w:eastAsia="SimSun" w:hAnsi="Times New Roman" w:cs="SimSun" w:hint="eastAsia"/>
          <w:sz w:val="24"/>
          <w:lang w:val="en" w:eastAsia="zh-CN"/>
        </w:rPr>
        <w:t>响应行政命令的重要部分。具体来说，条例要求：</w:t>
      </w:r>
    </w:p>
    <w:p w14:paraId="0F39F85E" w14:textId="77777777" w:rsidR="0042388E" w:rsidRPr="00130F2D" w:rsidRDefault="00207342" w:rsidP="0042388E">
      <w:pPr>
        <w:pStyle w:val="ListParagraph"/>
        <w:numPr>
          <w:ilvl w:val="0"/>
          <w:numId w:val="1"/>
        </w:numPr>
        <w:rPr>
          <w:rFonts w:ascii="Times New Roman" w:eastAsia="SimSun" w:hAnsi="Times New Roman"/>
          <w:color w:val="000000" w:themeColor="text1"/>
          <w:sz w:val="24"/>
          <w:lang w:val="en" w:eastAsia="zh-CN"/>
        </w:rPr>
      </w:pPr>
      <w:r w:rsidRPr="00130F2D">
        <w:rPr>
          <w:rFonts w:ascii="Times New Roman" w:eastAsia="SimSun" w:hAnsi="Times New Roman" w:cs="SimSun" w:hint="eastAsia"/>
          <w:sz w:val="24"/>
          <w:lang w:val="en" w:eastAsia="zh-CN"/>
        </w:rPr>
        <w:t>将第</w:t>
      </w:r>
      <w:r w:rsidRPr="00130F2D">
        <w:rPr>
          <w:rFonts w:ascii="Times New Roman" w:eastAsia="SimSun" w:hAnsi="Times New Roman" w:cs="SimSun" w:hint="eastAsia"/>
          <w:sz w:val="24"/>
          <w:lang w:val="en" w:eastAsia="zh-CN"/>
        </w:rPr>
        <w:t xml:space="preserve"> 1557 </w:t>
      </w:r>
      <w:r w:rsidRPr="00130F2D">
        <w:rPr>
          <w:rFonts w:ascii="Times New Roman" w:eastAsia="SimSun" w:hAnsi="Times New Roman" w:cs="SimSun" w:hint="eastAsia"/>
          <w:sz w:val="24"/>
          <w:lang w:val="en" w:eastAsia="zh-CN"/>
        </w:rPr>
        <w:t>条的非歧视原则应用于临床护理中患者护理决策支持工具的使用。</w:t>
      </w:r>
    </w:p>
    <w:p w14:paraId="3DF9D988" w14:textId="77777777" w:rsidR="0042388E" w:rsidRPr="00130F2D" w:rsidRDefault="00207342" w:rsidP="0042388E">
      <w:pPr>
        <w:pStyle w:val="ListParagraph"/>
        <w:numPr>
          <w:ilvl w:val="0"/>
          <w:numId w:val="1"/>
        </w:numPr>
        <w:rPr>
          <w:rFonts w:ascii="Times New Roman" w:eastAsia="SimSun" w:hAnsi="Times New Roman"/>
          <w:color w:val="000000" w:themeColor="text1"/>
          <w:sz w:val="24"/>
          <w:lang w:eastAsia="zh-CN"/>
        </w:rPr>
      </w:pPr>
      <w:r w:rsidRPr="00130F2D">
        <w:rPr>
          <w:rFonts w:ascii="Times New Roman" w:eastAsia="SimSun" w:hAnsi="Times New Roman" w:cs="SimSun" w:hint="eastAsia"/>
          <w:sz w:val="24"/>
          <w:lang w:val="en" w:eastAsia="zh-CN"/>
        </w:rPr>
        <w:t>要求该条例覆盖的人员在使用</w:t>
      </w:r>
      <w:r w:rsidRPr="00130F2D">
        <w:rPr>
          <w:rFonts w:ascii="Times New Roman" w:eastAsia="SimSun" w:hAnsi="Times New Roman" w:cs="SimSun" w:hint="eastAsia"/>
          <w:sz w:val="24"/>
          <w:lang w:val="en" w:eastAsia="zh-CN"/>
        </w:rPr>
        <w:t xml:space="preserve"> AI </w:t>
      </w:r>
      <w:r w:rsidRPr="00130F2D">
        <w:rPr>
          <w:rFonts w:ascii="Times New Roman" w:eastAsia="SimSun" w:hAnsi="Times New Roman" w:cs="SimSun" w:hint="eastAsia"/>
          <w:sz w:val="24"/>
          <w:lang w:val="en" w:eastAsia="zh-CN"/>
        </w:rPr>
        <w:t>和其他形式的决策支持工具进行护理时，采取措施识别和减少歧视。</w:t>
      </w:r>
    </w:p>
    <w:p w14:paraId="6B45274E" w14:textId="3C45D25B" w:rsidR="0042388E" w:rsidRPr="00130F2D" w:rsidRDefault="00207342" w:rsidP="00761E09">
      <w:pPr>
        <w:spacing w:before="360" w:after="300"/>
        <w:rPr>
          <w:rFonts w:ascii="Times New Roman" w:eastAsia="SimSun" w:hAnsi="Times New Roman"/>
          <w:color w:val="000000" w:themeColor="text1"/>
          <w:sz w:val="24"/>
          <w:lang w:eastAsia="zh-CN"/>
        </w:rPr>
      </w:pPr>
      <w:r w:rsidRPr="00130F2D">
        <w:rPr>
          <w:rFonts w:ascii="Times New Roman" w:eastAsia="SimSun" w:hAnsi="Times New Roman" w:cs="SimSun" w:hint="eastAsia"/>
          <w:sz w:val="24"/>
          <w:lang w:eastAsia="zh-CN"/>
        </w:rPr>
        <w:t>通过合作和执法，</w:t>
      </w:r>
      <w:r w:rsidRPr="00130F2D">
        <w:rPr>
          <w:rFonts w:ascii="Times New Roman" w:eastAsia="SimSun" w:hAnsi="Times New Roman" w:cs="SimSun" w:hint="eastAsia"/>
          <w:sz w:val="24"/>
          <w:lang w:eastAsia="zh-CN"/>
        </w:rPr>
        <w:t xml:space="preserve">HHS OCR </w:t>
      </w:r>
      <w:r w:rsidRPr="00130F2D">
        <w:rPr>
          <w:rFonts w:ascii="Times New Roman" w:eastAsia="SimSun" w:hAnsi="Times New Roman" w:cs="SimSun" w:hint="eastAsia"/>
          <w:sz w:val="24"/>
          <w:lang w:eastAsia="zh-CN"/>
        </w:rPr>
        <w:t>努力保障医疗保健的供应渠道，因为所有人都有权获得医疗保健服务，并且这些服务应该具有安全性，能够适应不同文化人群，且不存在歧视。请访问</w:t>
      </w:r>
      <w:r w:rsidRPr="00130F2D">
        <w:rPr>
          <w:rFonts w:ascii="Times New Roman" w:eastAsia="SimSun" w:hAnsi="Times New Roman" w:cs="SimSun" w:hint="eastAsia"/>
          <w:sz w:val="24"/>
          <w:lang w:eastAsia="zh-CN"/>
        </w:rPr>
        <w:t xml:space="preserve"> HHS.gov/1557</w:t>
      </w:r>
      <w:r w:rsidRPr="00130F2D">
        <w:rPr>
          <w:rFonts w:ascii="Times New Roman" w:eastAsia="SimSun" w:hAnsi="Times New Roman" w:cs="SimSun" w:hint="eastAsia"/>
          <w:sz w:val="24"/>
          <w:lang w:eastAsia="zh-CN"/>
        </w:rPr>
        <w:t>，了解有关</w:t>
      </w:r>
      <w:r w:rsidRPr="00130F2D">
        <w:rPr>
          <w:rFonts w:ascii="Times New Roman" w:eastAsia="SimSun" w:hAnsi="Times New Roman" w:cs="SimSun" w:hint="eastAsia"/>
          <w:sz w:val="24"/>
          <w:lang w:eastAsia="zh-CN"/>
        </w:rPr>
        <w:t xml:space="preserve"> ACA </w:t>
      </w:r>
      <w:r w:rsidRPr="00130F2D">
        <w:rPr>
          <w:rFonts w:ascii="Times New Roman" w:eastAsia="SimSun" w:hAnsi="Times New Roman" w:cs="SimSun" w:hint="eastAsia"/>
          <w:sz w:val="24"/>
          <w:lang w:eastAsia="zh-CN"/>
        </w:rPr>
        <w:t>第</w:t>
      </w:r>
      <w:r w:rsidRPr="00130F2D">
        <w:rPr>
          <w:rFonts w:ascii="Times New Roman" w:eastAsia="SimSun" w:hAnsi="Times New Roman" w:cs="SimSun" w:hint="eastAsia"/>
          <w:sz w:val="24"/>
          <w:lang w:eastAsia="zh-CN"/>
        </w:rPr>
        <w:t xml:space="preserve"> 1557 </w:t>
      </w:r>
      <w:r w:rsidRPr="00130F2D">
        <w:rPr>
          <w:rFonts w:ascii="Times New Roman" w:eastAsia="SimSun" w:hAnsi="Times New Roman" w:cs="SimSun" w:hint="eastAsia"/>
          <w:sz w:val="24"/>
          <w:lang w:eastAsia="zh-CN"/>
        </w:rPr>
        <w:t>条有力保护的更多信息。</w:t>
      </w:r>
    </w:p>
    <w:p w14:paraId="5701CDD3" w14:textId="18F03600" w:rsidR="0042388E" w:rsidRPr="00130F2D" w:rsidRDefault="00207342" w:rsidP="0042388E">
      <w:pPr>
        <w:spacing w:after="300"/>
        <w:rPr>
          <w:rFonts w:ascii="Times New Roman" w:eastAsia="SimSun" w:hAnsi="Times New Roman"/>
          <w:sz w:val="24"/>
          <w:highlight w:val="yellow"/>
          <w:lang w:eastAsia="zh-CN"/>
        </w:rPr>
      </w:pPr>
      <w:r w:rsidRPr="00C26F44">
        <w:rPr>
          <w:rFonts w:ascii="Times New Roman" w:eastAsia="SimSun" w:hAnsi="Times New Roman" w:cs="SimSun" w:hint="eastAsia"/>
          <w:sz w:val="24"/>
          <w:lang w:eastAsia="zh-CN"/>
        </w:rPr>
        <w:t>本新闻稿提供的是第</w:t>
      </w:r>
      <w:r w:rsidRPr="00C26F44">
        <w:rPr>
          <w:rFonts w:ascii="Times New Roman" w:eastAsia="SimSun" w:hAnsi="Times New Roman" w:cs="SimSun" w:hint="eastAsia"/>
          <w:sz w:val="24"/>
          <w:lang w:eastAsia="zh-CN"/>
        </w:rPr>
        <w:t xml:space="preserve"> 1557 </w:t>
      </w:r>
      <w:r w:rsidRPr="00C26F44">
        <w:rPr>
          <w:rFonts w:ascii="Times New Roman" w:eastAsia="SimSun" w:hAnsi="Times New Roman" w:cs="SimSun" w:hint="eastAsia"/>
          <w:sz w:val="24"/>
          <w:lang w:eastAsia="zh-CN"/>
        </w:rPr>
        <w:t>条的摘要，而非任何独立解释。可在以下位置查看或下载最终条例：</w:t>
      </w:r>
      <w:hyperlink r:id="rId7" w:history="1">
        <w:r w:rsidR="00C26F44">
          <w:rPr>
            <w:rStyle w:val="Hyperlink"/>
            <w:lang w:eastAsia="zh-CN"/>
          </w:rPr>
          <w:t>hhs.gov/1557</w:t>
        </w:r>
      </w:hyperlink>
    </w:p>
    <w:sectPr w:rsidR="0042388E" w:rsidRPr="00130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9ECF"/>
    <w:multiLevelType w:val="hybridMultilevel"/>
    <w:tmpl w:val="FFFFFFFF"/>
    <w:lvl w:ilvl="0" w:tplc="65340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20EC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82B8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A44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B65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00E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04D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1C2D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3E6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CBDBE"/>
    <w:multiLevelType w:val="hybridMultilevel"/>
    <w:tmpl w:val="FFFFFFFF"/>
    <w:lvl w:ilvl="0" w:tplc="A7783E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6E2B3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9A72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60D5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DA4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0A4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7C9B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0013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803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999781">
    <w:abstractNumId w:val="0"/>
  </w:num>
  <w:num w:numId="2" w16cid:durableId="1731153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88E"/>
    <w:rsid w:val="00017C12"/>
    <w:rsid w:val="00130F2D"/>
    <w:rsid w:val="00151ED4"/>
    <w:rsid w:val="00207342"/>
    <w:rsid w:val="004020BF"/>
    <w:rsid w:val="0042388E"/>
    <w:rsid w:val="00437D70"/>
    <w:rsid w:val="00541B4F"/>
    <w:rsid w:val="005C62E4"/>
    <w:rsid w:val="00761E09"/>
    <w:rsid w:val="007B1435"/>
    <w:rsid w:val="007F2C24"/>
    <w:rsid w:val="00813171"/>
    <w:rsid w:val="009A3AC2"/>
    <w:rsid w:val="009B6CA4"/>
    <w:rsid w:val="00AB7753"/>
    <w:rsid w:val="00B20225"/>
    <w:rsid w:val="00BA5111"/>
    <w:rsid w:val="00BB1D55"/>
    <w:rsid w:val="00C26F44"/>
    <w:rsid w:val="00F53F4D"/>
    <w:rsid w:val="179435A7"/>
    <w:rsid w:val="1D840689"/>
    <w:rsid w:val="74A7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32F85"/>
  <w15:chartTrackingRefBased/>
  <w15:docId w15:val="{B66CEE26-D8F1-41BF-AFA5-5037EDD6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88E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1E09"/>
    <w:pPr>
      <w:spacing w:before="480" w:after="300"/>
      <w:ind w:left="2160" w:right="1886" w:firstLine="187"/>
      <w:outlineLvl w:val="0"/>
    </w:pPr>
    <w:rPr>
      <w:rFonts w:ascii="Times New Roman" w:eastAsia="SimSun" w:hAnsi="Times New Roman" w:cs="SimSun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42388E"/>
    <w:pPr>
      <w:ind w:left="720"/>
      <w:contextualSpacing/>
    </w:pPr>
  </w:style>
  <w:style w:type="character" w:styleId="CommentReference">
    <w:name w:val="annotation reference"/>
    <w:uiPriority w:val="99"/>
    <w:rsid w:val="0042388E"/>
    <w:rPr>
      <w:sz w:val="16"/>
      <w:szCs w:val="16"/>
    </w:rPr>
  </w:style>
  <w:style w:type="paragraph" w:styleId="CommentText">
    <w:name w:val="annotation text"/>
    <w:aliases w:val="Times New Roman,t"/>
    <w:basedOn w:val="Normal"/>
    <w:link w:val="CommentTextChar"/>
    <w:uiPriority w:val="99"/>
    <w:qFormat/>
    <w:rsid w:val="0042388E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aliases w:val="Times New Roman Char,t Char"/>
    <w:basedOn w:val="DefaultParagraphFont"/>
    <w:link w:val="CommentText"/>
    <w:uiPriority w:val="99"/>
    <w:rsid w:val="0042388E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2388E"/>
    <w:rPr>
      <w:color w:val="0563C1" w:themeColor="hyperlink"/>
      <w:u w:val="single"/>
    </w:rPr>
  </w:style>
  <w:style w:type="character" w:customStyle="1" w:styleId="ListParagraphChar">
    <w:name w:val="List Paragraph Char"/>
    <w:aliases w:val="3 Char,Bullet List Char,Bulletr List Paragraph Char,Colorful List - Accent 11 Char,Colorful List Accent 1 Char,FooterText Char,List Paragraph1 Char,List Paragraph2 Char,List Paragraph21 Char,Paragraphe de liste1 Char,Plan Char"/>
    <w:basedOn w:val="DefaultParagraphFont"/>
    <w:link w:val="ListParagraph"/>
    <w:uiPriority w:val="34"/>
    <w:qFormat/>
    <w:locked/>
    <w:rsid w:val="0042388E"/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39"/>
    <w:rsid w:val="00423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uiPriority w:val="1"/>
    <w:rsid w:val="0042388E"/>
  </w:style>
  <w:style w:type="character" w:customStyle="1" w:styleId="Heading1Char">
    <w:name w:val="Heading 1 Char"/>
    <w:basedOn w:val="DefaultParagraphFont"/>
    <w:link w:val="Heading1"/>
    <w:uiPriority w:val="9"/>
    <w:rsid w:val="00761E09"/>
    <w:rPr>
      <w:rFonts w:ascii="Times New Roman" w:eastAsia="SimSun" w:hAnsi="Times New Roman" w:cs="SimSun"/>
      <w:b/>
      <w:bCs/>
      <w:sz w:val="36"/>
      <w:szCs w:val="3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cc02.safelinks.protection.outlook.com/?url=https%3A%2F%2Fwww.hhs.gov%2Fcivil-rights%2Ffor-individuals%2Fsection-1557%2Findex.html&amp;data=05%7C02%7CKate.Sweeney%40hhs.gov%7Cde677175a67c4bf03b6a08dc655fc0a9%7Cd58addea50534a808499ba4d944910df%7C0%7C0%7C638496709134090269%7CUnknown%7CTWFpbGZsb3d8eyJWIjoiMC4wLjAwMDAiLCJQIjoiV2luMzIiLCJBTiI6Ik1haWwiLCJXVCI6Mn0%3D%7C0%7C%7C%7C&amp;sdata=vRkCj5cv4QI0H0uIPtwbKZNCDNxaPle9sj%2B5pEETkHk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hitehouse.gov/briefing-room/presidential-actions/2023/10/30/executive-order-on-the-safe-secure-and-trustworthy-development-and-use-of-artificial-intelligence/" TargetMode="External"/><Relationship Id="rId5" Type="http://schemas.openxmlformats.org/officeDocument/2006/relationships/hyperlink" Target="mailto:media@hhs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 Section 1557 Press Release</vt:lpstr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 Section 1557 Press Release</dc:title>
  <dc:creator>HHS/OCR</dc:creator>
  <cp:lastModifiedBy>Sweeney, Kate (OS/OCIO/OES)</cp:lastModifiedBy>
  <cp:revision>3</cp:revision>
  <dcterms:created xsi:type="dcterms:W3CDTF">2024-04-24T22:16:00Z</dcterms:created>
  <dcterms:modified xsi:type="dcterms:W3CDTF">2024-04-25T21:05:00Z</dcterms:modified>
</cp:coreProperties>
</file>