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Department of Health and Human Services Quarterly FOIA Report</w:t>
      </w:r>
    </w:p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Fiscal Year 2023, Quarter Q4</w:t>
      </w:r>
    </w:p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color w:val="000000"/>
          <w:sz w:val="22"/>
          <w:szCs w:val="22"/>
        </w:rPr>
        <w:t xml:space="preserve">1. Ten Oldest Pending Requests: 4</w:t>
      </w:r>
    </w:p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color w:val="000000"/>
          <w:sz w:val="22"/>
          <w:szCs w:val="22"/>
        </w:rPr>
        <w:t xml:space="preserve">2. Ten Oldest Requests Closed: 6</w:t>
      </w:r>
    </w:p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color w:val="000000"/>
          <w:sz w:val="22"/>
          <w:szCs w:val="22"/>
        </w:rPr>
        <w:t xml:space="preserve">3. Agency Component Abbreviations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2130"/>
        <w:gridCol w:w="5385"/>
      </w:tblGrid>
      <w:tr>
        <w:trPr>
          <w:trHeight w:val="0" w:hRule="atLeast"/>
        </w:trPr>
        <w:tc>
          <w:tcPr>
            <w:tcW w:w="213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Component Abbreviation</w:t>
            </w:r>
          </w:p>
        </w:tc>
        <w:tc>
          <w:tcPr>
            <w:tcW w:w="538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Component Name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Office of the Secretary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OIG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Office of the Inspector General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ACL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Administration for Community Living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ACF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Administration for Children and Families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CDC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Centers for Disease Control and Prevention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CMS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Center for Medicare and Medicaid Services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FDA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Food and Drug Administration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HRSA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Health Resources and Services Administration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IHS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Indian Health Service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NIH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National Institutes of Health</w:t>
            </w:r>
          </w:p>
        </w:tc>
      </w:tr>
    </w:tbl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2415"/>
        <w:gridCol w:w="2415"/>
        <w:gridCol w:w="2415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24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requests backlogged</w:t>
            </w:r>
          </w:p>
        </w:tc>
        <w:tc>
          <w:tcPr>
            <w:tcW w:w="24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requests processed</w:t>
            </w:r>
          </w:p>
        </w:tc>
        <w:tc>
          <w:tcPr>
            <w:tcW w:w="24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requests received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ACF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977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111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113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ACL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84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32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27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CDC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186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649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497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CMS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2479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7154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6828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FDA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4349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2922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2768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HRSA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167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93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109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IHS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59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54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NIH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808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494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429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OIG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333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316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SAMHSA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159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271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265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2255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603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510</w:t>
            </w:r>
          </w:p>
        </w:tc>
      </w:tr>
    </w:tbl>
    <w:p>
      <w:pPr>
        <w:widowControl w:val="on"/>
        <w:pBdr/>
        <w:spacing w:before="0" w:after="120" w:line="214" w:lineRule="auto"/>
        <w:ind w:left="0" w:right="0"/>
        <w:jc w:val="left"/>
      </w:pPr>
      <w:r>
        <w:rPr>
          <w:rFonts w:ascii="Arial" w:hAnsi="Arial" w:eastAsia="Arial" w:cs="Arial"/>
          <w:i/>
          <w:iCs/>
          <w:caps/>
          <w:color w:val="000000"/>
          <w:sz w:val="18"/>
          <w:szCs w:val="18"/>
        </w:rPr>
        <w:t xml:space="preserve"> </w:t>
      </w:r>
    </w:p>
    <w:sectPr xmlns:w="http://schemas.openxmlformats.org/wordprocessingml/2006/main" w:rsidR="00AC197E" w:rsidRPr="00DF064E" w:rsidSect="000F6147">
      <w:pgSz w:w="15840" w:h="12240" w:orient="landscape" w:code="1"/>
      <w:pgMar w:top="1701" w:right="1417" w:bottom="1701" w:left="1417" w:header="708" w:footer="708" w:gutter="0"/>
      <w:cols w:space="708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3892657">
    <w:multiLevelType w:val="hybridMultilevel"/>
    <w:lvl w:ilvl="0" w:tplc="67950869">
      <w:start w:val="1"/>
      <w:numFmt w:val="decimal"/>
      <w:lvlText w:val="%1."/>
      <w:lvlJc w:val="left"/>
      <w:pPr>
        <w:ind w:left="720" w:hanging="360"/>
      </w:pPr>
    </w:lvl>
    <w:lvl w:ilvl="1" w:tplc="67950869" w:tentative="1">
      <w:start w:val="1"/>
      <w:numFmt w:val="lowerLetter"/>
      <w:lvlText w:val="%2."/>
      <w:lvlJc w:val="left"/>
      <w:pPr>
        <w:ind w:left="1440" w:hanging="360"/>
      </w:pPr>
    </w:lvl>
    <w:lvl w:ilvl="2" w:tplc="67950869" w:tentative="1">
      <w:start w:val="1"/>
      <w:numFmt w:val="lowerRoman"/>
      <w:lvlText w:val="%3."/>
      <w:lvlJc w:val="right"/>
      <w:pPr>
        <w:ind w:left="2160" w:hanging="180"/>
      </w:pPr>
    </w:lvl>
    <w:lvl w:ilvl="3" w:tplc="67950869" w:tentative="1">
      <w:start w:val="1"/>
      <w:numFmt w:val="decimal"/>
      <w:lvlText w:val="%4."/>
      <w:lvlJc w:val="left"/>
      <w:pPr>
        <w:ind w:left="2880" w:hanging="360"/>
      </w:pPr>
    </w:lvl>
    <w:lvl w:ilvl="4" w:tplc="67950869" w:tentative="1">
      <w:start w:val="1"/>
      <w:numFmt w:val="lowerLetter"/>
      <w:lvlText w:val="%5."/>
      <w:lvlJc w:val="left"/>
      <w:pPr>
        <w:ind w:left="3600" w:hanging="360"/>
      </w:pPr>
    </w:lvl>
    <w:lvl w:ilvl="5" w:tplc="67950869" w:tentative="1">
      <w:start w:val="1"/>
      <w:numFmt w:val="lowerRoman"/>
      <w:lvlText w:val="%6."/>
      <w:lvlJc w:val="right"/>
      <w:pPr>
        <w:ind w:left="4320" w:hanging="180"/>
      </w:pPr>
    </w:lvl>
    <w:lvl w:ilvl="6" w:tplc="67950869" w:tentative="1">
      <w:start w:val="1"/>
      <w:numFmt w:val="decimal"/>
      <w:lvlText w:val="%7."/>
      <w:lvlJc w:val="left"/>
      <w:pPr>
        <w:ind w:left="5040" w:hanging="360"/>
      </w:pPr>
    </w:lvl>
    <w:lvl w:ilvl="7" w:tplc="67950869" w:tentative="1">
      <w:start w:val="1"/>
      <w:numFmt w:val="lowerLetter"/>
      <w:lvlText w:val="%8."/>
      <w:lvlJc w:val="left"/>
      <w:pPr>
        <w:ind w:left="5760" w:hanging="360"/>
      </w:pPr>
    </w:lvl>
    <w:lvl w:ilvl="8" w:tplc="6795086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892656">
    <w:multiLevelType w:val="hybridMultilevel"/>
    <w:lvl w:ilvl="0" w:tplc="2844144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33892656">
    <w:abstractNumId w:val="33892656"/>
  </w:num>
  <w:num w:numId="33892657">
    <w:abstractNumId w:val="3389265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
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Relationship Id="rId10" Type="http://schemas.openxmlformats.org/officeDocument/2006/relationships/comments" Target="comments.xml"/>
<Relationship Id="rId737151414" Type="http://schemas.microsoft.com/office/2011/relationships/commentsExtended" Target="commentsExtended.xml"/></Relationships>
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